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21" w:rsidRDefault="00A10721" w:rsidP="00A10721">
      <w:pPr>
        <w:spacing w:line="360" w:lineRule="auto"/>
        <w:ind w:left="720" w:hanging="720"/>
        <w:outlineLvl w:val="0"/>
        <w:rPr>
          <w:rFonts w:ascii="Arial" w:hAnsi="Arial" w:cs="Arial"/>
          <w:b/>
        </w:rPr>
      </w:pPr>
      <w:r>
        <w:rPr>
          <w:noProof/>
          <w:lang w:val="en-ZA" w:eastAsia="en-ZA"/>
        </w:rPr>
        <w:drawing>
          <wp:inline distT="0" distB="0" distL="0" distR="0">
            <wp:extent cx="2171700" cy="762000"/>
            <wp:effectExtent l="0" t="0" r="0" b="0"/>
            <wp:docPr id="31" name="Picture 3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44614E" w:rsidRPr="00C16E17" w:rsidRDefault="0044614E" w:rsidP="00C16E17">
      <w:pPr>
        <w:spacing w:line="360" w:lineRule="auto"/>
        <w:ind w:left="720" w:hanging="720"/>
        <w:jc w:val="center"/>
        <w:outlineLvl w:val="0"/>
        <w:rPr>
          <w:rFonts w:ascii="Arial" w:hAnsi="Arial" w:cs="Arial"/>
          <w:b/>
        </w:rPr>
      </w:pPr>
      <w:r w:rsidRPr="00C16E17">
        <w:rPr>
          <w:rFonts w:ascii="Arial" w:hAnsi="Arial" w:cs="Arial"/>
          <w:b/>
        </w:rPr>
        <w:t>THE NATIONAL ASSEMBLY</w:t>
      </w:r>
    </w:p>
    <w:p w:rsidR="0044614E" w:rsidRPr="00C16E17" w:rsidRDefault="0044614E" w:rsidP="00C16E17">
      <w:pPr>
        <w:spacing w:line="360" w:lineRule="auto"/>
        <w:ind w:left="720" w:hanging="720"/>
        <w:jc w:val="center"/>
        <w:outlineLvl w:val="0"/>
        <w:rPr>
          <w:rFonts w:ascii="Arial" w:hAnsi="Arial" w:cs="Arial"/>
          <w:b/>
        </w:rPr>
      </w:pPr>
    </w:p>
    <w:p w:rsidR="0044614E" w:rsidRPr="00C16E17" w:rsidRDefault="0044614E" w:rsidP="00C16E17">
      <w:pPr>
        <w:spacing w:line="360" w:lineRule="auto"/>
        <w:ind w:left="720" w:hanging="720"/>
        <w:jc w:val="center"/>
        <w:outlineLvl w:val="0"/>
        <w:rPr>
          <w:rFonts w:ascii="Arial" w:hAnsi="Arial" w:cs="Arial"/>
          <w:b/>
        </w:rPr>
      </w:pPr>
      <w:r w:rsidRPr="00C16E17">
        <w:rPr>
          <w:rFonts w:ascii="Arial" w:hAnsi="Arial" w:cs="Arial"/>
          <w:b/>
        </w:rPr>
        <w:t>QUESTION FOR WRITTEN REPLY</w:t>
      </w:r>
    </w:p>
    <w:p w:rsidR="0044614E" w:rsidRPr="00C16E17" w:rsidRDefault="0044614E" w:rsidP="00C16E17">
      <w:pPr>
        <w:spacing w:line="360" w:lineRule="auto"/>
        <w:ind w:left="720" w:hanging="720"/>
        <w:jc w:val="both"/>
        <w:outlineLvl w:val="0"/>
        <w:rPr>
          <w:rFonts w:ascii="Arial" w:hAnsi="Arial" w:cs="Arial"/>
          <w:b/>
          <w:bCs/>
        </w:rPr>
      </w:pPr>
    </w:p>
    <w:p w:rsidR="0044614E" w:rsidRDefault="0044614E" w:rsidP="00C16E17">
      <w:pPr>
        <w:spacing w:line="360" w:lineRule="auto"/>
        <w:ind w:left="567" w:hanging="567"/>
        <w:jc w:val="both"/>
        <w:outlineLvl w:val="0"/>
        <w:rPr>
          <w:rFonts w:ascii="Arial" w:hAnsi="Arial" w:cs="Arial"/>
          <w:b/>
          <w:bCs/>
        </w:rPr>
      </w:pPr>
      <w:r w:rsidRPr="00C16E17">
        <w:rPr>
          <w:rFonts w:ascii="Arial" w:hAnsi="Arial" w:cs="Arial"/>
          <w:b/>
          <w:bCs/>
        </w:rPr>
        <w:t>QUESTION NO.</w:t>
      </w:r>
      <w:r w:rsidRPr="00C16E17">
        <w:t xml:space="preserve">  </w:t>
      </w:r>
      <w:r w:rsidRPr="00C16E17">
        <w:rPr>
          <w:rFonts w:ascii="Arial" w:hAnsi="Arial" w:cs="Arial"/>
          <w:b/>
          <w:bCs/>
        </w:rPr>
        <w:t>1333</w:t>
      </w:r>
    </w:p>
    <w:p w:rsidR="00A10721" w:rsidRPr="00C16E17" w:rsidRDefault="00A10721" w:rsidP="00C16E17">
      <w:pPr>
        <w:spacing w:line="360" w:lineRule="auto"/>
        <w:ind w:left="567" w:hanging="567"/>
        <w:jc w:val="both"/>
        <w:outlineLvl w:val="0"/>
        <w:rPr>
          <w:rFonts w:ascii="Arial" w:hAnsi="Arial" w:cs="Arial"/>
          <w:b/>
          <w:bCs/>
        </w:rPr>
      </w:pPr>
      <w:r>
        <w:rPr>
          <w:rFonts w:ascii="Arial" w:hAnsi="Arial" w:cs="Arial"/>
          <w:b/>
          <w:bCs/>
        </w:rPr>
        <w:t>DATE PUBLISHED: 14 MAY 2021</w:t>
      </w:r>
    </w:p>
    <w:p w:rsidR="001C4EC4" w:rsidRPr="00C16E17" w:rsidRDefault="001C4EC4" w:rsidP="00C16E17">
      <w:pPr>
        <w:autoSpaceDE w:val="0"/>
        <w:autoSpaceDN w:val="0"/>
        <w:adjustRightInd w:val="0"/>
        <w:spacing w:line="360" w:lineRule="auto"/>
        <w:ind w:left="567" w:hanging="567"/>
        <w:rPr>
          <w:rFonts w:ascii="Arial" w:hAnsi="Arial" w:cs="Arial"/>
          <w:b/>
          <w:bCs/>
        </w:rPr>
      </w:pPr>
    </w:p>
    <w:p w:rsidR="00940ABA" w:rsidRDefault="00940ABA" w:rsidP="00C16E17">
      <w:pPr>
        <w:spacing w:line="360" w:lineRule="auto"/>
        <w:ind w:left="567" w:hanging="567"/>
        <w:jc w:val="both"/>
        <w:outlineLvl w:val="0"/>
        <w:rPr>
          <w:rFonts w:ascii="Arial" w:hAnsi="Arial" w:cs="Arial"/>
          <w:b/>
        </w:rPr>
      </w:pPr>
      <w:proofErr w:type="spellStart"/>
      <w:r w:rsidRPr="00C16E17">
        <w:rPr>
          <w:rFonts w:ascii="Arial" w:hAnsi="Arial" w:cs="Arial"/>
          <w:b/>
        </w:rPr>
        <w:t>Mr</w:t>
      </w:r>
      <w:proofErr w:type="spellEnd"/>
      <w:r w:rsidRPr="00C16E17">
        <w:rPr>
          <w:rFonts w:ascii="Arial" w:hAnsi="Arial" w:cs="Arial"/>
          <w:b/>
        </w:rPr>
        <w:t xml:space="preserve"> G R </w:t>
      </w:r>
      <w:proofErr w:type="spellStart"/>
      <w:r w:rsidRPr="00C16E17">
        <w:rPr>
          <w:rFonts w:ascii="Arial" w:hAnsi="Arial" w:cs="Arial"/>
          <w:b/>
        </w:rPr>
        <w:t>Krumbock</w:t>
      </w:r>
      <w:proofErr w:type="spellEnd"/>
      <w:r w:rsidRPr="00C16E17">
        <w:rPr>
          <w:rFonts w:ascii="Arial" w:hAnsi="Arial" w:cs="Arial"/>
          <w:b/>
        </w:rPr>
        <w:t xml:space="preserve"> (DA) to ask the Minister of Trade, Industry and Competition:</w:t>
      </w:r>
    </w:p>
    <w:p w:rsidR="00B8383A" w:rsidRPr="00C16E17" w:rsidRDefault="00B8383A" w:rsidP="00C16E17">
      <w:pPr>
        <w:spacing w:line="360" w:lineRule="auto"/>
        <w:ind w:left="567" w:hanging="567"/>
        <w:jc w:val="both"/>
        <w:outlineLvl w:val="0"/>
        <w:rPr>
          <w:rFonts w:ascii="Arial" w:hAnsi="Arial" w:cs="Arial"/>
          <w:b/>
        </w:rPr>
      </w:pPr>
    </w:p>
    <w:p w:rsidR="00940ABA" w:rsidRPr="00C16E17" w:rsidRDefault="00940ABA" w:rsidP="00C16E17">
      <w:pPr>
        <w:spacing w:line="360" w:lineRule="auto"/>
        <w:ind w:left="567" w:hanging="567"/>
        <w:jc w:val="both"/>
        <w:outlineLvl w:val="0"/>
        <w:rPr>
          <w:rFonts w:ascii="Arial" w:hAnsi="Arial" w:cs="Arial"/>
        </w:rPr>
      </w:pPr>
      <w:r w:rsidRPr="00C16E17">
        <w:rPr>
          <w:rFonts w:ascii="Arial" w:hAnsi="Arial" w:cs="Arial"/>
          <w:b/>
        </w:rPr>
        <w:t xml:space="preserve"> </w:t>
      </w:r>
      <w:r w:rsidRPr="00C16E17">
        <w:rPr>
          <w:rFonts w:ascii="Arial" w:hAnsi="Arial" w:cs="Arial"/>
        </w:rPr>
        <w:t>(1)</w:t>
      </w:r>
      <w:r w:rsidRPr="00C16E17">
        <w:rPr>
          <w:rFonts w:ascii="Arial" w:hAnsi="Arial" w:cs="Arial"/>
        </w:rPr>
        <w:tab/>
        <w:t>(</w:t>
      </w:r>
      <w:proofErr w:type="gramStart"/>
      <w:r w:rsidRPr="00C16E17">
        <w:rPr>
          <w:rFonts w:ascii="Arial" w:hAnsi="Arial" w:cs="Arial"/>
        </w:rPr>
        <w:t>a</w:t>
      </w:r>
      <w:proofErr w:type="gramEnd"/>
      <w:r w:rsidRPr="00C16E17">
        <w:rPr>
          <w:rFonts w:ascii="Arial" w:hAnsi="Arial" w:cs="Arial"/>
        </w:rPr>
        <w:t>) What are the names of all the approved service providers, including those responsible for events, catering, and marketing, for the National Lottery Board and (b) on what date was each service provider appointed.</w:t>
      </w:r>
    </w:p>
    <w:p w:rsidR="00940ABA" w:rsidRDefault="00940ABA" w:rsidP="00C16E17">
      <w:pPr>
        <w:spacing w:line="360" w:lineRule="auto"/>
        <w:ind w:left="567" w:hanging="567"/>
        <w:jc w:val="both"/>
        <w:outlineLvl w:val="0"/>
        <w:rPr>
          <w:rFonts w:ascii="Arial" w:hAnsi="Arial" w:cs="Arial"/>
        </w:rPr>
      </w:pPr>
      <w:r w:rsidRPr="00C16E17">
        <w:rPr>
          <w:rFonts w:ascii="Arial" w:hAnsi="Arial" w:cs="Arial"/>
        </w:rPr>
        <w:t>(2)</w:t>
      </w:r>
      <w:r w:rsidRPr="00C16E17">
        <w:rPr>
          <w:rFonts w:ascii="Arial" w:hAnsi="Arial" w:cs="Arial"/>
        </w:rPr>
        <w:tab/>
      </w:r>
      <w:proofErr w:type="gramStart"/>
      <w:r w:rsidRPr="00C16E17">
        <w:rPr>
          <w:rFonts w:ascii="Arial" w:hAnsi="Arial" w:cs="Arial"/>
        </w:rPr>
        <w:t>what</w:t>
      </w:r>
      <w:proofErr w:type="gramEnd"/>
      <w:r w:rsidRPr="00C16E17">
        <w:rPr>
          <w:rFonts w:ascii="Arial" w:hAnsi="Arial" w:cs="Arial"/>
        </w:rPr>
        <w:t xml:space="preserve"> (a) payments were made to each service provider in the (</w:t>
      </w:r>
      <w:proofErr w:type="spellStart"/>
      <w:r w:rsidRPr="00C16E17">
        <w:rPr>
          <w:rFonts w:ascii="Arial" w:hAnsi="Arial" w:cs="Arial"/>
        </w:rPr>
        <w:t>i</w:t>
      </w:r>
      <w:proofErr w:type="spellEnd"/>
      <w:r w:rsidRPr="00C16E17">
        <w:rPr>
          <w:rFonts w:ascii="Arial" w:hAnsi="Arial" w:cs="Arial"/>
        </w:rPr>
        <w:t xml:space="preserve">) 2016-17, (ii) 2017-18, (iii) 2018-19 and (iv) 2019-20 financial years and (b) services were rendered with regard to each payment? </w:t>
      </w:r>
      <w:r w:rsidR="00081D43" w:rsidRPr="00C16E17">
        <w:rPr>
          <w:rFonts w:ascii="Arial" w:hAnsi="Arial" w:cs="Arial"/>
        </w:rPr>
        <w:t>[</w:t>
      </w:r>
      <w:r w:rsidRPr="00C16E17">
        <w:rPr>
          <w:rFonts w:ascii="Arial" w:hAnsi="Arial" w:cs="Arial"/>
        </w:rPr>
        <w:t>NW1529E</w:t>
      </w:r>
      <w:r w:rsidR="00081D43" w:rsidRPr="00C16E17">
        <w:rPr>
          <w:rFonts w:ascii="Arial" w:hAnsi="Arial" w:cs="Arial"/>
        </w:rPr>
        <w:t>]</w:t>
      </w:r>
    </w:p>
    <w:p w:rsidR="00C16E17" w:rsidRPr="00C16E17" w:rsidRDefault="00C16E17" w:rsidP="00C16E17">
      <w:pPr>
        <w:spacing w:line="360" w:lineRule="auto"/>
        <w:ind w:left="567" w:hanging="567"/>
        <w:jc w:val="both"/>
        <w:outlineLvl w:val="0"/>
        <w:rPr>
          <w:rFonts w:ascii="Arial" w:hAnsi="Arial" w:cs="Arial"/>
        </w:rPr>
      </w:pPr>
    </w:p>
    <w:p w:rsidR="00940ABA" w:rsidRDefault="0044614E" w:rsidP="00C16E17">
      <w:pPr>
        <w:spacing w:line="360" w:lineRule="auto"/>
        <w:ind w:left="567" w:hanging="567"/>
        <w:jc w:val="both"/>
        <w:outlineLvl w:val="0"/>
        <w:rPr>
          <w:rFonts w:ascii="Arial" w:eastAsia="Times New Roman" w:hAnsi="Arial" w:cs="Arial"/>
          <w:b/>
          <w:bCs/>
        </w:rPr>
      </w:pPr>
      <w:r w:rsidRPr="00C16E17">
        <w:rPr>
          <w:rFonts w:ascii="Arial" w:eastAsia="Times New Roman" w:hAnsi="Arial" w:cs="Arial"/>
          <w:b/>
          <w:bCs/>
        </w:rPr>
        <w:t>RE</w:t>
      </w:r>
      <w:r w:rsidR="00A10721">
        <w:rPr>
          <w:rFonts w:ascii="Arial" w:eastAsia="Times New Roman" w:hAnsi="Arial" w:cs="Arial"/>
          <w:b/>
          <w:bCs/>
        </w:rPr>
        <w:t>PLY</w:t>
      </w:r>
    </w:p>
    <w:p w:rsidR="00A10721" w:rsidRDefault="00A10721" w:rsidP="00A10721">
      <w:pPr>
        <w:spacing w:line="276" w:lineRule="auto"/>
        <w:jc w:val="both"/>
        <w:rPr>
          <w:rFonts w:ascii="Arial" w:eastAsia="Times New Roman" w:hAnsi="Arial" w:cs="Arial"/>
          <w:bCs/>
        </w:rPr>
      </w:pPr>
    </w:p>
    <w:p w:rsidR="00A10721" w:rsidRDefault="00A10721" w:rsidP="00A10721">
      <w:pPr>
        <w:spacing w:line="276" w:lineRule="auto"/>
        <w:jc w:val="both"/>
        <w:rPr>
          <w:rFonts w:ascii="Arial" w:eastAsia="Times New Roman" w:hAnsi="Arial" w:cs="Arial"/>
          <w:bCs/>
        </w:rPr>
      </w:pPr>
      <w:r w:rsidRPr="00DB0FB3">
        <w:rPr>
          <w:rFonts w:ascii="Arial" w:eastAsia="Times New Roman" w:hAnsi="Arial" w:cs="Arial"/>
          <w:bCs/>
        </w:rPr>
        <w:t xml:space="preserve">I have been furnished with a reply to the question submitted, by Ms </w:t>
      </w:r>
      <w:proofErr w:type="spellStart"/>
      <w:r w:rsidRPr="00DB0FB3">
        <w:rPr>
          <w:rFonts w:ascii="Arial" w:eastAsia="Times New Roman" w:hAnsi="Arial" w:cs="Arial"/>
          <w:bCs/>
        </w:rPr>
        <w:t>Thabang</w:t>
      </w:r>
      <w:proofErr w:type="spellEnd"/>
      <w:r w:rsidRPr="00DB0FB3">
        <w:rPr>
          <w:rFonts w:ascii="Arial" w:eastAsia="Times New Roman" w:hAnsi="Arial" w:cs="Arial"/>
          <w:bCs/>
        </w:rPr>
        <w:t xml:space="preserve"> </w:t>
      </w:r>
      <w:proofErr w:type="spellStart"/>
      <w:r w:rsidRPr="00DB0FB3">
        <w:rPr>
          <w:rFonts w:ascii="Arial" w:eastAsia="Times New Roman" w:hAnsi="Arial" w:cs="Arial"/>
          <w:bCs/>
        </w:rPr>
        <w:t>Mampane</w:t>
      </w:r>
      <w:proofErr w:type="spellEnd"/>
      <w:r w:rsidRPr="00DB0FB3">
        <w:rPr>
          <w:rFonts w:ascii="Arial" w:eastAsia="Times New Roman" w:hAnsi="Arial" w:cs="Arial"/>
          <w:bCs/>
        </w:rPr>
        <w:t>, Commissioner of the National Lotteries Commission</w:t>
      </w:r>
      <w:r>
        <w:rPr>
          <w:rFonts w:ascii="Arial" w:eastAsia="Times New Roman" w:hAnsi="Arial" w:cs="Arial"/>
          <w:bCs/>
        </w:rPr>
        <w:t>.</w:t>
      </w:r>
    </w:p>
    <w:p w:rsidR="00C16E17" w:rsidRPr="00C16E17" w:rsidRDefault="00C16E17" w:rsidP="00C16E17">
      <w:pPr>
        <w:spacing w:line="360" w:lineRule="auto"/>
        <w:ind w:left="567" w:hanging="567"/>
        <w:jc w:val="both"/>
        <w:outlineLvl w:val="0"/>
        <w:rPr>
          <w:rFonts w:ascii="Arial" w:eastAsia="Times New Roman" w:hAnsi="Arial" w:cs="Arial"/>
          <w:b/>
          <w:bCs/>
        </w:rPr>
      </w:pPr>
    </w:p>
    <w:p w:rsidR="00940ABA" w:rsidRPr="00C16E17" w:rsidRDefault="00A10721" w:rsidP="00C16E17">
      <w:pPr>
        <w:spacing w:line="360" w:lineRule="auto"/>
        <w:ind w:left="567" w:hanging="567"/>
        <w:jc w:val="both"/>
        <w:rPr>
          <w:rFonts w:ascii="Arial" w:hAnsi="Arial" w:cs="Arial"/>
          <w:bCs/>
        </w:rPr>
      </w:pPr>
      <w:r>
        <w:rPr>
          <w:rFonts w:ascii="Arial" w:hAnsi="Arial" w:cs="Arial"/>
          <w:bCs/>
        </w:rPr>
        <w:t>“</w:t>
      </w:r>
      <w:r w:rsidR="00940ABA" w:rsidRPr="00C16E17">
        <w:rPr>
          <w:rFonts w:ascii="Arial" w:hAnsi="Arial" w:cs="Arial"/>
          <w:bCs/>
        </w:rPr>
        <w:t>(1)(a)(b) The panel for service providers relating to the promotion of public knowledge and awareness by, amongst others developing and implementing educational and informational measures to educate the public of the Lotteries about the lotteries and provisions pursuant to section 2(5)(a)(</w:t>
      </w:r>
      <w:proofErr w:type="spellStart"/>
      <w:r w:rsidR="00940ABA" w:rsidRPr="00C16E17">
        <w:rPr>
          <w:rFonts w:ascii="Arial" w:hAnsi="Arial" w:cs="Arial"/>
          <w:bCs/>
        </w:rPr>
        <w:t>i</w:t>
      </w:r>
      <w:proofErr w:type="spellEnd"/>
      <w:r w:rsidR="00940ABA" w:rsidRPr="00C16E17">
        <w:rPr>
          <w:rFonts w:ascii="Arial" w:hAnsi="Arial" w:cs="Arial"/>
          <w:bCs/>
        </w:rPr>
        <w:t>) of the Lotteries Act - Operations: Brand Positioning, Grant Funding and Regulated matters</w:t>
      </w:r>
      <w:r w:rsidR="00343DC8" w:rsidRPr="00C16E17">
        <w:rPr>
          <w:rFonts w:ascii="Arial" w:hAnsi="Arial" w:cs="Arial"/>
          <w:bCs/>
        </w:rPr>
        <w:t xml:space="preserve">. Catering for the </w:t>
      </w:r>
      <w:proofErr w:type="spellStart"/>
      <w:r w:rsidR="00343DC8" w:rsidRPr="00C16E17">
        <w:rPr>
          <w:rFonts w:ascii="Arial" w:hAnsi="Arial" w:cs="Arial"/>
          <w:bCs/>
        </w:rPr>
        <w:t>organisation</w:t>
      </w:r>
      <w:proofErr w:type="spellEnd"/>
      <w:r w:rsidR="00343DC8" w:rsidRPr="00C16E17">
        <w:rPr>
          <w:rFonts w:ascii="Arial" w:hAnsi="Arial" w:cs="Arial"/>
          <w:bCs/>
        </w:rPr>
        <w:t xml:space="preserve"> was procured in line with relevant PFMA, Treasury Regulations and National Treasury guidelines as </w:t>
      </w:r>
      <w:r w:rsidR="00940ABA" w:rsidRPr="00C16E17">
        <w:rPr>
          <w:rFonts w:ascii="Arial" w:hAnsi="Arial" w:cs="Arial"/>
          <w:bCs/>
        </w:rPr>
        <w:t>follows:</w:t>
      </w:r>
    </w:p>
    <w:p w:rsidR="001E6320" w:rsidRDefault="001E6320" w:rsidP="00343DC8">
      <w:pPr>
        <w:spacing w:line="360" w:lineRule="auto"/>
        <w:rPr>
          <w:rFonts w:ascii="Arial" w:hAnsi="Arial" w:cs="Arial"/>
          <w:bCs/>
        </w:rPr>
        <w:sectPr w:rsidR="001E6320" w:rsidSect="00B8383A">
          <w:headerReference w:type="default" r:id="rId8"/>
          <w:footerReference w:type="default" r:id="rId9"/>
          <w:headerReference w:type="first" r:id="rId10"/>
          <w:footerReference w:type="first" r:id="rId11"/>
          <w:pgSz w:w="11900" w:h="16840"/>
          <w:pgMar w:top="1440" w:right="985" w:bottom="1440" w:left="1134" w:header="720" w:footer="540" w:gutter="0"/>
          <w:cols w:space="720"/>
          <w:titlePg/>
          <w:docGrid w:linePitch="360"/>
        </w:sectPr>
      </w:pPr>
    </w:p>
    <w:p w:rsidR="00940ABA" w:rsidRDefault="00940ABA" w:rsidP="00940ABA">
      <w:pPr>
        <w:spacing w:line="360" w:lineRule="auto"/>
        <w:ind w:left="1080"/>
        <w:rPr>
          <w:rFonts w:ascii="Arial" w:hAnsi="Arial" w:cs="Arial"/>
          <w:bCs/>
        </w:rPr>
      </w:pPr>
    </w:p>
    <w:tbl>
      <w:tblPr>
        <w:tblStyle w:val="TableGrid"/>
        <w:tblW w:w="14856" w:type="dxa"/>
        <w:tblInd w:w="-95" w:type="dxa"/>
        <w:tblLook w:val="04A0"/>
      </w:tblPr>
      <w:tblGrid>
        <w:gridCol w:w="3686"/>
        <w:gridCol w:w="2576"/>
        <w:gridCol w:w="3986"/>
        <w:gridCol w:w="4608"/>
      </w:tblGrid>
      <w:tr w:rsidR="00343DC8" w:rsidRPr="00EA0FF7" w:rsidTr="00081D43">
        <w:tc>
          <w:tcPr>
            <w:tcW w:w="14856" w:type="dxa"/>
            <w:gridSpan w:val="4"/>
            <w:shd w:val="clear" w:color="auto" w:fill="D9D9D9" w:themeFill="background1" w:themeFillShade="D9"/>
          </w:tcPr>
          <w:p w:rsidR="00343DC8" w:rsidRPr="00081D43" w:rsidRDefault="00343DC8" w:rsidP="00EA0FF7">
            <w:pPr>
              <w:spacing w:line="360" w:lineRule="auto"/>
              <w:jc w:val="center"/>
              <w:rPr>
                <w:rFonts w:ascii="Arial" w:hAnsi="Arial" w:cs="Arial"/>
                <w:b/>
              </w:rPr>
            </w:pPr>
            <w:r w:rsidRPr="00081D43">
              <w:rPr>
                <w:rFonts w:ascii="Arial" w:hAnsi="Arial" w:cs="Arial"/>
                <w:b/>
              </w:rPr>
              <w:t>OPERATIONAL COSTS PURSUANT TO SECTION 2(5) OF THE LOTTERIES ACT, NO 57 OF 1997</w:t>
            </w:r>
          </w:p>
        </w:tc>
      </w:tr>
      <w:tr w:rsidR="00EA0FF7" w:rsidRPr="00EA0FF7" w:rsidTr="00081D43">
        <w:tc>
          <w:tcPr>
            <w:tcW w:w="3686" w:type="dxa"/>
            <w:shd w:val="clear" w:color="auto" w:fill="D9D9D9" w:themeFill="background1" w:themeFillShade="D9"/>
          </w:tcPr>
          <w:p w:rsidR="00EA0FF7" w:rsidRPr="00081D43" w:rsidRDefault="00EA0FF7" w:rsidP="00EA0FF7">
            <w:pPr>
              <w:spacing w:line="360" w:lineRule="auto"/>
              <w:jc w:val="center"/>
              <w:rPr>
                <w:rFonts w:ascii="Arial" w:hAnsi="Arial" w:cs="Arial"/>
                <w:b/>
                <w:sz w:val="22"/>
                <w:szCs w:val="22"/>
              </w:rPr>
            </w:pPr>
            <w:r w:rsidRPr="00081D43">
              <w:rPr>
                <w:rFonts w:ascii="Arial" w:hAnsi="Arial" w:cs="Arial"/>
                <w:b/>
                <w:sz w:val="22"/>
                <w:szCs w:val="22"/>
              </w:rPr>
              <w:t>2016/17 Financial Year</w:t>
            </w:r>
          </w:p>
        </w:tc>
        <w:tc>
          <w:tcPr>
            <w:tcW w:w="2576" w:type="dxa"/>
            <w:shd w:val="clear" w:color="auto" w:fill="D9D9D9" w:themeFill="background1" w:themeFillShade="D9"/>
          </w:tcPr>
          <w:p w:rsidR="00EA0FF7" w:rsidRPr="00081D43" w:rsidRDefault="00EA0FF7" w:rsidP="00EA0FF7">
            <w:pPr>
              <w:spacing w:line="360" w:lineRule="auto"/>
              <w:jc w:val="center"/>
              <w:rPr>
                <w:rFonts w:ascii="Arial" w:hAnsi="Arial" w:cs="Arial"/>
                <w:b/>
                <w:sz w:val="22"/>
                <w:szCs w:val="22"/>
              </w:rPr>
            </w:pPr>
            <w:r w:rsidRPr="00081D43">
              <w:rPr>
                <w:rFonts w:ascii="Arial" w:hAnsi="Arial" w:cs="Arial"/>
                <w:b/>
                <w:sz w:val="22"/>
                <w:szCs w:val="22"/>
              </w:rPr>
              <w:t>2017/18 Financial Year</w:t>
            </w:r>
          </w:p>
        </w:tc>
        <w:tc>
          <w:tcPr>
            <w:tcW w:w="3986" w:type="dxa"/>
            <w:shd w:val="clear" w:color="auto" w:fill="D9D9D9" w:themeFill="background1" w:themeFillShade="D9"/>
          </w:tcPr>
          <w:p w:rsidR="00EA0FF7" w:rsidRPr="00081D43" w:rsidRDefault="00EA0FF7" w:rsidP="00EA0FF7">
            <w:pPr>
              <w:spacing w:line="360" w:lineRule="auto"/>
              <w:jc w:val="center"/>
              <w:rPr>
                <w:rFonts w:ascii="Arial" w:hAnsi="Arial" w:cs="Arial"/>
                <w:b/>
                <w:sz w:val="22"/>
                <w:szCs w:val="22"/>
              </w:rPr>
            </w:pPr>
            <w:r w:rsidRPr="00081D43">
              <w:rPr>
                <w:rFonts w:ascii="Arial" w:hAnsi="Arial" w:cs="Arial"/>
                <w:b/>
                <w:sz w:val="22"/>
                <w:szCs w:val="22"/>
              </w:rPr>
              <w:t>2018/19 Financial Year</w:t>
            </w:r>
          </w:p>
        </w:tc>
        <w:tc>
          <w:tcPr>
            <w:tcW w:w="4608" w:type="dxa"/>
            <w:shd w:val="clear" w:color="auto" w:fill="D9D9D9" w:themeFill="background1" w:themeFillShade="D9"/>
          </w:tcPr>
          <w:p w:rsidR="00EA0FF7" w:rsidRPr="00081D43" w:rsidRDefault="00EA0FF7" w:rsidP="00EA0FF7">
            <w:pPr>
              <w:spacing w:line="360" w:lineRule="auto"/>
              <w:jc w:val="center"/>
              <w:rPr>
                <w:rFonts w:ascii="Arial" w:hAnsi="Arial" w:cs="Arial"/>
                <w:b/>
                <w:sz w:val="22"/>
                <w:szCs w:val="22"/>
              </w:rPr>
            </w:pPr>
            <w:r w:rsidRPr="00081D43">
              <w:rPr>
                <w:rFonts w:ascii="Arial" w:hAnsi="Arial" w:cs="Arial"/>
                <w:b/>
                <w:sz w:val="22"/>
                <w:szCs w:val="22"/>
              </w:rPr>
              <w:t>2019/20 Financial Year</w:t>
            </w:r>
          </w:p>
        </w:tc>
      </w:tr>
      <w:tr w:rsidR="00EA0FF7" w:rsidTr="00343DC8">
        <w:tc>
          <w:tcPr>
            <w:tcW w:w="3686" w:type="dxa"/>
          </w:tcPr>
          <w:p w:rsidR="00EA0FF7" w:rsidRDefault="00EA0FF7" w:rsidP="00EA0FF7">
            <w:pPr>
              <w:spacing w:line="360" w:lineRule="auto"/>
              <w:rPr>
                <w:rFonts w:ascii="Arial" w:hAnsi="Arial" w:cs="Arial"/>
                <w:bCs/>
              </w:rPr>
            </w:pPr>
          </w:p>
          <w:tbl>
            <w:tblPr>
              <w:tblW w:w="3460" w:type="dxa"/>
              <w:tblLook w:val="04A0"/>
            </w:tblPr>
            <w:tblGrid>
              <w:gridCol w:w="1860"/>
              <w:gridCol w:w="1600"/>
            </w:tblGrid>
            <w:tr w:rsidR="00EA0FF7" w:rsidRPr="00EA0FF7" w:rsidTr="00EA0FF7">
              <w:trPr>
                <w:trHeight w:val="337"/>
              </w:trPr>
              <w:tc>
                <w:tcPr>
                  <w:tcW w:w="1860" w:type="dxa"/>
                  <w:tcBorders>
                    <w:top w:val="single" w:sz="4" w:space="0" w:color="auto"/>
                    <w:left w:val="single" w:sz="4" w:space="0" w:color="auto"/>
                    <w:bottom w:val="single" w:sz="4" w:space="0" w:color="auto"/>
                    <w:right w:val="single" w:sz="4" w:space="0" w:color="auto"/>
                  </w:tcBorders>
                  <w:shd w:val="clear" w:color="auto" w:fill="auto"/>
                  <w:hideMark/>
                </w:tcPr>
                <w:p w:rsidR="00EA0FF7" w:rsidRPr="00EA0FF7" w:rsidRDefault="00EA0FF7" w:rsidP="00EA0FF7">
                  <w:pPr>
                    <w:ind w:left="-40"/>
                    <w:jc w:val="center"/>
                    <w:rPr>
                      <w:rFonts w:ascii="Calibri Light" w:eastAsia="Times New Roman" w:hAnsi="Calibri Light" w:cs="Calibri Light"/>
                      <w:b/>
                      <w:bCs/>
                      <w:sz w:val="20"/>
                      <w:szCs w:val="20"/>
                      <w:lang w:eastAsia="en-ZA"/>
                    </w:rPr>
                  </w:pPr>
                  <w:r w:rsidRPr="00EA0FF7">
                    <w:rPr>
                      <w:rFonts w:ascii="Calibri Light" w:eastAsia="Times New Roman" w:hAnsi="Calibri Light" w:cs="Calibri Light"/>
                      <w:b/>
                      <w:bCs/>
                      <w:sz w:val="20"/>
                      <w:szCs w:val="20"/>
                      <w:lang w:eastAsia="en-ZA"/>
                    </w:rPr>
                    <w:t>Name of Service Provider</w:t>
                  </w:r>
                </w:p>
              </w:tc>
              <w:tc>
                <w:tcPr>
                  <w:tcW w:w="1600" w:type="dxa"/>
                  <w:tcBorders>
                    <w:top w:val="single" w:sz="4" w:space="0" w:color="auto"/>
                    <w:left w:val="nil"/>
                    <w:bottom w:val="single" w:sz="4" w:space="0" w:color="auto"/>
                    <w:right w:val="single" w:sz="4" w:space="0" w:color="auto"/>
                  </w:tcBorders>
                  <w:shd w:val="clear" w:color="auto" w:fill="auto"/>
                  <w:hideMark/>
                </w:tcPr>
                <w:p w:rsidR="00EA0FF7" w:rsidRPr="00EA0FF7" w:rsidRDefault="00EA0FF7" w:rsidP="00EA0FF7">
                  <w:pPr>
                    <w:ind w:left="150"/>
                    <w:jc w:val="center"/>
                    <w:rPr>
                      <w:rFonts w:ascii="Calibri Light" w:eastAsia="Times New Roman" w:hAnsi="Calibri Light" w:cs="Calibri Light"/>
                      <w:b/>
                      <w:bCs/>
                      <w:sz w:val="20"/>
                      <w:szCs w:val="20"/>
                      <w:lang w:eastAsia="en-ZA"/>
                    </w:rPr>
                  </w:pPr>
                  <w:r w:rsidRPr="00EA0FF7">
                    <w:rPr>
                      <w:rFonts w:ascii="Calibri Light" w:eastAsia="Times New Roman" w:hAnsi="Calibri Light" w:cs="Calibri Light"/>
                      <w:b/>
                      <w:bCs/>
                      <w:sz w:val="20"/>
                      <w:szCs w:val="20"/>
                      <w:lang w:eastAsia="en-ZA"/>
                    </w:rPr>
                    <w:t>Contract Start Date</w:t>
                  </w:r>
                </w:p>
              </w:tc>
            </w:tr>
            <w:tr w:rsidR="00EA0FF7" w:rsidRPr="00EA0FF7" w:rsidTr="00924C6B">
              <w:trPr>
                <w:trHeight w:val="290"/>
              </w:trPr>
              <w:tc>
                <w:tcPr>
                  <w:tcW w:w="1860" w:type="dxa"/>
                  <w:tcBorders>
                    <w:top w:val="nil"/>
                    <w:left w:val="single" w:sz="4" w:space="0" w:color="auto"/>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color w:val="000000"/>
                      <w:sz w:val="20"/>
                      <w:szCs w:val="20"/>
                      <w:lang w:eastAsia="en-ZA"/>
                    </w:rPr>
                  </w:pPr>
                  <w:proofErr w:type="spellStart"/>
                  <w:r w:rsidRPr="00EA0FF7">
                    <w:rPr>
                      <w:rFonts w:ascii="Calibri Light" w:eastAsia="Times New Roman" w:hAnsi="Calibri Light" w:cs="Calibri Light"/>
                      <w:color w:val="000000"/>
                      <w:sz w:val="20"/>
                      <w:szCs w:val="20"/>
                      <w:lang w:eastAsia="en-ZA"/>
                    </w:rPr>
                    <w:t>Tsalena</w:t>
                  </w:r>
                  <w:proofErr w:type="spellEnd"/>
                  <w:r w:rsidRPr="00EA0FF7">
                    <w:rPr>
                      <w:rFonts w:ascii="Calibri Light" w:eastAsia="Times New Roman" w:hAnsi="Calibri Light" w:cs="Calibri Light"/>
                      <w:color w:val="000000"/>
                      <w:sz w:val="20"/>
                      <w:szCs w:val="20"/>
                      <w:lang w:eastAsia="en-ZA"/>
                    </w:rPr>
                    <w:t xml:space="preserve"> Media</w:t>
                  </w:r>
                </w:p>
              </w:tc>
              <w:tc>
                <w:tcPr>
                  <w:tcW w:w="1600" w:type="dxa"/>
                  <w:tcBorders>
                    <w:top w:val="nil"/>
                    <w:left w:val="nil"/>
                    <w:bottom w:val="single" w:sz="4" w:space="0" w:color="auto"/>
                    <w:right w:val="single" w:sz="4" w:space="0" w:color="auto"/>
                  </w:tcBorders>
                  <w:shd w:val="clear" w:color="auto" w:fill="auto"/>
                  <w:noWrap/>
                  <w:hideMark/>
                </w:tcPr>
                <w:p w:rsidR="00EA0FF7" w:rsidRPr="00EA0FF7" w:rsidRDefault="00EA0FF7" w:rsidP="00EA0FF7">
                  <w:pPr>
                    <w:ind w:left="260"/>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15-Jul-14</w:t>
                  </w:r>
                </w:p>
              </w:tc>
            </w:tr>
          </w:tbl>
          <w:p w:rsidR="00EA0FF7" w:rsidRDefault="00EA0FF7" w:rsidP="00EA0FF7">
            <w:pPr>
              <w:spacing w:line="360" w:lineRule="auto"/>
              <w:rPr>
                <w:rFonts w:ascii="Arial" w:hAnsi="Arial" w:cs="Arial"/>
                <w:bCs/>
              </w:rPr>
            </w:pPr>
          </w:p>
        </w:tc>
        <w:tc>
          <w:tcPr>
            <w:tcW w:w="2576" w:type="dxa"/>
          </w:tcPr>
          <w:p w:rsidR="00EA0FF7" w:rsidRDefault="00EA0FF7" w:rsidP="00940ABA">
            <w:pPr>
              <w:spacing w:line="360" w:lineRule="auto"/>
              <w:rPr>
                <w:rFonts w:ascii="Arial" w:hAnsi="Arial" w:cs="Arial"/>
                <w:bCs/>
              </w:rPr>
            </w:pPr>
          </w:p>
          <w:p w:rsidR="00EA0FF7" w:rsidRDefault="00EA0FF7" w:rsidP="00EA0FF7">
            <w:pPr>
              <w:spacing w:line="360" w:lineRule="auto"/>
              <w:rPr>
                <w:rFonts w:ascii="Arial" w:hAnsi="Arial" w:cs="Arial"/>
                <w:bCs/>
              </w:rPr>
            </w:pPr>
            <w:r w:rsidRPr="00EA0FF7">
              <w:rPr>
                <w:rFonts w:ascii="Calibri Light" w:hAnsi="Calibri Light" w:cs="Calibri Light"/>
                <w:bCs/>
                <w:sz w:val="20"/>
                <w:szCs w:val="20"/>
              </w:rPr>
              <w:t>No panel appointed.</w:t>
            </w:r>
          </w:p>
        </w:tc>
        <w:tc>
          <w:tcPr>
            <w:tcW w:w="3986" w:type="dxa"/>
          </w:tcPr>
          <w:p w:rsidR="00EA0FF7" w:rsidRPr="00EA0FF7" w:rsidRDefault="00135488" w:rsidP="00EA0FF7">
            <w:pPr>
              <w:spacing w:line="360" w:lineRule="auto"/>
              <w:rPr>
                <w:rFonts w:ascii="Arial Narrow" w:hAnsi="Arial Narrow" w:cs="Arial"/>
                <w:b/>
                <w:bCs/>
              </w:rPr>
            </w:pPr>
            <w:r w:rsidRPr="00135488">
              <w:rPr>
                <w:rFonts w:ascii="Arial Narrow" w:hAnsi="Arial Narrow"/>
                <w:sz w:val="22"/>
                <w:szCs w:val="22"/>
              </w:rPr>
              <w:fldChar w:fldCharType="begin"/>
            </w:r>
            <w:r w:rsidR="00EA0FF7" w:rsidRPr="003C0D67">
              <w:rPr>
                <w:rFonts w:ascii="Arial Narrow" w:hAnsi="Arial Narrow"/>
              </w:rPr>
              <w:instrText xml:space="preserve"> LINK Excel.Sheet.12 "C:\\Users\\Kanya\\Downloads\\Copy of Copy of PQ 1333 _ Events and Catering Service providers (005).xlsx" "18-19 =19-20!R2C3:R10C6" \a \f 4 \h </w:instrText>
            </w:r>
            <w:r w:rsidR="00EA0FF7">
              <w:rPr>
                <w:rFonts w:ascii="Arial Narrow" w:hAnsi="Arial Narrow"/>
              </w:rPr>
              <w:instrText xml:space="preserve"> \* MERGEFORMAT </w:instrText>
            </w:r>
            <w:r w:rsidRPr="00135488">
              <w:rPr>
                <w:rFonts w:ascii="Arial Narrow" w:hAnsi="Arial Narrow"/>
                <w:sz w:val="22"/>
                <w:szCs w:val="22"/>
              </w:rPr>
              <w:fldChar w:fldCharType="separate"/>
            </w:r>
          </w:p>
          <w:tbl>
            <w:tblPr>
              <w:tblW w:w="3760" w:type="dxa"/>
              <w:tblLook w:val="04A0"/>
            </w:tblPr>
            <w:tblGrid>
              <w:gridCol w:w="2355"/>
              <w:gridCol w:w="1405"/>
            </w:tblGrid>
            <w:tr w:rsidR="00EA0FF7" w:rsidRPr="00EA0FF7" w:rsidTr="00EA0FF7">
              <w:trPr>
                <w:trHeight w:val="673"/>
              </w:trPr>
              <w:tc>
                <w:tcPr>
                  <w:tcW w:w="2355" w:type="dxa"/>
                  <w:tcBorders>
                    <w:top w:val="single" w:sz="4" w:space="0" w:color="auto"/>
                    <w:left w:val="single" w:sz="4" w:space="0" w:color="auto"/>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b/>
                      <w:bCs/>
                      <w:sz w:val="20"/>
                      <w:szCs w:val="20"/>
                      <w:lang w:eastAsia="en-ZA"/>
                    </w:rPr>
                  </w:pPr>
                  <w:r w:rsidRPr="00EA0FF7">
                    <w:rPr>
                      <w:rFonts w:ascii="Calibri Light" w:eastAsia="Times New Roman" w:hAnsi="Calibri Light" w:cs="Calibri Light"/>
                      <w:b/>
                      <w:bCs/>
                      <w:sz w:val="20"/>
                      <w:szCs w:val="20"/>
                      <w:lang w:eastAsia="en-ZA"/>
                    </w:rPr>
                    <w:t>Name of Service Provider</w:t>
                  </w:r>
                </w:p>
              </w:tc>
              <w:tc>
                <w:tcPr>
                  <w:tcW w:w="1405" w:type="dxa"/>
                  <w:tcBorders>
                    <w:top w:val="single" w:sz="4" w:space="0" w:color="auto"/>
                    <w:left w:val="nil"/>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b/>
                      <w:bCs/>
                      <w:sz w:val="20"/>
                      <w:szCs w:val="20"/>
                      <w:lang w:eastAsia="en-ZA"/>
                    </w:rPr>
                  </w:pPr>
                  <w:r w:rsidRPr="00EA0FF7">
                    <w:rPr>
                      <w:rFonts w:ascii="Calibri Light" w:eastAsia="Times New Roman" w:hAnsi="Calibri Light" w:cs="Calibri Light"/>
                      <w:b/>
                      <w:bCs/>
                      <w:sz w:val="20"/>
                      <w:szCs w:val="20"/>
                      <w:lang w:eastAsia="en-ZA"/>
                    </w:rPr>
                    <w:t>Contract Start Date</w:t>
                  </w:r>
                </w:p>
              </w:tc>
            </w:tr>
            <w:tr w:rsidR="00EA0FF7" w:rsidRPr="00EA0FF7" w:rsidTr="00EA0FF7">
              <w:trPr>
                <w:trHeight w:val="290"/>
              </w:trPr>
              <w:tc>
                <w:tcPr>
                  <w:tcW w:w="2355" w:type="dxa"/>
                  <w:tcBorders>
                    <w:top w:val="nil"/>
                    <w:left w:val="single" w:sz="4" w:space="0" w:color="auto"/>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color w:val="000000"/>
                      <w:sz w:val="20"/>
                      <w:szCs w:val="20"/>
                      <w:lang w:eastAsia="en-ZA"/>
                    </w:rPr>
                  </w:pPr>
                  <w:proofErr w:type="spellStart"/>
                  <w:r w:rsidRPr="00EA0FF7">
                    <w:rPr>
                      <w:rFonts w:ascii="Calibri Light" w:eastAsia="Times New Roman" w:hAnsi="Calibri Light" w:cs="Calibri Light"/>
                      <w:color w:val="000000"/>
                      <w:sz w:val="20"/>
                      <w:szCs w:val="20"/>
                      <w:lang w:eastAsia="en-ZA"/>
                    </w:rPr>
                    <w:t>Anzomode</w:t>
                  </w:r>
                  <w:proofErr w:type="spellEnd"/>
                </w:p>
              </w:tc>
              <w:tc>
                <w:tcPr>
                  <w:tcW w:w="1405" w:type="dxa"/>
                  <w:tcBorders>
                    <w:top w:val="nil"/>
                    <w:left w:val="nil"/>
                    <w:bottom w:val="single" w:sz="4" w:space="0" w:color="auto"/>
                    <w:right w:val="single" w:sz="4" w:space="0" w:color="auto"/>
                  </w:tcBorders>
                  <w:shd w:val="clear" w:color="auto" w:fill="auto"/>
                  <w:noWrap/>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1-Oct-18</w:t>
                  </w:r>
                </w:p>
              </w:tc>
            </w:tr>
            <w:tr w:rsidR="00EA0FF7" w:rsidRPr="00EA0FF7" w:rsidTr="00EA0FF7">
              <w:trPr>
                <w:trHeight w:val="290"/>
              </w:trPr>
              <w:tc>
                <w:tcPr>
                  <w:tcW w:w="2355" w:type="dxa"/>
                  <w:tcBorders>
                    <w:top w:val="nil"/>
                    <w:left w:val="single" w:sz="4" w:space="0" w:color="auto"/>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 xml:space="preserve">Tau </w:t>
                  </w:r>
                  <w:proofErr w:type="spellStart"/>
                  <w:r w:rsidRPr="00EA0FF7">
                    <w:rPr>
                      <w:rFonts w:ascii="Calibri Light" w:eastAsia="Times New Roman" w:hAnsi="Calibri Light" w:cs="Calibri Light"/>
                      <w:color w:val="000000"/>
                      <w:sz w:val="20"/>
                      <w:szCs w:val="20"/>
                      <w:lang w:eastAsia="en-ZA"/>
                    </w:rPr>
                    <w:t>Ya</w:t>
                  </w:r>
                  <w:proofErr w:type="spellEnd"/>
                  <w:r w:rsidRPr="00EA0FF7">
                    <w:rPr>
                      <w:rFonts w:ascii="Calibri Light" w:eastAsia="Times New Roman" w:hAnsi="Calibri Light" w:cs="Calibri Light"/>
                      <w:color w:val="000000"/>
                      <w:sz w:val="20"/>
                      <w:szCs w:val="20"/>
                      <w:lang w:eastAsia="en-ZA"/>
                    </w:rPr>
                    <w:t xml:space="preserve"> </w:t>
                  </w:r>
                  <w:proofErr w:type="spellStart"/>
                  <w:r w:rsidRPr="00EA0FF7">
                    <w:rPr>
                      <w:rFonts w:ascii="Calibri Light" w:eastAsia="Times New Roman" w:hAnsi="Calibri Light" w:cs="Calibri Light"/>
                      <w:color w:val="000000"/>
                      <w:sz w:val="20"/>
                      <w:szCs w:val="20"/>
                      <w:lang w:eastAsia="en-ZA"/>
                    </w:rPr>
                    <w:t>Phoka</w:t>
                  </w:r>
                  <w:proofErr w:type="spellEnd"/>
                  <w:r w:rsidRPr="00EA0FF7">
                    <w:rPr>
                      <w:rFonts w:ascii="Calibri Light" w:eastAsia="Times New Roman" w:hAnsi="Calibri Light" w:cs="Calibri Light"/>
                      <w:color w:val="000000"/>
                      <w:sz w:val="20"/>
                      <w:szCs w:val="20"/>
                      <w:lang w:eastAsia="en-ZA"/>
                    </w:rPr>
                    <w:t xml:space="preserve"> (Pty) Ltd</w:t>
                  </w:r>
                </w:p>
              </w:tc>
              <w:tc>
                <w:tcPr>
                  <w:tcW w:w="1405" w:type="dxa"/>
                  <w:tcBorders>
                    <w:top w:val="nil"/>
                    <w:left w:val="nil"/>
                    <w:bottom w:val="single" w:sz="4" w:space="0" w:color="auto"/>
                    <w:right w:val="single" w:sz="4" w:space="0" w:color="auto"/>
                  </w:tcBorders>
                  <w:shd w:val="clear" w:color="auto" w:fill="auto"/>
                  <w:noWrap/>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1-Oct-18</w:t>
                  </w:r>
                </w:p>
              </w:tc>
            </w:tr>
            <w:tr w:rsidR="00EA0FF7" w:rsidRPr="00EA0FF7" w:rsidTr="00EA0FF7">
              <w:trPr>
                <w:trHeight w:val="290"/>
              </w:trPr>
              <w:tc>
                <w:tcPr>
                  <w:tcW w:w="2355" w:type="dxa"/>
                  <w:tcBorders>
                    <w:top w:val="nil"/>
                    <w:left w:val="single" w:sz="4" w:space="0" w:color="auto"/>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color w:val="000000"/>
                      <w:sz w:val="20"/>
                      <w:szCs w:val="20"/>
                      <w:lang w:eastAsia="en-ZA"/>
                    </w:rPr>
                  </w:pPr>
                  <w:proofErr w:type="spellStart"/>
                  <w:r w:rsidRPr="00EA0FF7">
                    <w:rPr>
                      <w:rFonts w:ascii="Calibri Light" w:eastAsia="Times New Roman" w:hAnsi="Calibri Light" w:cs="Calibri Light"/>
                      <w:color w:val="000000"/>
                      <w:sz w:val="20"/>
                      <w:szCs w:val="20"/>
                      <w:lang w:eastAsia="en-ZA"/>
                    </w:rPr>
                    <w:t>Roadshow</w:t>
                  </w:r>
                  <w:proofErr w:type="spellEnd"/>
                  <w:r w:rsidRPr="00EA0FF7">
                    <w:rPr>
                      <w:rFonts w:ascii="Calibri Light" w:eastAsia="Times New Roman" w:hAnsi="Calibri Light" w:cs="Calibri Light"/>
                      <w:color w:val="000000"/>
                      <w:sz w:val="20"/>
                      <w:szCs w:val="20"/>
                      <w:lang w:eastAsia="en-ZA"/>
                    </w:rPr>
                    <w:t xml:space="preserve"> Marketing</w:t>
                  </w:r>
                </w:p>
              </w:tc>
              <w:tc>
                <w:tcPr>
                  <w:tcW w:w="1405" w:type="dxa"/>
                  <w:tcBorders>
                    <w:top w:val="nil"/>
                    <w:left w:val="nil"/>
                    <w:bottom w:val="single" w:sz="4" w:space="0" w:color="auto"/>
                    <w:right w:val="single" w:sz="4" w:space="0" w:color="auto"/>
                  </w:tcBorders>
                  <w:shd w:val="clear" w:color="auto" w:fill="auto"/>
                  <w:noWrap/>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1-Oct-18</w:t>
                  </w:r>
                </w:p>
              </w:tc>
            </w:tr>
            <w:tr w:rsidR="00EA0FF7" w:rsidRPr="00EA0FF7" w:rsidTr="00EA0FF7">
              <w:trPr>
                <w:trHeight w:val="290"/>
              </w:trPr>
              <w:tc>
                <w:tcPr>
                  <w:tcW w:w="2355" w:type="dxa"/>
                  <w:tcBorders>
                    <w:top w:val="nil"/>
                    <w:left w:val="single" w:sz="4" w:space="0" w:color="auto"/>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color w:val="000000"/>
                      <w:sz w:val="20"/>
                      <w:szCs w:val="20"/>
                      <w:lang w:eastAsia="en-ZA"/>
                    </w:rPr>
                  </w:pPr>
                  <w:proofErr w:type="spellStart"/>
                  <w:r w:rsidRPr="00EA0FF7">
                    <w:rPr>
                      <w:rFonts w:ascii="Calibri Light" w:eastAsia="Times New Roman" w:hAnsi="Calibri Light" w:cs="Calibri Light"/>
                      <w:color w:val="000000"/>
                      <w:sz w:val="20"/>
                      <w:szCs w:val="20"/>
                      <w:lang w:eastAsia="en-ZA"/>
                    </w:rPr>
                    <w:t>Cheniwell</w:t>
                  </w:r>
                  <w:proofErr w:type="spellEnd"/>
                </w:p>
              </w:tc>
              <w:tc>
                <w:tcPr>
                  <w:tcW w:w="1405" w:type="dxa"/>
                  <w:tcBorders>
                    <w:top w:val="nil"/>
                    <w:left w:val="nil"/>
                    <w:bottom w:val="single" w:sz="4" w:space="0" w:color="auto"/>
                    <w:right w:val="single" w:sz="4" w:space="0" w:color="auto"/>
                  </w:tcBorders>
                  <w:shd w:val="clear" w:color="auto" w:fill="auto"/>
                  <w:noWrap/>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1-Oct-18</w:t>
                  </w:r>
                </w:p>
              </w:tc>
            </w:tr>
            <w:tr w:rsidR="00EA0FF7" w:rsidRPr="00EA0FF7" w:rsidTr="00EA0FF7">
              <w:trPr>
                <w:trHeight w:val="290"/>
              </w:trPr>
              <w:tc>
                <w:tcPr>
                  <w:tcW w:w="2355" w:type="dxa"/>
                  <w:tcBorders>
                    <w:top w:val="nil"/>
                    <w:left w:val="single" w:sz="4" w:space="0" w:color="auto"/>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color w:val="000000"/>
                      <w:sz w:val="20"/>
                      <w:szCs w:val="20"/>
                      <w:lang w:eastAsia="en-ZA"/>
                    </w:rPr>
                  </w:pPr>
                  <w:proofErr w:type="spellStart"/>
                  <w:r w:rsidRPr="00EA0FF7">
                    <w:rPr>
                      <w:rFonts w:ascii="Calibri Light" w:eastAsia="Times New Roman" w:hAnsi="Calibri Light" w:cs="Calibri Light"/>
                      <w:color w:val="000000"/>
                      <w:sz w:val="20"/>
                      <w:szCs w:val="20"/>
                      <w:lang w:eastAsia="en-ZA"/>
                    </w:rPr>
                    <w:t>Khanya</w:t>
                  </w:r>
                  <w:proofErr w:type="spellEnd"/>
                  <w:r w:rsidRPr="00EA0FF7">
                    <w:rPr>
                      <w:rFonts w:ascii="Calibri Light" w:eastAsia="Times New Roman" w:hAnsi="Calibri Light" w:cs="Calibri Light"/>
                      <w:color w:val="000000"/>
                      <w:sz w:val="20"/>
                      <w:szCs w:val="20"/>
                      <w:lang w:eastAsia="en-ZA"/>
                    </w:rPr>
                    <w:t xml:space="preserve"> PR and Media (Pty) Ltd</w:t>
                  </w:r>
                </w:p>
              </w:tc>
              <w:tc>
                <w:tcPr>
                  <w:tcW w:w="1405" w:type="dxa"/>
                  <w:tcBorders>
                    <w:top w:val="nil"/>
                    <w:left w:val="nil"/>
                    <w:bottom w:val="single" w:sz="4" w:space="0" w:color="auto"/>
                    <w:right w:val="single" w:sz="4" w:space="0" w:color="auto"/>
                  </w:tcBorders>
                  <w:shd w:val="clear" w:color="auto" w:fill="auto"/>
                  <w:noWrap/>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1-Oct-18</w:t>
                  </w:r>
                </w:p>
              </w:tc>
            </w:tr>
            <w:tr w:rsidR="00EA0FF7" w:rsidRPr="00EA0FF7" w:rsidTr="00EA0FF7">
              <w:trPr>
                <w:trHeight w:val="290"/>
              </w:trPr>
              <w:tc>
                <w:tcPr>
                  <w:tcW w:w="2355" w:type="dxa"/>
                  <w:tcBorders>
                    <w:top w:val="nil"/>
                    <w:left w:val="single" w:sz="4" w:space="0" w:color="auto"/>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color w:val="000000"/>
                      <w:sz w:val="20"/>
                      <w:szCs w:val="20"/>
                      <w:lang w:eastAsia="en-ZA"/>
                    </w:rPr>
                  </w:pPr>
                  <w:proofErr w:type="spellStart"/>
                  <w:r w:rsidRPr="00EA0FF7">
                    <w:rPr>
                      <w:rFonts w:ascii="Calibri Light" w:eastAsia="Times New Roman" w:hAnsi="Calibri Light" w:cs="Calibri Light"/>
                      <w:color w:val="000000"/>
                      <w:sz w:val="20"/>
                      <w:szCs w:val="20"/>
                      <w:lang w:eastAsia="en-ZA"/>
                    </w:rPr>
                    <w:t>Chilo</w:t>
                  </w:r>
                  <w:proofErr w:type="spellEnd"/>
                  <w:r w:rsidRPr="00EA0FF7">
                    <w:rPr>
                      <w:rFonts w:ascii="Calibri Light" w:eastAsia="Times New Roman" w:hAnsi="Calibri Light" w:cs="Calibri Light"/>
                      <w:color w:val="000000"/>
                      <w:sz w:val="20"/>
                      <w:szCs w:val="20"/>
                      <w:lang w:eastAsia="en-ZA"/>
                    </w:rPr>
                    <w:t xml:space="preserve"> Group </w:t>
                  </w:r>
                </w:p>
              </w:tc>
              <w:tc>
                <w:tcPr>
                  <w:tcW w:w="1405" w:type="dxa"/>
                  <w:tcBorders>
                    <w:top w:val="nil"/>
                    <w:left w:val="nil"/>
                    <w:bottom w:val="single" w:sz="4" w:space="0" w:color="auto"/>
                    <w:right w:val="single" w:sz="4" w:space="0" w:color="auto"/>
                  </w:tcBorders>
                  <w:shd w:val="clear" w:color="auto" w:fill="auto"/>
                  <w:noWrap/>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1-Oct-18</w:t>
                  </w:r>
                </w:p>
              </w:tc>
            </w:tr>
            <w:tr w:rsidR="00EA0FF7" w:rsidRPr="00EA0FF7" w:rsidTr="00EA0FF7">
              <w:trPr>
                <w:trHeight w:val="420"/>
              </w:trPr>
              <w:tc>
                <w:tcPr>
                  <w:tcW w:w="2355" w:type="dxa"/>
                  <w:tcBorders>
                    <w:top w:val="nil"/>
                    <w:left w:val="single" w:sz="4" w:space="0" w:color="auto"/>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Be- Sure Events Solutions (Pty) Ltd</w:t>
                  </w:r>
                </w:p>
              </w:tc>
              <w:tc>
                <w:tcPr>
                  <w:tcW w:w="1405" w:type="dxa"/>
                  <w:tcBorders>
                    <w:top w:val="nil"/>
                    <w:left w:val="nil"/>
                    <w:bottom w:val="single" w:sz="4" w:space="0" w:color="auto"/>
                    <w:right w:val="single" w:sz="4" w:space="0" w:color="auto"/>
                  </w:tcBorders>
                  <w:shd w:val="clear" w:color="auto" w:fill="auto"/>
                  <w:noWrap/>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1-Oct-18</w:t>
                  </w:r>
                </w:p>
              </w:tc>
            </w:tr>
            <w:tr w:rsidR="00EA0FF7" w:rsidRPr="00EA0FF7" w:rsidTr="00EA0FF7">
              <w:trPr>
                <w:trHeight w:val="420"/>
              </w:trPr>
              <w:tc>
                <w:tcPr>
                  <w:tcW w:w="2355" w:type="dxa"/>
                  <w:tcBorders>
                    <w:top w:val="nil"/>
                    <w:left w:val="single" w:sz="4" w:space="0" w:color="auto"/>
                    <w:bottom w:val="single" w:sz="4" w:space="0" w:color="auto"/>
                    <w:right w:val="single" w:sz="4" w:space="0" w:color="auto"/>
                  </w:tcBorders>
                  <w:shd w:val="clear" w:color="auto" w:fill="auto"/>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Black Moon Advertising and Research (Pty) Ltd</w:t>
                  </w:r>
                </w:p>
              </w:tc>
              <w:tc>
                <w:tcPr>
                  <w:tcW w:w="1405" w:type="dxa"/>
                  <w:tcBorders>
                    <w:top w:val="nil"/>
                    <w:left w:val="nil"/>
                    <w:bottom w:val="single" w:sz="4" w:space="0" w:color="auto"/>
                    <w:right w:val="single" w:sz="4" w:space="0" w:color="auto"/>
                  </w:tcBorders>
                  <w:shd w:val="clear" w:color="auto" w:fill="auto"/>
                  <w:noWrap/>
                  <w:hideMark/>
                </w:tcPr>
                <w:p w:rsidR="00EA0FF7" w:rsidRPr="00EA0FF7" w:rsidRDefault="00EA0FF7" w:rsidP="00EA0FF7">
                  <w:pPr>
                    <w:rPr>
                      <w:rFonts w:ascii="Calibri Light" w:eastAsia="Times New Roman" w:hAnsi="Calibri Light" w:cs="Calibri Light"/>
                      <w:color w:val="000000"/>
                      <w:sz w:val="20"/>
                      <w:szCs w:val="20"/>
                      <w:lang w:eastAsia="en-ZA"/>
                    </w:rPr>
                  </w:pPr>
                  <w:r w:rsidRPr="00EA0FF7">
                    <w:rPr>
                      <w:rFonts w:ascii="Calibri Light" w:eastAsia="Times New Roman" w:hAnsi="Calibri Light" w:cs="Calibri Light"/>
                      <w:color w:val="000000"/>
                      <w:sz w:val="20"/>
                      <w:szCs w:val="20"/>
                      <w:lang w:eastAsia="en-ZA"/>
                    </w:rPr>
                    <w:t>1-Oct-18</w:t>
                  </w:r>
                </w:p>
              </w:tc>
            </w:tr>
          </w:tbl>
          <w:p w:rsidR="00EA0FF7" w:rsidRDefault="00135488" w:rsidP="00940ABA">
            <w:pPr>
              <w:spacing w:line="360" w:lineRule="auto"/>
              <w:rPr>
                <w:rFonts w:ascii="Arial" w:hAnsi="Arial" w:cs="Arial"/>
                <w:bCs/>
              </w:rPr>
            </w:pPr>
            <w:r w:rsidRPr="003C0D67">
              <w:rPr>
                <w:rFonts w:ascii="Arial Narrow" w:hAnsi="Arial Narrow" w:cs="Arial"/>
                <w:b/>
                <w:bCs/>
              </w:rPr>
              <w:fldChar w:fldCharType="end"/>
            </w:r>
          </w:p>
        </w:tc>
        <w:tc>
          <w:tcPr>
            <w:tcW w:w="4608" w:type="dxa"/>
          </w:tcPr>
          <w:p w:rsidR="00343DC8" w:rsidRPr="003C0D67" w:rsidRDefault="00343DC8" w:rsidP="00343DC8">
            <w:pPr>
              <w:spacing w:line="360" w:lineRule="auto"/>
              <w:rPr>
                <w:rFonts w:ascii="Arial Narrow" w:hAnsi="Arial Narrow" w:cs="Arial"/>
                <w:b/>
                <w:bCs/>
              </w:rPr>
            </w:pPr>
          </w:p>
          <w:tbl>
            <w:tblPr>
              <w:tblW w:w="4382" w:type="dxa"/>
              <w:tblLook w:val="04A0"/>
            </w:tblPr>
            <w:tblGrid>
              <w:gridCol w:w="2475"/>
              <w:gridCol w:w="1907"/>
            </w:tblGrid>
            <w:tr w:rsidR="00343DC8" w:rsidRPr="00FC5988" w:rsidTr="00343DC8">
              <w:trPr>
                <w:trHeight w:val="673"/>
              </w:trPr>
              <w:tc>
                <w:tcPr>
                  <w:tcW w:w="2475" w:type="dxa"/>
                  <w:tcBorders>
                    <w:top w:val="single" w:sz="4" w:space="0" w:color="auto"/>
                    <w:left w:val="single" w:sz="4" w:space="0" w:color="auto"/>
                    <w:bottom w:val="single" w:sz="4" w:space="0" w:color="auto"/>
                    <w:right w:val="single" w:sz="4" w:space="0" w:color="auto"/>
                  </w:tcBorders>
                  <w:shd w:val="clear" w:color="auto" w:fill="auto"/>
                  <w:hideMark/>
                </w:tcPr>
                <w:p w:rsidR="00343DC8" w:rsidRPr="00343DC8" w:rsidRDefault="00343DC8" w:rsidP="00343DC8">
                  <w:pPr>
                    <w:ind w:left="270"/>
                    <w:rPr>
                      <w:rFonts w:ascii="Calibri Light" w:eastAsia="Times New Roman" w:hAnsi="Calibri Light" w:cs="Calibri Light"/>
                      <w:b/>
                      <w:bCs/>
                      <w:sz w:val="20"/>
                      <w:szCs w:val="20"/>
                      <w:lang w:eastAsia="en-ZA"/>
                    </w:rPr>
                  </w:pPr>
                  <w:r w:rsidRPr="00343DC8">
                    <w:rPr>
                      <w:rFonts w:ascii="Calibri Light" w:eastAsia="Times New Roman" w:hAnsi="Calibri Light" w:cs="Calibri Light"/>
                      <w:b/>
                      <w:bCs/>
                      <w:sz w:val="20"/>
                      <w:szCs w:val="20"/>
                      <w:lang w:eastAsia="en-ZA"/>
                    </w:rPr>
                    <w:t>Name of Service Provider</w:t>
                  </w:r>
                </w:p>
              </w:tc>
              <w:tc>
                <w:tcPr>
                  <w:tcW w:w="1907" w:type="dxa"/>
                  <w:tcBorders>
                    <w:top w:val="single" w:sz="4" w:space="0" w:color="auto"/>
                    <w:left w:val="nil"/>
                    <w:bottom w:val="single" w:sz="4" w:space="0" w:color="auto"/>
                    <w:right w:val="single" w:sz="4" w:space="0" w:color="auto"/>
                  </w:tcBorders>
                  <w:shd w:val="clear" w:color="auto" w:fill="auto"/>
                  <w:hideMark/>
                </w:tcPr>
                <w:p w:rsidR="00343DC8" w:rsidRPr="00343DC8" w:rsidRDefault="00343DC8" w:rsidP="00343DC8">
                  <w:pPr>
                    <w:ind w:left="270"/>
                    <w:rPr>
                      <w:rFonts w:ascii="Calibri Light" w:eastAsia="Times New Roman" w:hAnsi="Calibri Light" w:cs="Calibri Light"/>
                      <w:b/>
                      <w:bCs/>
                      <w:sz w:val="20"/>
                      <w:szCs w:val="20"/>
                      <w:lang w:eastAsia="en-ZA"/>
                    </w:rPr>
                  </w:pPr>
                  <w:r w:rsidRPr="00343DC8">
                    <w:rPr>
                      <w:rFonts w:ascii="Calibri Light" w:eastAsia="Times New Roman" w:hAnsi="Calibri Light" w:cs="Calibri Light"/>
                      <w:b/>
                      <w:bCs/>
                      <w:sz w:val="20"/>
                      <w:szCs w:val="20"/>
                      <w:lang w:eastAsia="en-ZA"/>
                    </w:rPr>
                    <w:t>Contract Start Date</w:t>
                  </w:r>
                </w:p>
              </w:tc>
            </w:tr>
            <w:tr w:rsidR="00343DC8" w:rsidRPr="00FC5988" w:rsidTr="00343DC8">
              <w:trPr>
                <w:trHeight w:val="290"/>
              </w:trPr>
              <w:tc>
                <w:tcPr>
                  <w:tcW w:w="2475" w:type="dxa"/>
                  <w:tcBorders>
                    <w:top w:val="nil"/>
                    <w:left w:val="single" w:sz="4" w:space="0" w:color="auto"/>
                    <w:bottom w:val="single" w:sz="4" w:space="0" w:color="auto"/>
                    <w:right w:val="single" w:sz="4" w:space="0" w:color="auto"/>
                  </w:tcBorders>
                  <w:shd w:val="clear" w:color="auto" w:fill="auto"/>
                  <w:hideMark/>
                </w:tcPr>
                <w:p w:rsidR="00343DC8" w:rsidRPr="00343DC8" w:rsidRDefault="00343DC8" w:rsidP="00343DC8">
                  <w:pPr>
                    <w:rPr>
                      <w:rFonts w:ascii="Calibri Light" w:eastAsia="Times New Roman" w:hAnsi="Calibri Light" w:cs="Calibri Light"/>
                      <w:color w:val="000000"/>
                      <w:sz w:val="20"/>
                      <w:szCs w:val="20"/>
                      <w:lang w:eastAsia="en-ZA"/>
                    </w:rPr>
                  </w:pPr>
                  <w:proofErr w:type="spellStart"/>
                  <w:r w:rsidRPr="00343DC8">
                    <w:rPr>
                      <w:rFonts w:ascii="Calibri Light" w:eastAsia="Times New Roman" w:hAnsi="Calibri Light" w:cs="Calibri Light"/>
                      <w:color w:val="000000"/>
                      <w:sz w:val="20"/>
                      <w:szCs w:val="20"/>
                      <w:lang w:eastAsia="en-ZA"/>
                    </w:rPr>
                    <w:t>Anzomode</w:t>
                  </w:r>
                  <w:proofErr w:type="spellEnd"/>
                </w:p>
              </w:tc>
              <w:tc>
                <w:tcPr>
                  <w:tcW w:w="1907" w:type="dxa"/>
                  <w:tcBorders>
                    <w:top w:val="nil"/>
                    <w:left w:val="nil"/>
                    <w:bottom w:val="single" w:sz="4" w:space="0" w:color="auto"/>
                    <w:right w:val="single" w:sz="4" w:space="0" w:color="auto"/>
                  </w:tcBorders>
                  <w:shd w:val="clear" w:color="auto" w:fill="auto"/>
                  <w:noWrap/>
                  <w:hideMark/>
                </w:tcPr>
                <w:p w:rsidR="00343DC8" w:rsidRPr="00343DC8" w:rsidRDefault="00343DC8" w:rsidP="00343DC8">
                  <w:pPr>
                    <w:ind w:left="270"/>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1-Oct-18</w:t>
                  </w:r>
                </w:p>
              </w:tc>
            </w:tr>
            <w:tr w:rsidR="00343DC8" w:rsidRPr="00FC5988" w:rsidTr="00343DC8">
              <w:trPr>
                <w:trHeight w:val="290"/>
              </w:trPr>
              <w:tc>
                <w:tcPr>
                  <w:tcW w:w="2475" w:type="dxa"/>
                  <w:tcBorders>
                    <w:top w:val="nil"/>
                    <w:left w:val="single" w:sz="4" w:space="0" w:color="auto"/>
                    <w:bottom w:val="single" w:sz="4" w:space="0" w:color="auto"/>
                    <w:right w:val="single" w:sz="4" w:space="0" w:color="auto"/>
                  </w:tcBorders>
                  <w:shd w:val="clear" w:color="auto" w:fill="auto"/>
                  <w:hideMark/>
                </w:tcPr>
                <w:p w:rsidR="00343DC8" w:rsidRPr="00343DC8" w:rsidRDefault="00343DC8" w:rsidP="00343DC8">
                  <w:pPr>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 xml:space="preserve">Tau </w:t>
                  </w:r>
                  <w:proofErr w:type="spellStart"/>
                  <w:r w:rsidRPr="00343DC8">
                    <w:rPr>
                      <w:rFonts w:ascii="Calibri Light" w:eastAsia="Times New Roman" w:hAnsi="Calibri Light" w:cs="Calibri Light"/>
                      <w:color w:val="000000"/>
                      <w:sz w:val="20"/>
                      <w:szCs w:val="20"/>
                      <w:lang w:eastAsia="en-ZA"/>
                    </w:rPr>
                    <w:t>Ya</w:t>
                  </w:r>
                  <w:proofErr w:type="spellEnd"/>
                  <w:r w:rsidRPr="00343DC8">
                    <w:rPr>
                      <w:rFonts w:ascii="Calibri Light" w:eastAsia="Times New Roman" w:hAnsi="Calibri Light" w:cs="Calibri Light"/>
                      <w:color w:val="000000"/>
                      <w:sz w:val="20"/>
                      <w:szCs w:val="20"/>
                      <w:lang w:eastAsia="en-ZA"/>
                    </w:rPr>
                    <w:t xml:space="preserve"> </w:t>
                  </w:r>
                  <w:proofErr w:type="spellStart"/>
                  <w:r w:rsidRPr="00343DC8">
                    <w:rPr>
                      <w:rFonts w:ascii="Calibri Light" w:eastAsia="Times New Roman" w:hAnsi="Calibri Light" w:cs="Calibri Light"/>
                      <w:color w:val="000000"/>
                      <w:sz w:val="20"/>
                      <w:szCs w:val="20"/>
                      <w:lang w:eastAsia="en-ZA"/>
                    </w:rPr>
                    <w:t>Phoka</w:t>
                  </w:r>
                  <w:proofErr w:type="spellEnd"/>
                  <w:r w:rsidRPr="00343DC8">
                    <w:rPr>
                      <w:rFonts w:ascii="Calibri Light" w:eastAsia="Times New Roman" w:hAnsi="Calibri Light" w:cs="Calibri Light"/>
                      <w:color w:val="000000"/>
                      <w:sz w:val="20"/>
                      <w:szCs w:val="20"/>
                      <w:lang w:eastAsia="en-ZA"/>
                    </w:rPr>
                    <w:t xml:space="preserve"> (Pty) Ltd</w:t>
                  </w:r>
                </w:p>
              </w:tc>
              <w:tc>
                <w:tcPr>
                  <w:tcW w:w="1907" w:type="dxa"/>
                  <w:tcBorders>
                    <w:top w:val="nil"/>
                    <w:left w:val="nil"/>
                    <w:bottom w:val="single" w:sz="4" w:space="0" w:color="auto"/>
                    <w:right w:val="single" w:sz="4" w:space="0" w:color="auto"/>
                  </w:tcBorders>
                  <w:shd w:val="clear" w:color="auto" w:fill="auto"/>
                  <w:noWrap/>
                  <w:hideMark/>
                </w:tcPr>
                <w:p w:rsidR="00343DC8" w:rsidRPr="00343DC8" w:rsidRDefault="00343DC8" w:rsidP="00343DC8">
                  <w:pPr>
                    <w:ind w:left="270"/>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1-Oct-18</w:t>
                  </w:r>
                </w:p>
              </w:tc>
            </w:tr>
            <w:tr w:rsidR="00343DC8" w:rsidRPr="00FC5988" w:rsidTr="00343DC8">
              <w:trPr>
                <w:trHeight w:val="290"/>
              </w:trPr>
              <w:tc>
                <w:tcPr>
                  <w:tcW w:w="2475" w:type="dxa"/>
                  <w:tcBorders>
                    <w:top w:val="nil"/>
                    <w:left w:val="single" w:sz="4" w:space="0" w:color="auto"/>
                    <w:bottom w:val="single" w:sz="4" w:space="0" w:color="auto"/>
                    <w:right w:val="single" w:sz="4" w:space="0" w:color="auto"/>
                  </w:tcBorders>
                  <w:shd w:val="clear" w:color="auto" w:fill="auto"/>
                  <w:hideMark/>
                </w:tcPr>
                <w:p w:rsidR="00343DC8" w:rsidRPr="00343DC8" w:rsidRDefault="00343DC8" w:rsidP="00343DC8">
                  <w:pPr>
                    <w:rPr>
                      <w:rFonts w:ascii="Calibri Light" w:eastAsia="Times New Roman" w:hAnsi="Calibri Light" w:cs="Calibri Light"/>
                      <w:color w:val="000000"/>
                      <w:sz w:val="20"/>
                      <w:szCs w:val="20"/>
                      <w:lang w:eastAsia="en-ZA"/>
                    </w:rPr>
                  </w:pPr>
                  <w:proofErr w:type="spellStart"/>
                  <w:r w:rsidRPr="00343DC8">
                    <w:rPr>
                      <w:rFonts w:ascii="Calibri Light" w:eastAsia="Times New Roman" w:hAnsi="Calibri Light" w:cs="Calibri Light"/>
                      <w:color w:val="000000"/>
                      <w:sz w:val="20"/>
                      <w:szCs w:val="20"/>
                      <w:lang w:eastAsia="en-ZA"/>
                    </w:rPr>
                    <w:t>Roadshow</w:t>
                  </w:r>
                  <w:proofErr w:type="spellEnd"/>
                  <w:r w:rsidRPr="00343DC8">
                    <w:rPr>
                      <w:rFonts w:ascii="Calibri Light" w:eastAsia="Times New Roman" w:hAnsi="Calibri Light" w:cs="Calibri Light"/>
                      <w:color w:val="000000"/>
                      <w:sz w:val="20"/>
                      <w:szCs w:val="20"/>
                      <w:lang w:eastAsia="en-ZA"/>
                    </w:rPr>
                    <w:t xml:space="preserve"> Marketing</w:t>
                  </w:r>
                </w:p>
              </w:tc>
              <w:tc>
                <w:tcPr>
                  <w:tcW w:w="1907" w:type="dxa"/>
                  <w:tcBorders>
                    <w:top w:val="nil"/>
                    <w:left w:val="nil"/>
                    <w:bottom w:val="single" w:sz="4" w:space="0" w:color="auto"/>
                    <w:right w:val="single" w:sz="4" w:space="0" w:color="auto"/>
                  </w:tcBorders>
                  <w:shd w:val="clear" w:color="auto" w:fill="auto"/>
                  <w:noWrap/>
                  <w:hideMark/>
                </w:tcPr>
                <w:p w:rsidR="00343DC8" w:rsidRPr="00343DC8" w:rsidRDefault="00343DC8" w:rsidP="00343DC8">
                  <w:pPr>
                    <w:ind w:left="270"/>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1-Oct-18</w:t>
                  </w:r>
                </w:p>
              </w:tc>
            </w:tr>
            <w:tr w:rsidR="00343DC8" w:rsidRPr="00FC5988" w:rsidTr="00343DC8">
              <w:trPr>
                <w:trHeight w:val="290"/>
              </w:trPr>
              <w:tc>
                <w:tcPr>
                  <w:tcW w:w="2475" w:type="dxa"/>
                  <w:tcBorders>
                    <w:top w:val="nil"/>
                    <w:left w:val="single" w:sz="4" w:space="0" w:color="auto"/>
                    <w:bottom w:val="single" w:sz="4" w:space="0" w:color="auto"/>
                    <w:right w:val="single" w:sz="4" w:space="0" w:color="auto"/>
                  </w:tcBorders>
                  <w:shd w:val="clear" w:color="auto" w:fill="auto"/>
                  <w:hideMark/>
                </w:tcPr>
                <w:p w:rsidR="00343DC8" w:rsidRPr="00343DC8" w:rsidRDefault="00343DC8" w:rsidP="00343DC8">
                  <w:pPr>
                    <w:rPr>
                      <w:rFonts w:ascii="Calibri Light" w:eastAsia="Times New Roman" w:hAnsi="Calibri Light" w:cs="Calibri Light"/>
                      <w:color w:val="000000"/>
                      <w:sz w:val="20"/>
                      <w:szCs w:val="20"/>
                      <w:lang w:eastAsia="en-ZA"/>
                    </w:rPr>
                  </w:pPr>
                  <w:proofErr w:type="spellStart"/>
                  <w:r w:rsidRPr="00343DC8">
                    <w:rPr>
                      <w:rFonts w:ascii="Calibri Light" w:eastAsia="Times New Roman" w:hAnsi="Calibri Light" w:cs="Calibri Light"/>
                      <w:color w:val="000000"/>
                      <w:sz w:val="20"/>
                      <w:szCs w:val="20"/>
                      <w:lang w:eastAsia="en-ZA"/>
                    </w:rPr>
                    <w:t>Cheniwell</w:t>
                  </w:r>
                  <w:proofErr w:type="spellEnd"/>
                </w:p>
              </w:tc>
              <w:tc>
                <w:tcPr>
                  <w:tcW w:w="1907" w:type="dxa"/>
                  <w:tcBorders>
                    <w:top w:val="nil"/>
                    <w:left w:val="nil"/>
                    <w:bottom w:val="single" w:sz="4" w:space="0" w:color="auto"/>
                    <w:right w:val="single" w:sz="4" w:space="0" w:color="auto"/>
                  </w:tcBorders>
                  <w:shd w:val="clear" w:color="auto" w:fill="auto"/>
                  <w:noWrap/>
                  <w:hideMark/>
                </w:tcPr>
                <w:p w:rsidR="00343DC8" w:rsidRPr="00343DC8" w:rsidRDefault="00343DC8" w:rsidP="00343DC8">
                  <w:pPr>
                    <w:ind w:left="270"/>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1-Oct-18</w:t>
                  </w:r>
                </w:p>
              </w:tc>
            </w:tr>
            <w:tr w:rsidR="00343DC8" w:rsidRPr="00FC5988" w:rsidTr="00343DC8">
              <w:trPr>
                <w:trHeight w:val="290"/>
              </w:trPr>
              <w:tc>
                <w:tcPr>
                  <w:tcW w:w="2475" w:type="dxa"/>
                  <w:tcBorders>
                    <w:top w:val="nil"/>
                    <w:left w:val="single" w:sz="4" w:space="0" w:color="auto"/>
                    <w:bottom w:val="single" w:sz="4" w:space="0" w:color="auto"/>
                    <w:right w:val="single" w:sz="4" w:space="0" w:color="auto"/>
                  </w:tcBorders>
                  <w:shd w:val="clear" w:color="auto" w:fill="auto"/>
                  <w:hideMark/>
                </w:tcPr>
                <w:p w:rsidR="00343DC8" w:rsidRPr="00343DC8" w:rsidRDefault="00343DC8" w:rsidP="00343DC8">
                  <w:pPr>
                    <w:rPr>
                      <w:rFonts w:ascii="Calibri Light" w:eastAsia="Times New Roman" w:hAnsi="Calibri Light" w:cs="Calibri Light"/>
                      <w:color w:val="000000"/>
                      <w:sz w:val="20"/>
                      <w:szCs w:val="20"/>
                      <w:lang w:eastAsia="en-ZA"/>
                    </w:rPr>
                  </w:pPr>
                  <w:proofErr w:type="spellStart"/>
                  <w:r w:rsidRPr="00343DC8">
                    <w:rPr>
                      <w:rFonts w:ascii="Calibri Light" w:eastAsia="Times New Roman" w:hAnsi="Calibri Light" w:cs="Calibri Light"/>
                      <w:color w:val="000000"/>
                      <w:sz w:val="20"/>
                      <w:szCs w:val="20"/>
                      <w:lang w:eastAsia="en-ZA"/>
                    </w:rPr>
                    <w:t>Khanya</w:t>
                  </w:r>
                  <w:proofErr w:type="spellEnd"/>
                  <w:r w:rsidRPr="00343DC8">
                    <w:rPr>
                      <w:rFonts w:ascii="Calibri Light" w:eastAsia="Times New Roman" w:hAnsi="Calibri Light" w:cs="Calibri Light"/>
                      <w:color w:val="000000"/>
                      <w:sz w:val="20"/>
                      <w:szCs w:val="20"/>
                      <w:lang w:eastAsia="en-ZA"/>
                    </w:rPr>
                    <w:t xml:space="preserve"> PR and Media (Pty) Ltd</w:t>
                  </w:r>
                </w:p>
              </w:tc>
              <w:tc>
                <w:tcPr>
                  <w:tcW w:w="1907" w:type="dxa"/>
                  <w:tcBorders>
                    <w:top w:val="nil"/>
                    <w:left w:val="nil"/>
                    <w:bottom w:val="single" w:sz="4" w:space="0" w:color="auto"/>
                    <w:right w:val="single" w:sz="4" w:space="0" w:color="auto"/>
                  </w:tcBorders>
                  <w:shd w:val="clear" w:color="auto" w:fill="auto"/>
                  <w:noWrap/>
                  <w:hideMark/>
                </w:tcPr>
                <w:p w:rsidR="00343DC8" w:rsidRPr="00343DC8" w:rsidRDefault="00343DC8" w:rsidP="00343DC8">
                  <w:pPr>
                    <w:ind w:left="270"/>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1-Oct-18</w:t>
                  </w:r>
                </w:p>
              </w:tc>
            </w:tr>
            <w:tr w:rsidR="00343DC8" w:rsidRPr="00FC5988" w:rsidTr="00343DC8">
              <w:trPr>
                <w:trHeight w:val="290"/>
              </w:trPr>
              <w:tc>
                <w:tcPr>
                  <w:tcW w:w="2475" w:type="dxa"/>
                  <w:tcBorders>
                    <w:top w:val="nil"/>
                    <w:left w:val="single" w:sz="4" w:space="0" w:color="auto"/>
                    <w:bottom w:val="single" w:sz="4" w:space="0" w:color="auto"/>
                    <w:right w:val="single" w:sz="4" w:space="0" w:color="auto"/>
                  </w:tcBorders>
                  <w:shd w:val="clear" w:color="auto" w:fill="auto"/>
                  <w:hideMark/>
                </w:tcPr>
                <w:p w:rsidR="00343DC8" w:rsidRPr="00343DC8" w:rsidRDefault="00343DC8" w:rsidP="00343DC8">
                  <w:pPr>
                    <w:rPr>
                      <w:rFonts w:ascii="Calibri Light" w:eastAsia="Times New Roman" w:hAnsi="Calibri Light" w:cs="Calibri Light"/>
                      <w:color w:val="000000"/>
                      <w:sz w:val="20"/>
                      <w:szCs w:val="20"/>
                      <w:lang w:eastAsia="en-ZA"/>
                    </w:rPr>
                  </w:pPr>
                  <w:proofErr w:type="spellStart"/>
                  <w:r w:rsidRPr="00343DC8">
                    <w:rPr>
                      <w:rFonts w:ascii="Calibri Light" w:eastAsia="Times New Roman" w:hAnsi="Calibri Light" w:cs="Calibri Light"/>
                      <w:color w:val="000000"/>
                      <w:sz w:val="20"/>
                      <w:szCs w:val="20"/>
                      <w:lang w:eastAsia="en-ZA"/>
                    </w:rPr>
                    <w:t>Chilo</w:t>
                  </w:r>
                  <w:proofErr w:type="spellEnd"/>
                  <w:r w:rsidRPr="00343DC8">
                    <w:rPr>
                      <w:rFonts w:ascii="Calibri Light" w:eastAsia="Times New Roman" w:hAnsi="Calibri Light" w:cs="Calibri Light"/>
                      <w:color w:val="000000"/>
                      <w:sz w:val="20"/>
                      <w:szCs w:val="20"/>
                      <w:lang w:eastAsia="en-ZA"/>
                    </w:rPr>
                    <w:t xml:space="preserve"> Group </w:t>
                  </w:r>
                </w:p>
              </w:tc>
              <w:tc>
                <w:tcPr>
                  <w:tcW w:w="1907" w:type="dxa"/>
                  <w:tcBorders>
                    <w:top w:val="nil"/>
                    <w:left w:val="nil"/>
                    <w:bottom w:val="single" w:sz="4" w:space="0" w:color="auto"/>
                    <w:right w:val="single" w:sz="4" w:space="0" w:color="auto"/>
                  </w:tcBorders>
                  <w:shd w:val="clear" w:color="auto" w:fill="auto"/>
                  <w:noWrap/>
                  <w:hideMark/>
                </w:tcPr>
                <w:p w:rsidR="00343DC8" w:rsidRPr="00343DC8" w:rsidRDefault="00343DC8" w:rsidP="00343DC8">
                  <w:pPr>
                    <w:ind w:left="270"/>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1-Oct-18</w:t>
                  </w:r>
                </w:p>
              </w:tc>
            </w:tr>
            <w:tr w:rsidR="00343DC8" w:rsidRPr="00FC5988" w:rsidTr="00343DC8">
              <w:trPr>
                <w:trHeight w:val="420"/>
              </w:trPr>
              <w:tc>
                <w:tcPr>
                  <w:tcW w:w="2475" w:type="dxa"/>
                  <w:tcBorders>
                    <w:top w:val="nil"/>
                    <w:left w:val="single" w:sz="4" w:space="0" w:color="auto"/>
                    <w:bottom w:val="single" w:sz="4" w:space="0" w:color="auto"/>
                    <w:right w:val="single" w:sz="4" w:space="0" w:color="auto"/>
                  </w:tcBorders>
                  <w:shd w:val="clear" w:color="auto" w:fill="auto"/>
                  <w:hideMark/>
                </w:tcPr>
                <w:p w:rsidR="00343DC8" w:rsidRPr="00343DC8" w:rsidRDefault="00343DC8" w:rsidP="00343DC8">
                  <w:pPr>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Be- Sure Events Solutions (Pty) Ltd</w:t>
                  </w:r>
                </w:p>
              </w:tc>
              <w:tc>
                <w:tcPr>
                  <w:tcW w:w="1907" w:type="dxa"/>
                  <w:tcBorders>
                    <w:top w:val="nil"/>
                    <w:left w:val="nil"/>
                    <w:bottom w:val="single" w:sz="4" w:space="0" w:color="auto"/>
                    <w:right w:val="single" w:sz="4" w:space="0" w:color="auto"/>
                  </w:tcBorders>
                  <w:shd w:val="clear" w:color="auto" w:fill="auto"/>
                  <w:noWrap/>
                  <w:hideMark/>
                </w:tcPr>
                <w:p w:rsidR="00343DC8" w:rsidRPr="00343DC8" w:rsidRDefault="00343DC8" w:rsidP="00343DC8">
                  <w:pPr>
                    <w:ind w:left="270"/>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1-Oct-18</w:t>
                  </w:r>
                </w:p>
              </w:tc>
            </w:tr>
            <w:tr w:rsidR="00343DC8" w:rsidRPr="00FC5988" w:rsidTr="00343DC8">
              <w:trPr>
                <w:trHeight w:val="420"/>
              </w:trPr>
              <w:tc>
                <w:tcPr>
                  <w:tcW w:w="2475" w:type="dxa"/>
                  <w:tcBorders>
                    <w:top w:val="nil"/>
                    <w:left w:val="single" w:sz="4" w:space="0" w:color="auto"/>
                    <w:bottom w:val="single" w:sz="4" w:space="0" w:color="auto"/>
                    <w:right w:val="single" w:sz="4" w:space="0" w:color="auto"/>
                  </w:tcBorders>
                  <w:shd w:val="clear" w:color="auto" w:fill="auto"/>
                  <w:hideMark/>
                </w:tcPr>
                <w:p w:rsidR="00343DC8" w:rsidRPr="00343DC8" w:rsidRDefault="00343DC8" w:rsidP="00343DC8">
                  <w:pPr>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Black Moon Advertising and Research (Pty) Ltd</w:t>
                  </w:r>
                </w:p>
              </w:tc>
              <w:tc>
                <w:tcPr>
                  <w:tcW w:w="1907" w:type="dxa"/>
                  <w:tcBorders>
                    <w:top w:val="nil"/>
                    <w:left w:val="nil"/>
                    <w:bottom w:val="single" w:sz="4" w:space="0" w:color="auto"/>
                    <w:right w:val="single" w:sz="4" w:space="0" w:color="auto"/>
                  </w:tcBorders>
                  <w:shd w:val="clear" w:color="auto" w:fill="auto"/>
                  <w:noWrap/>
                  <w:hideMark/>
                </w:tcPr>
                <w:p w:rsidR="00343DC8" w:rsidRPr="00343DC8" w:rsidRDefault="00343DC8" w:rsidP="00343DC8">
                  <w:pPr>
                    <w:ind w:left="270"/>
                    <w:rPr>
                      <w:rFonts w:ascii="Calibri Light" w:eastAsia="Times New Roman" w:hAnsi="Calibri Light" w:cs="Calibri Light"/>
                      <w:color w:val="000000"/>
                      <w:sz w:val="20"/>
                      <w:szCs w:val="20"/>
                      <w:lang w:eastAsia="en-ZA"/>
                    </w:rPr>
                  </w:pPr>
                  <w:r w:rsidRPr="00343DC8">
                    <w:rPr>
                      <w:rFonts w:ascii="Calibri Light" w:eastAsia="Times New Roman" w:hAnsi="Calibri Light" w:cs="Calibri Light"/>
                      <w:color w:val="000000"/>
                      <w:sz w:val="20"/>
                      <w:szCs w:val="20"/>
                      <w:lang w:eastAsia="en-ZA"/>
                    </w:rPr>
                    <w:t>1-Oct-18</w:t>
                  </w:r>
                </w:p>
              </w:tc>
            </w:tr>
          </w:tbl>
          <w:p w:rsidR="00343DC8" w:rsidRDefault="00343DC8" w:rsidP="00940ABA">
            <w:pPr>
              <w:spacing w:line="360" w:lineRule="auto"/>
              <w:rPr>
                <w:rFonts w:ascii="Arial" w:hAnsi="Arial" w:cs="Arial"/>
                <w:bCs/>
              </w:rPr>
            </w:pPr>
          </w:p>
        </w:tc>
      </w:tr>
    </w:tbl>
    <w:p w:rsidR="00940ABA" w:rsidRDefault="00940ABA" w:rsidP="00940ABA">
      <w:pPr>
        <w:spacing w:line="360" w:lineRule="auto"/>
        <w:ind w:left="1080"/>
        <w:rPr>
          <w:rFonts w:ascii="Arial" w:hAnsi="Arial" w:cs="Arial"/>
          <w:bCs/>
        </w:rPr>
      </w:pPr>
    </w:p>
    <w:p w:rsidR="00940ABA" w:rsidRDefault="00940ABA" w:rsidP="00940ABA">
      <w:pPr>
        <w:spacing w:line="360" w:lineRule="auto"/>
        <w:ind w:left="1080"/>
        <w:rPr>
          <w:rFonts w:ascii="Arial" w:hAnsi="Arial" w:cs="Arial"/>
          <w:bCs/>
        </w:rPr>
      </w:pPr>
    </w:p>
    <w:p w:rsidR="00343DC8" w:rsidRDefault="00343DC8" w:rsidP="00940ABA">
      <w:pPr>
        <w:spacing w:line="360" w:lineRule="auto"/>
        <w:ind w:left="1080"/>
        <w:rPr>
          <w:rFonts w:ascii="Arial" w:hAnsi="Arial" w:cs="Arial"/>
          <w:bCs/>
        </w:rPr>
      </w:pPr>
    </w:p>
    <w:p w:rsidR="00343DC8" w:rsidRDefault="00343DC8" w:rsidP="00940ABA">
      <w:pPr>
        <w:spacing w:line="360" w:lineRule="auto"/>
        <w:ind w:left="1080"/>
        <w:rPr>
          <w:rFonts w:ascii="Arial" w:hAnsi="Arial" w:cs="Arial"/>
          <w:bCs/>
        </w:rPr>
      </w:pPr>
    </w:p>
    <w:p w:rsidR="00343DC8" w:rsidRDefault="00343DC8" w:rsidP="00940ABA">
      <w:pPr>
        <w:spacing w:line="360" w:lineRule="auto"/>
        <w:ind w:left="1080"/>
        <w:rPr>
          <w:rFonts w:ascii="Arial" w:hAnsi="Arial" w:cs="Arial"/>
          <w:bCs/>
        </w:rPr>
      </w:pPr>
    </w:p>
    <w:p w:rsidR="00940ABA" w:rsidRDefault="00940ABA" w:rsidP="00940ABA">
      <w:pPr>
        <w:spacing w:line="360" w:lineRule="auto"/>
        <w:ind w:left="1080"/>
        <w:rPr>
          <w:rFonts w:ascii="Arial" w:hAnsi="Arial" w:cs="Arial"/>
          <w:bCs/>
        </w:rPr>
      </w:pPr>
    </w:p>
    <w:p w:rsidR="00B8383A" w:rsidRDefault="00B8383A" w:rsidP="00940ABA">
      <w:pPr>
        <w:spacing w:line="360" w:lineRule="auto"/>
        <w:ind w:left="1080"/>
        <w:rPr>
          <w:rFonts w:ascii="Arial" w:hAnsi="Arial" w:cs="Arial"/>
          <w:bCs/>
        </w:rPr>
      </w:pPr>
    </w:p>
    <w:p w:rsidR="001A0F41" w:rsidRPr="00835207" w:rsidRDefault="00940ABA" w:rsidP="00835207">
      <w:pPr>
        <w:spacing w:line="360" w:lineRule="auto"/>
        <w:ind w:left="270"/>
        <w:rPr>
          <w:rFonts w:ascii="Arial" w:hAnsi="Arial" w:cs="Arial"/>
          <w:bCs/>
        </w:rPr>
      </w:pPr>
      <w:r w:rsidRPr="00835207">
        <w:rPr>
          <w:rFonts w:ascii="Arial" w:hAnsi="Arial" w:cs="Arial"/>
          <w:bCs/>
        </w:rPr>
        <w:t>(2) (</w:t>
      </w:r>
      <w:proofErr w:type="gramStart"/>
      <w:r w:rsidRPr="00835207">
        <w:rPr>
          <w:rFonts w:ascii="Arial" w:hAnsi="Arial" w:cs="Arial"/>
          <w:bCs/>
        </w:rPr>
        <w:t>a</w:t>
      </w:r>
      <w:proofErr w:type="gramEnd"/>
      <w:r w:rsidRPr="00835207">
        <w:rPr>
          <w:rFonts w:ascii="Arial" w:hAnsi="Arial" w:cs="Arial"/>
          <w:bCs/>
        </w:rPr>
        <w:t>)(</w:t>
      </w:r>
      <w:proofErr w:type="spellStart"/>
      <w:r w:rsidRPr="00835207">
        <w:rPr>
          <w:rFonts w:ascii="Arial" w:hAnsi="Arial" w:cs="Arial"/>
          <w:bCs/>
        </w:rPr>
        <w:t>i</w:t>
      </w:r>
      <w:proofErr w:type="spellEnd"/>
      <w:r w:rsidRPr="00835207">
        <w:rPr>
          <w:rFonts w:ascii="Arial" w:hAnsi="Arial" w:cs="Arial"/>
          <w:bCs/>
        </w:rPr>
        <w:t>)(ii)(iii)(iv)</w:t>
      </w:r>
      <w:r w:rsidR="00835207" w:rsidRPr="00835207">
        <w:rPr>
          <w:rFonts w:ascii="Arial" w:hAnsi="Arial" w:cs="Arial"/>
          <w:bCs/>
        </w:rPr>
        <w:t xml:space="preserve"> and (</w:t>
      </w:r>
      <w:r w:rsidRPr="00835207">
        <w:rPr>
          <w:rFonts w:ascii="Arial" w:hAnsi="Arial" w:cs="Arial"/>
          <w:bCs/>
        </w:rPr>
        <w:t>b)</w:t>
      </w:r>
    </w:p>
    <w:tbl>
      <w:tblPr>
        <w:tblStyle w:val="TableGrid"/>
        <w:tblW w:w="15155" w:type="dxa"/>
        <w:tblInd w:w="-431" w:type="dxa"/>
        <w:tblLook w:val="04A0"/>
      </w:tblPr>
      <w:tblGrid>
        <w:gridCol w:w="15155"/>
      </w:tblGrid>
      <w:tr w:rsidR="001A0F41" w:rsidRPr="00EA0FF7" w:rsidTr="0026272D">
        <w:tc>
          <w:tcPr>
            <w:tcW w:w="15155" w:type="dxa"/>
            <w:shd w:val="clear" w:color="auto" w:fill="D9D9D9" w:themeFill="background1" w:themeFillShade="D9"/>
          </w:tcPr>
          <w:p w:rsidR="001A0F41" w:rsidRPr="00EA0FF7" w:rsidRDefault="001A0F41" w:rsidP="00924C6B">
            <w:pPr>
              <w:spacing w:line="360" w:lineRule="auto"/>
              <w:jc w:val="center"/>
              <w:rPr>
                <w:rFonts w:ascii="Arial" w:hAnsi="Arial" w:cs="Arial"/>
                <w:b/>
                <w:color w:val="FFFFFF" w:themeColor="background1"/>
              </w:rPr>
            </w:pPr>
            <w:r w:rsidRPr="00081D43">
              <w:rPr>
                <w:rFonts w:ascii="Arial" w:hAnsi="Arial" w:cs="Arial"/>
                <w:b/>
              </w:rPr>
              <w:lastRenderedPageBreak/>
              <w:t>OPERATIONAL COSTS PURSUANT TO SECTION 2(5) OF THE LOTTERIES ACT, NO 57 OF 1997</w:t>
            </w:r>
          </w:p>
        </w:tc>
      </w:tr>
      <w:tr w:rsidR="001A0F41" w:rsidRPr="00EA0FF7" w:rsidTr="0026272D">
        <w:tc>
          <w:tcPr>
            <w:tcW w:w="15155" w:type="dxa"/>
            <w:shd w:val="clear" w:color="auto" w:fill="FFFFFF" w:themeFill="background1"/>
          </w:tcPr>
          <w:p w:rsidR="001A0F41" w:rsidRPr="00343DC8" w:rsidRDefault="001A0F41" w:rsidP="00924C6B">
            <w:pPr>
              <w:spacing w:line="360" w:lineRule="auto"/>
              <w:jc w:val="center"/>
              <w:rPr>
                <w:rFonts w:ascii="Arial" w:hAnsi="Arial" w:cs="Arial"/>
                <w:b/>
                <w:color w:val="FFFFFF" w:themeColor="background1"/>
                <w:sz w:val="22"/>
                <w:szCs w:val="22"/>
              </w:rPr>
            </w:pPr>
            <w:r>
              <w:rPr>
                <w:noProof/>
                <w:lang w:val="en-ZA" w:eastAsia="en-ZA"/>
              </w:rPr>
              <w:drawing>
                <wp:inline distT="0" distB="0" distL="0" distR="0">
                  <wp:extent cx="9461500" cy="3613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61500" cy="3613150"/>
                          </a:xfrm>
                          <a:prstGeom prst="rect">
                            <a:avLst/>
                          </a:prstGeom>
                        </pic:spPr>
                      </pic:pic>
                    </a:graphicData>
                  </a:graphic>
                </wp:inline>
              </w:drawing>
            </w:r>
          </w:p>
        </w:tc>
      </w:tr>
    </w:tbl>
    <w:p w:rsidR="001A0F41" w:rsidRDefault="001A0F41" w:rsidP="00940ABA">
      <w:pPr>
        <w:spacing w:line="360" w:lineRule="auto"/>
        <w:ind w:left="270"/>
        <w:rPr>
          <w:rFonts w:ascii="Arial Narrow" w:hAnsi="Arial Narrow" w:cs="Arial"/>
          <w:bCs/>
        </w:rPr>
      </w:pPr>
    </w:p>
    <w:p w:rsidR="001A0F41" w:rsidRDefault="001A0F41" w:rsidP="00940ABA">
      <w:pPr>
        <w:spacing w:line="360" w:lineRule="auto"/>
        <w:ind w:left="270"/>
        <w:rPr>
          <w:rFonts w:ascii="Arial Narrow" w:hAnsi="Arial Narrow" w:cs="Arial"/>
          <w:bCs/>
        </w:rPr>
      </w:pPr>
    </w:p>
    <w:p w:rsidR="00835207" w:rsidRPr="00835207" w:rsidRDefault="00835207" w:rsidP="00835207">
      <w:pPr>
        <w:autoSpaceDE w:val="0"/>
        <w:autoSpaceDN w:val="0"/>
        <w:adjustRightInd w:val="0"/>
        <w:spacing w:line="360" w:lineRule="auto"/>
        <w:jc w:val="both"/>
        <w:rPr>
          <w:rFonts w:ascii="Arial" w:hAnsi="Arial" w:cs="Arial"/>
          <w:color w:val="FF0000"/>
          <w:lang w:val="en-ZA"/>
        </w:rPr>
        <w:sectPr w:rsidR="00835207" w:rsidRPr="00835207" w:rsidSect="00B8383A">
          <w:pgSz w:w="16840" w:h="11900" w:orient="landscape"/>
          <w:pgMar w:top="850" w:right="1440" w:bottom="734" w:left="1276" w:header="720" w:footer="566" w:gutter="0"/>
          <w:cols w:space="720"/>
          <w:titlePg/>
          <w:docGrid w:linePitch="360"/>
        </w:sectPr>
      </w:pPr>
    </w:p>
    <w:p w:rsidR="00C15FD7" w:rsidRDefault="00C15FD7" w:rsidP="00010B91">
      <w:pPr>
        <w:spacing w:line="360" w:lineRule="auto"/>
        <w:jc w:val="both"/>
        <w:rPr>
          <w:rFonts w:ascii="Arial" w:hAnsi="Arial" w:cs="Arial"/>
        </w:rPr>
      </w:pPr>
    </w:p>
    <w:p w:rsidR="00835207" w:rsidRDefault="002C557E" w:rsidP="00B97733">
      <w:pPr>
        <w:spacing w:line="276" w:lineRule="auto"/>
        <w:jc w:val="both"/>
        <w:rPr>
          <w:rFonts w:ascii="Arial" w:hAnsi="Arial" w:cs="Arial"/>
        </w:rPr>
      </w:pPr>
      <w:r>
        <w:rPr>
          <w:rFonts w:ascii="Arial" w:hAnsi="Arial" w:cs="Arial"/>
        </w:rPr>
        <w:t xml:space="preserve">It is noteworthy to mention that the following suppliers provided education and awareness as it relates to Education and Awareness </w:t>
      </w:r>
      <w:r w:rsidRPr="002C557E">
        <w:rPr>
          <w:rFonts w:ascii="Arial" w:hAnsi="Arial" w:cs="Arial"/>
          <w:b/>
          <w:bCs/>
          <w:i/>
          <w:iCs/>
          <w:u w:val="single"/>
        </w:rPr>
        <w:t>publication</w:t>
      </w:r>
      <w:r>
        <w:rPr>
          <w:rFonts w:ascii="Arial" w:hAnsi="Arial" w:cs="Arial"/>
        </w:rPr>
        <w:t xml:space="preserve"> costs as per PQ466, and it is our understanding that the current PQ seeks to gather information relating to Education and Awareness workshop and conferencing costs. </w:t>
      </w:r>
    </w:p>
    <w:p w:rsidR="002C557E" w:rsidRDefault="002C557E" w:rsidP="00B97733">
      <w:pPr>
        <w:spacing w:line="276" w:lineRule="auto"/>
        <w:jc w:val="both"/>
        <w:rPr>
          <w:rFonts w:ascii="Arial" w:hAnsi="Arial" w:cs="Arial"/>
        </w:rPr>
      </w:pPr>
    </w:p>
    <w:p w:rsidR="00835207" w:rsidRDefault="002C557E" w:rsidP="00B97733">
      <w:pPr>
        <w:pStyle w:val="ListParagraph"/>
        <w:numPr>
          <w:ilvl w:val="0"/>
          <w:numId w:val="33"/>
        </w:numPr>
        <w:spacing w:line="276" w:lineRule="auto"/>
        <w:jc w:val="both"/>
        <w:rPr>
          <w:rFonts w:ascii="Arial" w:hAnsi="Arial" w:cs="Arial"/>
        </w:rPr>
      </w:pPr>
      <w:proofErr w:type="spellStart"/>
      <w:r>
        <w:rPr>
          <w:rFonts w:ascii="Arial" w:hAnsi="Arial" w:cs="Arial"/>
        </w:rPr>
        <w:t>Anzomode</w:t>
      </w:r>
      <w:proofErr w:type="spellEnd"/>
    </w:p>
    <w:p w:rsidR="002C557E" w:rsidRDefault="002C557E" w:rsidP="00B97733">
      <w:pPr>
        <w:pStyle w:val="ListParagraph"/>
        <w:numPr>
          <w:ilvl w:val="0"/>
          <w:numId w:val="33"/>
        </w:numPr>
        <w:spacing w:line="276" w:lineRule="auto"/>
        <w:jc w:val="both"/>
        <w:rPr>
          <w:rFonts w:ascii="Arial" w:hAnsi="Arial" w:cs="Arial"/>
        </w:rPr>
      </w:pPr>
      <w:r>
        <w:rPr>
          <w:rFonts w:ascii="Arial" w:hAnsi="Arial" w:cs="Arial"/>
        </w:rPr>
        <w:t xml:space="preserve">Tau </w:t>
      </w:r>
      <w:proofErr w:type="spellStart"/>
      <w:r>
        <w:rPr>
          <w:rFonts w:ascii="Arial" w:hAnsi="Arial" w:cs="Arial"/>
        </w:rPr>
        <w:t>ya</w:t>
      </w:r>
      <w:proofErr w:type="spellEnd"/>
      <w:r>
        <w:rPr>
          <w:rFonts w:ascii="Arial" w:hAnsi="Arial" w:cs="Arial"/>
        </w:rPr>
        <w:t xml:space="preserve"> </w:t>
      </w:r>
      <w:proofErr w:type="spellStart"/>
      <w:r>
        <w:rPr>
          <w:rFonts w:ascii="Arial" w:hAnsi="Arial" w:cs="Arial"/>
        </w:rPr>
        <w:t>Phoka</w:t>
      </w:r>
      <w:proofErr w:type="spellEnd"/>
      <w:r>
        <w:rPr>
          <w:rFonts w:ascii="Arial" w:hAnsi="Arial" w:cs="Arial"/>
        </w:rPr>
        <w:t xml:space="preserve"> (Pty) Ltd</w:t>
      </w:r>
    </w:p>
    <w:p w:rsidR="002C557E" w:rsidRDefault="002C557E" w:rsidP="00B97733">
      <w:pPr>
        <w:pStyle w:val="ListParagraph"/>
        <w:numPr>
          <w:ilvl w:val="0"/>
          <w:numId w:val="33"/>
        </w:numPr>
        <w:spacing w:line="276" w:lineRule="auto"/>
        <w:jc w:val="both"/>
        <w:rPr>
          <w:rFonts w:ascii="Arial" w:hAnsi="Arial" w:cs="Arial"/>
        </w:rPr>
      </w:pPr>
      <w:proofErr w:type="spellStart"/>
      <w:r>
        <w:rPr>
          <w:rFonts w:ascii="Arial" w:hAnsi="Arial" w:cs="Arial"/>
        </w:rPr>
        <w:t>Roadshow</w:t>
      </w:r>
      <w:proofErr w:type="spellEnd"/>
      <w:r>
        <w:rPr>
          <w:rFonts w:ascii="Arial" w:hAnsi="Arial" w:cs="Arial"/>
        </w:rPr>
        <w:t xml:space="preserve"> Marketing</w:t>
      </w:r>
    </w:p>
    <w:p w:rsidR="002C557E" w:rsidRDefault="002C557E" w:rsidP="00B97733">
      <w:pPr>
        <w:pStyle w:val="ListParagraph"/>
        <w:numPr>
          <w:ilvl w:val="0"/>
          <w:numId w:val="33"/>
        </w:numPr>
        <w:spacing w:line="276" w:lineRule="auto"/>
        <w:jc w:val="both"/>
        <w:rPr>
          <w:rFonts w:ascii="Arial" w:hAnsi="Arial" w:cs="Arial"/>
        </w:rPr>
      </w:pPr>
      <w:proofErr w:type="spellStart"/>
      <w:r>
        <w:rPr>
          <w:rFonts w:ascii="Arial" w:hAnsi="Arial" w:cs="Arial"/>
        </w:rPr>
        <w:t>Chilo</w:t>
      </w:r>
      <w:proofErr w:type="spellEnd"/>
      <w:r>
        <w:rPr>
          <w:rFonts w:ascii="Arial" w:hAnsi="Arial" w:cs="Arial"/>
        </w:rPr>
        <w:t xml:space="preserve"> Group (Pty) Ltd</w:t>
      </w:r>
    </w:p>
    <w:p w:rsidR="002C557E" w:rsidRDefault="002C557E" w:rsidP="00B97733">
      <w:pPr>
        <w:pStyle w:val="ListParagraph"/>
        <w:numPr>
          <w:ilvl w:val="0"/>
          <w:numId w:val="33"/>
        </w:numPr>
        <w:spacing w:line="276" w:lineRule="auto"/>
        <w:jc w:val="both"/>
        <w:rPr>
          <w:rFonts w:ascii="Arial" w:hAnsi="Arial" w:cs="Arial"/>
        </w:rPr>
      </w:pPr>
      <w:proofErr w:type="spellStart"/>
      <w:r>
        <w:rPr>
          <w:rFonts w:ascii="Arial" w:hAnsi="Arial" w:cs="Arial"/>
        </w:rPr>
        <w:t>Cheniwell</w:t>
      </w:r>
      <w:proofErr w:type="spellEnd"/>
    </w:p>
    <w:p w:rsidR="002C557E" w:rsidRDefault="002C557E" w:rsidP="00B97733">
      <w:pPr>
        <w:pStyle w:val="ListParagraph"/>
        <w:numPr>
          <w:ilvl w:val="0"/>
          <w:numId w:val="33"/>
        </w:numPr>
        <w:spacing w:line="276" w:lineRule="auto"/>
        <w:jc w:val="both"/>
        <w:rPr>
          <w:rFonts w:ascii="Arial" w:hAnsi="Arial" w:cs="Arial"/>
        </w:rPr>
      </w:pPr>
      <w:r>
        <w:rPr>
          <w:rFonts w:ascii="Arial" w:hAnsi="Arial" w:cs="Arial"/>
        </w:rPr>
        <w:t>Be-Sure Events Solutions (Pty) Ltd</w:t>
      </w:r>
    </w:p>
    <w:p w:rsidR="002C557E" w:rsidRDefault="002C557E" w:rsidP="00B97733">
      <w:pPr>
        <w:pStyle w:val="ListParagraph"/>
        <w:numPr>
          <w:ilvl w:val="0"/>
          <w:numId w:val="33"/>
        </w:numPr>
        <w:spacing w:line="276" w:lineRule="auto"/>
        <w:jc w:val="both"/>
        <w:rPr>
          <w:rFonts w:ascii="Arial" w:hAnsi="Arial" w:cs="Arial"/>
        </w:rPr>
      </w:pPr>
      <w:proofErr w:type="spellStart"/>
      <w:r>
        <w:rPr>
          <w:rFonts w:ascii="Arial" w:hAnsi="Arial" w:cs="Arial"/>
        </w:rPr>
        <w:t>Blackmoon</w:t>
      </w:r>
      <w:proofErr w:type="spellEnd"/>
      <w:r>
        <w:rPr>
          <w:rFonts w:ascii="Arial" w:hAnsi="Arial" w:cs="Arial"/>
        </w:rPr>
        <w:t xml:space="preserve"> Advertising and Research (Pty) Ltd</w:t>
      </w:r>
      <w:r w:rsidR="00365B7F">
        <w:rPr>
          <w:rFonts w:ascii="Arial" w:hAnsi="Arial" w:cs="Arial"/>
        </w:rPr>
        <w:t>.</w:t>
      </w:r>
      <w:r w:rsidR="00A10721">
        <w:rPr>
          <w:rFonts w:ascii="Arial" w:hAnsi="Arial" w:cs="Arial"/>
        </w:rPr>
        <w:t>”</w:t>
      </w:r>
    </w:p>
    <w:p w:rsidR="00E52611" w:rsidRDefault="00E52611" w:rsidP="00E52611">
      <w:pPr>
        <w:spacing w:line="360" w:lineRule="auto"/>
        <w:jc w:val="both"/>
        <w:rPr>
          <w:rFonts w:ascii="Arial" w:hAnsi="Arial" w:cs="Arial"/>
        </w:rPr>
      </w:pPr>
    </w:p>
    <w:p w:rsidR="00B404E3" w:rsidRDefault="00B404E3" w:rsidP="00B97733">
      <w:pPr>
        <w:spacing w:line="276" w:lineRule="auto"/>
        <w:jc w:val="both"/>
        <w:rPr>
          <w:rFonts w:ascii="Arial" w:hAnsi="Arial" w:cs="Arial"/>
        </w:rPr>
      </w:pPr>
    </w:p>
    <w:p w:rsidR="00FB4D1B" w:rsidRDefault="00FB4D1B" w:rsidP="00B97733">
      <w:pPr>
        <w:spacing w:line="276" w:lineRule="auto"/>
        <w:contextualSpacing/>
        <w:jc w:val="both"/>
        <w:rPr>
          <w:rFonts w:ascii="Arial" w:hAnsi="Arial" w:cs="Arial"/>
          <w:b/>
          <w:bCs/>
        </w:rPr>
      </w:pPr>
    </w:p>
    <w:p w:rsidR="00081D43" w:rsidRDefault="00611D48" w:rsidP="00611D48">
      <w:pPr>
        <w:spacing w:line="276" w:lineRule="auto"/>
        <w:contextualSpacing/>
        <w:jc w:val="center"/>
        <w:rPr>
          <w:rFonts w:ascii="Arial" w:eastAsia="Calibri" w:hAnsi="Arial" w:cs="Arial"/>
          <w:b/>
        </w:rPr>
      </w:pPr>
      <w:r>
        <w:rPr>
          <w:rFonts w:ascii="Arial" w:hAnsi="Arial" w:cs="Arial"/>
          <w:b/>
          <w:bCs/>
        </w:rPr>
        <w:t>-END-</w:t>
      </w:r>
      <w:bookmarkStart w:id="0" w:name="_GoBack"/>
      <w:bookmarkEnd w:id="0"/>
    </w:p>
    <w:p w:rsidR="001A5D4F" w:rsidRPr="00010B91" w:rsidRDefault="001A5D4F" w:rsidP="00010B91">
      <w:pPr>
        <w:spacing w:line="360" w:lineRule="auto"/>
        <w:jc w:val="both"/>
        <w:rPr>
          <w:rFonts w:ascii="Arial" w:hAnsi="Arial" w:cs="Arial"/>
        </w:rPr>
      </w:pPr>
    </w:p>
    <w:sectPr w:rsidR="001A5D4F" w:rsidRPr="00010B91" w:rsidSect="00B8383A">
      <w:pgSz w:w="11900" w:h="16840"/>
      <w:pgMar w:top="1440" w:right="985" w:bottom="1440" w:left="1276" w:header="720" w:footer="6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CC9" w:rsidRDefault="00AF4CC9" w:rsidP="0008119A">
      <w:r>
        <w:separator/>
      </w:r>
    </w:p>
  </w:endnote>
  <w:endnote w:type="continuationSeparator" w:id="0">
    <w:p w:rsidR="00AF4CC9" w:rsidRDefault="00AF4CC9" w:rsidP="00081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swiss"/>
    <w:pitch w:val="variable"/>
    <w:sig w:usb0="E1000AEF" w:usb1="5000A1FF" w:usb2="00000000" w:usb3="00000000" w:csb0="000001BF" w:csb1="00000000"/>
  </w:font>
  <w:font w:name="Calibri Light">
    <w:altName w:val="Calibri"/>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101106"/>
      <w:docPartObj>
        <w:docPartGallery w:val="Page Numbers (Bottom of Page)"/>
        <w:docPartUnique/>
      </w:docPartObj>
    </w:sdtPr>
    <w:sdtEndPr>
      <w:rPr>
        <w:noProof/>
      </w:rPr>
    </w:sdtEndPr>
    <w:sdtContent>
      <w:p w:rsidR="00B8383A" w:rsidRPr="00B8383A" w:rsidRDefault="00135488">
        <w:pPr>
          <w:pStyle w:val="Footer"/>
          <w:jc w:val="center"/>
          <w:rPr>
            <w:rFonts w:asciiTheme="majorHAnsi" w:hAnsiTheme="majorHAnsi"/>
            <w:noProof/>
            <w:sz w:val="22"/>
            <w:szCs w:val="22"/>
          </w:rPr>
        </w:pPr>
        <w:r w:rsidRPr="00B8383A">
          <w:rPr>
            <w:rFonts w:asciiTheme="majorHAnsi" w:hAnsiTheme="majorHAnsi"/>
            <w:sz w:val="22"/>
            <w:szCs w:val="22"/>
          </w:rPr>
          <w:fldChar w:fldCharType="begin"/>
        </w:r>
        <w:r w:rsidR="00B8383A" w:rsidRPr="00B8383A">
          <w:rPr>
            <w:rFonts w:asciiTheme="majorHAnsi" w:hAnsiTheme="majorHAnsi"/>
            <w:sz w:val="22"/>
            <w:szCs w:val="22"/>
          </w:rPr>
          <w:instrText xml:space="preserve"> PAGE   \* MERGEFORMAT </w:instrText>
        </w:r>
        <w:r w:rsidRPr="00B8383A">
          <w:rPr>
            <w:rFonts w:asciiTheme="majorHAnsi" w:hAnsiTheme="majorHAnsi"/>
            <w:sz w:val="22"/>
            <w:szCs w:val="22"/>
          </w:rPr>
          <w:fldChar w:fldCharType="separate"/>
        </w:r>
        <w:r w:rsidR="00A82F84">
          <w:rPr>
            <w:rFonts w:asciiTheme="majorHAnsi" w:hAnsiTheme="majorHAnsi"/>
            <w:noProof/>
            <w:sz w:val="22"/>
            <w:szCs w:val="22"/>
          </w:rPr>
          <w:t>3</w:t>
        </w:r>
        <w:r w:rsidRPr="00B8383A">
          <w:rPr>
            <w:rFonts w:asciiTheme="majorHAnsi" w:hAnsiTheme="majorHAnsi"/>
            <w:noProof/>
            <w:sz w:val="22"/>
            <w:szCs w:val="22"/>
          </w:rPr>
          <w:fldChar w:fldCharType="end"/>
        </w:r>
      </w:p>
      <w:p w:rsidR="00B8383A" w:rsidRPr="00B8383A" w:rsidRDefault="00B8383A" w:rsidP="00B8383A">
        <w:pPr>
          <w:pStyle w:val="Footer"/>
          <w:jc w:val="center"/>
          <w:rPr>
            <w:rFonts w:asciiTheme="majorHAnsi" w:hAnsiTheme="majorHAnsi"/>
            <w:noProof/>
            <w:sz w:val="22"/>
            <w:szCs w:val="22"/>
          </w:rPr>
        </w:pPr>
        <w:r w:rsidRPr="00B8383A">
          <w:rPr>
            <w:rFonts w:asciiTheme="majorHAnsi" w:hAnsiTheme="majorHAnsi"/>
            <w:noProof/>
            <w:sz w:val="22"/>
            <w:szCs w:val="22"/>
          </w:rPr>
          <w:t>Parliamentary Question: NA PQ 1333</w:t>
        </w:r>
      </w:p>
      <w:p w:rsidR="008B74AC" w:rsidRDefault="00135488" w:rsidP="00B8383A">
        <w:pPr>
          <w:pStyle w:val="Footer"/>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147940"/>
      <w:docPartObj>
        <w:docPartGallery w:val="Page Numbers (Bottom of Page)"/>
        <w:docPartUnique/>
      </w:docPartObj>
    </w:sdtPr>
    <w:sdtEndPr>
      <w:rPr>
        <w:noProof/>
      </w:rPr>
    </w:sdtEndPr>
    <w:sdtContent>
      <w:p w:rsidR="00B8383A" w:rsidRPr="00FC6DAB" w:rsidRDefault="00135488">
        <w:pPr>
          <w:pStyle w:val="Footer"/>
          <w:jc w:val="center"/>
          <w:rPr>
            <w:rFonts w:asciiTheme="majorHAnsi" w:hAnsiTheme="majorHAnsi"/>
            <w:noProof/>
            <w:sz w:val="22"/>
            <w:szCs w:val="22"/>
          </w:rPr>
        </w:pPr>
        <w:r w:rsidRPr="00FC6DAB">
          <w:rPr>
            <w:rFonts w:asciiTheme="majorHAnsi" w:hAnsiTheme="majorHAnsi"/>
            <w:sz w:val="22"/>
            <w:szCs w:val="22"/>
          </w:rPr>
          <w:fldChar w:fldCharType="begin"/>
        </w:r>
        <w:r w:rsidR="00B8383A" w:rsidRPr="00FC6DAB">
          <w:rPr>
            <w:rFonts w:asciiTheme="majorHAnsi" w:hAnsiTheme="majorHAnsi"/>
            <w:sz w:val="22"/>
            <w:szCs w:val="22"/>
          </w:rPr>
          <w:instrText xml:space="preserve"> PAGE   \* MERGEFORMAT </w:instrText>
        </w:r>
        <w:r w:rsidRPr="00FC6DAB">
          <w:rPr>
            <w:rFonts w:asciiTheme="majorHAnsi" w:hAnsiTheme="majorHAnsi"/>
            <w:sz w:val="22"/>
            <w:szCs w:val="22"/>
          </w:rPr>
          <w:fldChar w:fldCharType="separate"/>
        </w:r>
        <w:r w:rsidR="00A82F84">
          <w:rPr>
            <w:rFonts w:asciiTheme="majorHAnsi" w:hAnsiTheme="majorHAnsi"/>
            <w:noProof/>
            <w:sz w:val="22"/>
            <w:szCs w:val="22"/>
          </w:rPr>
          <w:t>1</w:t>
        </w:r>
        <w:r w:rsidRPr="00FC6DAB">
          <w:rPr>
            <w:rFonts w:asciiTheme="majorHAnsi" w:hAnsiTheme="majorHAnsi"/>
            <w:noProof/>
            <w:sz w:val="22"/>
            <w:szCs w:val="22"/>
          </w:rPr>
          <w:fldChar w:fldCharType="end"/>
        </w:r>
      </w:p>
      <w:p w:rsidR="00B8383A" w:rsidRPr="00FC6DAB" w:rsidRDefault="00B8383A">
        <w:pPr>
          <w:pStyle w:val="Footer"/>
          <w:jc w:val="center"/>
          <w:rPr>
            <w:rFonts w:asciiTheme="majorHAnsi" w:hAnsiTheme="majorHAnsi"/>
            <w:noProof/>
            <w:sz w:val="22"/>
            <w:szCs w:val="22"/>
          </w:rPr>
        </w:pPr>
        <w:r w:rsidRPr="00FC6DAB">
          <w:rPr>
            <w:rFonts w:asciiTheme="majorHAnsi" w:hAnsiTheme="majorHAnsi"/>
            <w:noProof/>
            <w:sz w:val="22"/>
            <w:szCs w:val="22"/>
          </w:rPr>
          <w:t>Parliamentary Question: NA PQ 1333</w:t>
        </w:r>
      </w:p>
      <w:p w:rsidR="00081D43" w:rsidRDefault="00135488" w:rsidP="00F7243E">
        <w:pPr>
          <w:pStyle w:val="Footer"/>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CC9" w:rsidRDefault="00AF4CC9" w:rsidP="0008119A">
      <w:r>
        <w:separator/>
      </w:r>
    </w:p>
  </w:footnote>
  <w:footnote w:type="continuationSeparator" w:id="0">
    <w:p w:rsidR="00AF4CC9" w:rsidRDefault="00AF4CC9" w:rsidP="00081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19A" w:rsidRDefault="00B54469" w:rsidP="00B8383A">
    <w:pPr>
      <w:pStyle w:val="Header"/>
      <w:tabs>
        <w:tab w:val="clear" w:pos="4320"/>
        <w:tab w:val="clear" w:pos="8640"/>
        <w:tab w:val="left" w:pos="6765"/>
      </w:tabs>
      <w:ind w:left="-567"/>
    </w:pPr>
    <w:r>
      <w:tab/>
    </w:r>
  </w:p>
  <w:p w:rsidR="0008119A" w:rsidRDefault="000811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D4F" w:rsidRDefault="001A5D4F" w:rsidP="00B8383A">
    <w:pPr>
      <w:pStyle w:val="Header"/>
      <w:ind w:left="-567"/>
    </w:pPr>
  </w:p>
  <w:p w:rsidR="001A5D4F" w:rsidRDefault="001A5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91F"/>
    <w:multiLevelType w:val="hybridMultilevel"/>
    <w:tmpl w:val="CC2A0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104B4F"/>
    <w:multiLevelType w:val="hybridMultilevel"/>
    <w:tmpl w:val="DAC8ED48"/>
    <w:lvl w:ilvl="0" w:tplc="7742B690">
      <w:start w:val="2"/>
      <w:numFmt w:val="decimal"/>
      <w:lvlText w:val="%1."/>
      <w:lvlJc w:val="left"/>
      <w:pPr>
        <w:ind w:left="431" w:hanging="411"/>
      </w:pPr>
      <w:rPr>
        <w:rFonts w:ascii="Arial" w:eastAsia="Arial" w:hAnsi="Arial" w:cs="Arial" w:hint="default"/>
        <w:spacing w:val="-3"/>
        <w:w w:val="99"/>
        <w:sz w:val="18"/>
        <w:szCs w:val="18"/>
        <w:lang w:val="en-US" w:eastAsia="en-US" w:bidi="en-US"/>
      </w:rPr>
    </w:lvl>
    <w:lvl w:ilvl="1" w:tplc="34B46DCA">
      <w:numFmt w:val="bullet"/>
      <w:lvlText w:val="•"/>
      <w:lvlJc w:val="left"/>
      <w:pPr>
        <w:ind w:left="1594" w:hanging="411"/>
      </w:pPr>
      <w:rPr>
        <w:rFonts w:hint="default"/>
        <w:lang w:val="en-US" w:eastAsia="en-US" w:bidi="en-US"/>
      </w:rPr>
    </w:lvl>
    <w:lvl w:ilvl="2" w:tplc="69D0B7B8">
      <w:numFmt w:val="bullet"/>
      <w:lvlText w:val="•"/>
      <w:lvlJc w:val="left"/>
      <w:pPr>
        <w:ind w:left="2748" w:hanging="411"/>
      </w:pPr>
      <w:rPr>
        <w:rFonts w:hint="default"/>
        <w:lang w:val="en-US" w:eastAsia="en-US" w:bidi="en-US"/>
      </w:rPr>
    </w:lvl>
    <w:lvl w:ilvl="3" w:tplc="82580E1E">
      <w:numFmt w:val="bullet"/>
      <w:lvlText w:val="•"/>
      <w:lvlJc w:val="left"/>
      <w:pPr>
        <w:ind w:left="3903" w:hanging="411"/>
      </w:pPr>
      <w:rPr>
        <w:rFonts w:hint="default"/>
        <w:lang w:val="en-US" w:eastAsia="en-US" w:bidi="en-US"/>
      </w:rPr>
    </w:lvl>
    <w:lvl w:ilvl="4" w:tplc="16C4E2F6">
      <w:numFmt w:val="bullet"/>
      <w:lvlText w:val="•"/>
      <w:lvlJc w:val="left"/>
      <w:pPr>
        <w:ind w:left="5057" w:hanging="411"/>
      </w:pPr>
      <w:rPr>
        <w:rFonts w:hint="default"/>
        <w:lang w:val="en-US" w:eastAsia="en-US" w:bidi="en-US"/>
      </w:rPr>
    </w:lvl>
    <w:lvl w:ilvl="5" w:tplc="8CD8E144">
      <w:numFmt w:val="bullet"/>
      <w:lvlText w:val="•"/>
      <w:lvlJc w:val="left"/>
      <w:pPr>
        <w:ind w:left="6212" w:hanging="411"/>
      </w:pPr>
      <w:rPr>
        <w:rFonts w:hint="default"/>
        <w:lang w:val="en-US" w:eastAsia="en-US" w:bidi="en-US"/>
      </w:rPr>
    </w:lvl>
    <w:lvl w:ilvl="6" w:tplc="70A87EA6">
      <w:numFmt w:val="bullet"/>
      <w:lvlText w:val="•"/>
      <w:lvlJc w:val="left"/>
      <w:pPr>
        <w:ind w:left="7366" w:hanging="411"/>
      </w:pPr>
      <w:rPr>
        <w:rFonts w:hint="default"/>
        <w:lang w:val="en-US" w:eastAsia="en-US" w:bidi="en-US"/>
      </w:rPr>
    </w:lvl>
    <w:lvl w:ilvl="7" w:tplc="38C2E4AE">
      <w:numFmt w:val="bullet"/>
      <w:lvlText w:val="•"/>
      <w:lvlJc w:val="left"/>
      <w:pPr>
        <w:ind w:left="8520" w:hanging="411"/>
      </w:pPr>
      <w:rPr>
        <w:rFonts w:hint="default"/>
        <w:lang w:val="en-US" w:eastAsia="en-US" w:bidi="en-US"/>
      </w:rPr>
    </w:lvl>
    <w:lvl w:ilvl="8" w:tplc="7A884A86">
      <w:numFmt w:val="bullet"/>
      <w:lvlText w:val="•"/>
      <w:lvlJc w:val="left"/>
      <w:pPr>
        <w:ind w:left="9675" w:hanging="411"/>
      </w:pPr>
      <w:rPr>
        <w:rFonts w:hint="default"/>
        <w:lang w:val="en-US" w:eastAsia="en-US" w:bidi="en-US"/>
      </w:rPr>
    </w:lvl>
  </w:abstractNum>
  <w:abstractNum w:abstractNumId="2">
    <w:nsid w:val="11646E95"/>
    <w:multiLevelType w:val="hybridMultilevel"/>
    <w:tmpl w:val="6A3ACE7C"/>
    <w:lvl w:ilvl="0" w:tplc="CD281B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FC6659"/>
    <w:multiLevelType w:val="hybridMultilevel"/>
    <w:tmpl w:val="E2B495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1155CC"/>
    <w:multiLevelType w:val="hybridMultilevel"/>
    <w:tmpl w:val="8FE6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C7C7B"/>
    <w:multiLevelType w:val="hybridMultilevel"/>
    <w:tmpl w:val="A80C4B0E"/>
    <w:lvl w:ilvl="0" w:tplc="B974226A">
      <w:numFmt w:val="bullet"/>
      <w:lvlText w:val=""/>
      <w:lvlJc w:val="left"/>
      <w:pPr>
        <w:ind w:left="445" w:hanging="360"/>
      </w:pPr>
      <w:rPr>
        <w:rFonts w:ascii="Symbol" w:eastAsia="Symbol" w:hAnsi="Symbol" w:cs="Symbol" w:hint="default"/>
        <w:w w:val="100"/>
        <w:sz w:val="18"/>
        <w:szCs w:val="18"/>
        <w:lang w:val="en-US" w:eastAsia="en-US" w:bidi="en-US"/>
      </w:rPr>
    </w:lvl>
    <w:lvl w:ilvl="1" w:tplc="ACE43CE2">
      <w:numFmt w:val="bullet"/>
      <w:lvlText w:val="•"/>
      <w:lvlJc w:val="left"/>
      <w:pPr>
        <w:ind w:left="1019" w:hanging="360"/>
      </w:pPr>
      <w:rPr>
        <w:rFonts w:hint="default"/>
        <w:lang w:val="en-US" w:eastAsia="en-US" w:bidi="en-US"/>
      </w:rPr>
    </w:lvl>
    <w:lvl w:ilvl="2" w:tplc="2592CB7C">
      <w:numFmt w:val="bullet"/>
      <w:lvlText w:val="•"/>
      <w:lvlJc w:val="left"/>
      <w:pPr>
        <w:ind w:left="1599" w:hanging="360"/>
      </w:pPr>
      <w:rPr>
        <w:rFonts w:hint="default"/>
        <w:lang w:val="en-US" w:eastAsia="en-US" w:bidi="en-US"/>
      </w:rPr>
    </w:lvl>
    <w:lvl w:ilvl="3" w:tplc="DF545ED8">
      <w:numFmt w:val="bullet"/>
      <w:lvlText w:val="•"/>
      <w:lvlJc w:val="left"/>
      <w:pPr>
        <w:ind w:left="2179" w:hanging="360"/>
      </w:pPr>
      <w:rPr>
        <w:rFonts w:hint="default"/>
        <w:lang w:val="en-US" w:eastAsia="en-US" w:bidi="en-US"/>
      </w:rPr>
    </w:lvl>
    <w:lvl w:ilvl="4" w:tplc="F3409426">
      <w:numFmt w:val="bullet"/>
      <w:lvlText w:val="•"/>
      <w:lvlJc w:val="left"/>
      <w:pPr>
        <w:ind w:left="2759" w:hanging="360"/>
      </w:pPr>
      <w:rPr>
        <w:rFonts w:hint="default"/>
        <w:lang w:val="en-US" w:eastAsia="en-US" w:bidi="en-US"/>
      </w:rPr>
    </w:lvl>
    <w:lvl w:ilvl="5" w:tplc="0382102A">
      <w:numFmt w:val="bullet"/>
      <w:lvlText w:val="•"/>
      <w:lvlJc w:val="left"/>
      <w:pPr>
        <w:ind w:left="3339" w:hanging="360"/>
      </w:pPr>
      <w:rPr>
        <w:rFonts w:hint="default"/>
        <w:lang w:val="en-US" w:eastAsia="en-US" w:bidi="en-US"/>
      </w:rPr>
    </w:lvl>
    <w:lvl w:ilvl="6" w:tplc="70EA43E8">
      <w:numFmt w:val="bullet"/>
      <w:lvlText w:val="•"/>
      <w:lvlJc w:val="left"/>
      <w:pPr>
        <w:ind w:left="3919" w:hanging="360"/>
      </w:pPr>
      <w:rPr>
        <w:rFonts w:hint="default"/>
        <w:lang w:val="en-US" w:eastAsia="en-US" w:bidi="en-US"/>
      </w:rPr>
    </w:lvl>
    <w:lvl w:ilvl="7" w:tplc="725E013A">
      <w:numFmt w:val="bullet"/>
      <w:lvlText w:val="•"/>
      <w:lvlJc w:val="left"/>
      <w:pPr>
        <w:ind w:left="4499" w:hanging="360"/>
      </w:pPr>
      <w:rPr>
        <w:rFonts w:hint="default"/>
        <w:lang w:val="en-US" w:eastAsia="en-US" w:bidi="en-US"/>
      </w:rPr>
    </w:lvl>
    <w:lvl w:ilvl="8" w:tplc="89225B24">
      <w:numFmt w:val="bullet"/>
      <w:lvlText w:val="•"/>
      <w:lvlJc w:val="left"/>
      <w:pPr>
        <w:ind w:left="5079" w:hanging="360"/>
      </w:pPr>
      <w:rPr>
        <w:rFonts w:hint="default"/>
        <w:lang w:val="en-US" w:eastAsia="en-US" w:bidi="en-US"/>
      </w:rPr>
    </w:lvl>
  </w:abstractNum>
  <w:abstractNum w:abstractNumId="6">
    <w:nsid w:val="325D5910"/>
    <w:multiLevelType w:val="hybridMultilevel"/>
    <w:tmpl w:val="E5AED4B8"/>
    <w:lvl w:ilvl="0" w:tplc="419E9544">
      <w:numFmt w:val="bullet"/>
      <w:lvlText w:val=""/>
      <w:lvlJc w:val="left"/>
      <w:pPr>
        <w:ind w:left="454" w:hanging="360"/>
      </w:pPr>
      <w:rPr>
        <w:rFonts w:ascii="Symbol" w:eastAsia="Symbol" w:hAnsi="Symbol" w:cs="Symbol" w:hint="default"/>
        <w:w w:val="100"/>
        <w:sz w:val="18"/>
        <w:szCs w:val="18"/>
        <w:lang w:val="en-US" w:eastAsia="en-US" w:bidi="en-US"/>
      </w:rPr>
    </w:lvl>
    <w:lvl w:ilvl="1" w:tplc="DE9CB6B6">
      <w:numFmt w:val="bullet"/>
      <w:lvlText w:val="o"/>
      <w:lvlJc w:val="left"/>
      <w:pPr>
        <w:ind w:left="814" w:hanging="360"/>
      </w:pPr>
      <w:rPr>
        <w:rFonts w:ascii="Courier New" w:eastAsia="Courier New" w:hAnsi="Courier New" w:cs="Courier New" w:hint="default"/>
        <w:spacing w:val="-3"/>
        <w:w w:val="99"/>
        <w:sz w:val="18"/>
        <w:szCs w:val="18"/>
        <w:lang w:val="en-US" w:eastAsia="en-US" w:bidi="en-US"/>
      </w:rPr>
    </w:lvl>
    <w:lvl w:ilvl="2" w:tplc="ED8252D2">
      <w:numFmt w:val="bullet"/>
      <w:lvlText w:val="•"/>
      <w:lvlJc w:val="left"/>
      <w:pPr>
        <w:ind w:left="1366" w:hanging="360"/>
      </w:pPr>
      <w:rPr>
        <w:rFonts w:hint="default"/>
        <w:lang w:val="en-US" w:eastAsia="en-US" w:bidi="en-US"/>
      </w:rPr>
    </w:lvl>
    <w:lvl w:ilvl="3" w:tplc="D4EC215C">
      <w:numFmt w:val="bullet"/>
      <w:lvlText w:val="•"/>
      <w:lvlJc w:val="left"/>
      <w:pPr>
        <w:ind w:left="1912" w:hanging="360"/>
      </w:pPr>
      <w:rPr>
        <w:rFonts w:hint="default"/>
        <w:lang w:val="en-US" w:eastAsia="en-US" w:bidi="en-US"/>
      </w:rPr>
    </w:lvl>
    <w:lvl w:ilvl="4" w:tplc="3C3EA1B0">
      <w:numFmt w:val="bullet"/>
      <w:lvlText w:val="•"/>
      <w:lvlJc w:val="left"/>
      <w:pPr>
        <w:ind w:left="2458" w:hanging="360"/>
      </w:pPr>
      <w:rPr>
        <w:rFonts w:hint="default"/>
        <w:lang w:val="en-US" w:eastAsia="en-US" w:bidi="en-US"/>
      </w:rPr>
    </w:lvl>
    <w:lvl w:ilvl="5" w:tplc="71821C5C">
      <w:numFmt w:val="bullet"/>
      <w:lvlText w:val="•"/>
      <w:lvlJc w:val="left"/>
      <w:pPr>
        <w:ind w:left="3004" w:hanging="360"/>
      </w:pPr>
      <w:rPr>
        <w:rFonts w:hint="default"/>
        <w:lang w:val="en-US" w:eastAsia="en-US" w:bidi="en-US"/>
      </w:rPr>
    </w:lvl>
    <w:lvl w:ilvl="6" w:tplc="3FA2BC74">
      <w:numFmt w:val="bullet"/>
      <w:lvlText w:val="•"/>
      <w:lvlJc w:val="left"/>
      <w:pPr>
        <w:ind w:left="3550" w:hanging="360"/>
      </w:pPr>
      <w:rPr>
        <w:rFonts w:hint="default"/>
        <w:lang w:val="en-US" w:eastAsia="en-US" w:bidi="en-US"/>
      </w:rPr>
    </w:lvl>
    <w:lvl w:ilvl="7" w:tplc="3654AC56">
      <w:numFmt w:val="bullet"/>
      <w:lvlText w:val="•"/>
      <w:lvlJc w:val="left"/>
      <w:pPr>
        <w:ind w:left="4096" w:hanging="360"/>
      </w:pPr>
      <w:rPr>
        <w:rFonts w:hint="default"/>
        <w:lang w:val="en-US" w:eastAsia="en-US" w:bidi="en-US"/>
      </w:rPr>
    </w:lvl>
    <w:lvl w:ilvl="8" w:tplc="E9DAE746">
      <w:numFmt w:val="bullet"/>
      <w:lvlText w:val="•"/>
      <w:lvlJc w:val="left"/>
      <w:pPr>
        <w:ind w:left="4642" w:hanging="360"/>
      </w:pPr>
      <w:rPr>
        <w:rFonts w:hint="default"/>
        <w:lang w:val="en-US" w:eastAsia="en-US" w:bidi="en-US"/>
      </w:rPr>
    </w:lvl>
  </w:abstractNum>
  <w:abstractNum w:abstractNumId="7">
    <w:nsid w:val="32C4525D"/>
    <w:multiLevelType w:val="hybridMultilevel"/>
    <w:tmpl w:val="CC5805F2"/>
    <w:lvl w:ilvl="0" w:tplc="597E922C">
      <w:start w:val="1"/>
      <w:numFmt w:val="lowerLetter"/>
      <w:lvlText w:val="(%1)"/>
      <w:lvlJc w:val="left"/>
      <w:pPr>
        <w:ind w:left="1080" w:hanging="72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B450D"/>
    <w:multiLevelType w:val="hybridMultilevel"/>
    <w:tmpl w:val="FDDA5F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2534A1"/>
    <w:multiLevelType w:val="hybridMultilevel"/>
    <w:tmpl w:val="70C81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2380F00"/>
    <w:multiLevelType w:val="hybridMultilevel"/>
    <w:tmpl w:val="C22E08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2CC51A6"/>
    <w:multiLevelType w:val="hybridMultilevel"/>
    <w:tmpl w:val="B6B4A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C0380A"/>
    <w:multiLevelType w:val="hybridMultilevel"/>
    <w:tmpl w:val="3A18F4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3">
    <w:nsid w:val="496C04E1"/>
    <w:multiLevelType w:val="hybridMultilevel"/>
    <w:tmpl w:val="C1B6FBB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C8669C2"/>
    <w:multiLevelType w:val="hybridMultilevel"/>
    <w:tmpl w:val="ED6AC224"/>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5">
    <w:nsid w:val="570822B2"/>
    <w:multiLevelType w:val="hybridMultilevel"/>
    <w:tmpl w:val="9E50E4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91A72E1"/>
    <w:multiLevelType w:val="hybridMultilevel"/>
    <w:tmpl w:val="C1A8D146"/>
    <w:lvl w:ilvl="0" w:tplc="1C09000F">
      <w:start w:val="1"/>
      <w:numFmt w:val="decimal"/>
      <w:lvlText w:val="%1."/>
      <w:lvlJc w:val="left"/>
      <w:pPr>
        <w:ind w:left="720" w:hanging="360"/>
      </w:pPr>
      <w:rPr>
        <w:rFonts w:hint="default"/>
      </w:rPr>
    </w:lvl>
    <w:lvl w:ilvl="1" w:tplc="1150ADE6">
      <w:start w:val="1"/>
      <w:numFmt w:val="decimal"/>
      <w:lvlText w:val="%2."/>
      <w:lvlJc w:val="left"/>
      <w:pPr>
        <w:ind w:left="1440" w:hanging="360"/>
      </w:pPr>
      <w:rPr>
        <w:rFonts w:ascii="Arial" w:eastAsia="Calibri" w:hAnsi="Arial" w:cs="Arial"/>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DB35EAF"/>
    <w:multiLevelType w:val="hybridMultilevel"/>
    <w:tmpl w:val="4B1CFAF4"/>
    <w:lvl w:ilvl="0" w:tplc="D15689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0335A51"/>
    <w:multiLevelType w:val="hybridMultilevel"/>
    <w:tmpl w:val="EDE88150"/>
    <w:lvl w:ilvl="0" w:tplc="20CEC988">
      <w:start w:val="1"/>
      <w:numFmt w:val="decimal"/>
      <w:lvlText w:val="%1."/>
      <w:lvlJc w:val="left"/>
      <w:pPr>
        <w:ind w:left="422" w:hanging="360"/>
      </w:pPr>
      <w:rPr>
        <w:rFonts w:hint="default"/>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9">
    <w:nsid w:val="604B6601"/>
    <w:multiLevelType w:val="hybridMultilevel"/>
    <w:tmpl w:val="B4B07B4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66C140C1"/>
    <w:multiLevelType w:val="hybridMultilevel"/>
    <w:tmpl w:val="F03819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9BD4FF7"/>
    <w:multiLevelType w:val="hybridMultilevel"/>
    <w:tmpl w:val="98C2B5BC"/>
    <w:lvl w:ilvl="0" w:tplc="F0189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73F72"/>
    <w:multiLevelType w:val="hybridMultilevel"/>
    <w:tmpl w:val="50868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72156227"/>
    <w:multiLevelType w:val="hybridMultilevel"/>
    <w:tmpl w:val="91AE3EE0"/>
    <w:lvl w:ilvl="0" w:tplc="A2EE1C12">
      <w:numFmt w:val="bullet"/>
      <w:lvlText w:val=""/>
      <w:lvlJc w:val="left"/>
      <w:pPr>
        <w:ind w:left="454" w:hanging="360"/>
      </w:pPr>
      <w:rPr>
        <w:rFonts w:ascii="Symbol" w:eastAsia="Symbol" w:hAnsi="Symbol" w:cs="Symbol" w:hint="default"/>
        <w:w w:val="100"/>
        <w:sz w:val="18"/>
        <w:szCs w:val="18"/>
        <w:lang w:val="en-US" w:eastAsia="en-US" w:bidi="en-US"/>
      </w:rPr>
    </w:lvl>
    <w:lvl w:ilvl="1" w:tplc="267CBAD0">
      <w:numFmt w:val="bullet"/>
      <w:lvlText w:val="•"/>
      <w:lvlJc w:val="left"/>
      <w:pPr>
        <w:ind w:left="987" w:hanging="360"/>
      </w:pPr>
      <w:rPr>
        <w:rFonts w:hint="default"/>
        <w:lang w:val="en-US" w:eastAsia="en-US" w:bidi="en-US"/>
      </w:rPr>
    </w:lvl>
    <w:lvl w:ilvl="2" w:tplc="4E5C72F6">
      <w:numFmt w:val="bullet"/>
      <w:lvlText w:val="•"/>
      <w:lvlJc w:val="left"/>
      <w:pPr>
        <w:ind w:left="1515" w:hanging="360"/>
      </w:pPr>
      <w:rPr>
        <w:rFonts w:hint="default"/>
        <w:lang w:val="en-US" w:eastAsia="en-US" w:bidi="en-US"/>
      </w:rPr>
    </w:lvl>
    <w:lvl w:ilvl="3" w:tplc="D376D8EA">
      <w:numFmt w:val="bullet"/>
      <w:lvlText w:val="•"/>
      <w:lvlJc w:val="left"/>
      <w:pPr>
        <w:ind w:left="2042" w:hanging="360"/>
      </w:pPr>
      <w:rPr>
        <w:rFonts w:hint="default"/>
        <w:lang w:val="en-US" w:eastAsia="en-US" w:bidi="en-US"/>
      </w:rPr>
    </w:lvl>
    <w:lvl w:ilvl="4" w:tplc="006ED3DA">
      <w:numFmt w:val="bullet"/>
      <w:lvlText w:val="•"/>
      <w:lvlJc w:val="left"/>
      <w:pPr>
        <w:ind w:left="2570" w:hanging="360"/>
      </w:pPr>
      <w:rPr>
        <w:rFonts w:hint="default"/>
        <w:lang w:val="en-US" w:eastAsia="en-US" w:bidi="en-US"/>
      </w:rPr>
    </w:lvl>
    <w:lvl w:ilvl="5" w:tplc="FFACFF4C">
      <w:numFmt w:val="bullet"/>
      <w:lvlText w:val="•"/>
      <w:lvlJc w:val="left"/>
      <w:pPr>
        <w:ind w:left="3097" w:hanging="360"/>
      </w:pPr>
      <w:rPr>
        <w:rFonts w:hint="default"/>
        <w:lang w:val="en-US" w:eastAsia="en-US" w:bidi="en-US"/>
      </w:rPr>
    </w:lvl>
    <w:lvl w:ilvl="6" w:tplc="976CAC08">
      <w:numFmt w:val="bullet"/>
      <w:lvlText w:val="•"/>
      <w:lvlJc w:val="left"/>
      <w:pPr>
        <w:ind w:left="3625" w:hanging="360"/>
      </w:pPr>
      <w:rPr>
        <w:rFonts w:hint="default"/>
        <w:lang w:val="en-US" w:eastAsia="en-US" w:bidi="en-US"/>
      </w:rPr>
    </w:lvl>
    <w:lvl w:ilvl="7" w:tplc="3DE85E44">
      <w:numFmt w:val="bullet"/>
      <w:lvlText w:val="•"/>
      <w:lvlJc w:val="left"/>
      <w:pPr>
        <w:ind w:left="4152" w:hanging="360"/>
      </w:pPr>
      <w:rPr>
        <w:rFonts w:hint="default"/>
        <w:lang w:val="en-US" w:eastAsia="en-US" w:bidi="en-US"/>
      </w:rPr>
    </w:lvl>
    <w:lvl w:ilvl="8" w:tplc="CB226472">
      <w:numFmt w:val="bullet"/>
      <w:lvlText w:val="•"/>
      <w:lvlJc w:val="left"/>
      <w:pPr>
        <w:ind w:left="4680" w:hanging="360"/>
      </w:pPr>
      <w:rPr>
        <w:rFonts w:hint="default"/>
        <w:lang w:val="en-US" w:eastAsia="en-US" w:bidi="en-US"/>
      </w:rPr>
    </w:lvl>
  </w:abstractNum>
  <w:abstractNum w:abstractNumId="24">
    <w:nsid w:val="75173C6A"/>
    <w:multiLevelType w:val="hybridMultilevel"/>
    <w:tmpl w:val="FC1C4B4A"/>
    <w:lvl w:ilvl="0" w:tplc="BAC004CE">
      <w:start w:val="1"/>
      <w:numFmt w:val="decimal"/>
      <w:lvlText w:val="%1."/>
      <w:lvlJc w:val="left"/>
      <w:pPr>
        <w:ind w:left="720" w:hanging="360"/>
      </w:pPr>
      <w:rPr>
        <w:rFonts w:ascii="Arial" w:eastAsiaTheme="minorEastAsia"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66B3AD0"/>
    <w:multiLevelType w:val="hybridMultilevel"/>
    <w:tmpl w:val="84FC37CA"/>
    <w:lvl w:ilvl="0" w:tplc="B286564E">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A8373E"/>
    <w:multiLevelType w:val="hybridMultilevel"/>
    <w:tmpl w:val="139CBA94"/>
    <w:lvl w:ilvl="0" w:tplc="4B5C6FDA">
      <w:numFmt w:val="bullet"/>
      <w:lvlText w:val=""/>
      <w:lvlJc w:val="left"/>
      <w:pPr>
        <w:ind w:left="445" w:hanging="360"/>
      </w:pPr>
      <w:rPr>
        <w:rFonts w:ascii="Symbol" w:eastAsia="Symbol" w:hAnsi="Symbol" w:cs="Symbol" w:hint="default"/>
        <w:w w:val="100"/>
        <w:sz w:val="18"/>
        <w:szCs w:val="18"/>
        <w:lang w:val="en-US" w:eastAsia="en-US" w:bidi="en-US"/>
      </w:rPr>
    </w:lvl>
    <w:lvl w:ilvl="1" w:tplc="A27C0AC6">
      <w:numFmt w:val="bullet"/>
      <w:lvlText w:val="•"/>
      <w:lvlJc w:val="left"/>
      <w:pPr>
        <w:ind w:left="1019" w:hanging="360"/>
      </w:pPr>
      <w:rPr>
        <w:rFonts w:hint="default"/>
        <w:lang w:val="en-US" w:eastAsia="en-US" w:bidi="en-US"/>
      </w:rPr>
    </w:lvl>
    <w:lvl w:ilvl="2" w:tplc="8EAC05C4">
      <w:numFmt w:val="bullet"/>
      <w:lvlText w:val="•"/>
      <w:lvlJc w:val="left"/>
      <w:pPr>
        <w:ind w:left="1599" w:hanging="360"/>
      </w:pPr>
      <w:rPr>
        <w:rFonts w:hint="default"/>
        <w:lang w:val="en-US" w:eastAsia="en-US" w:bidi="en-US"/>
      </w:rPr>
    </w:lvl>
    <w:lvl w:ilvl="3" w:tplc="76E4667E">
      <w:numFmt w:val="bullet"/>
      <w:lvlText w:val="•"/>
      <w:lvlJc w:val="left"/>
      <w:pPr>
        <w:ind w:left="2179" w:hanging="360"/>
      </w:pPr>
      <w:rPr>
        <w:rFonts w:hint="default"/>
        <w:lang w:val="en-US" w:eastAsia="en-US" w:bidi="en-US"/>
      </w:rPr>
    </w:lvl>
    <w:lvl w:ilvl="4" w:tplc="80C442C8">
      <w:numFmt w:val="bullet"/>
      <w:lvlText w:val="•"/>
      <w:lvlJc w:val="left"/>
      <w:pPr>
        <w:ind w:left="2759" w:hanging="360"/>
      </w:pPr>
      <w:rPr>
        <w:rFonts w:hint="default"/>
        <w:lang w:val="en-US" w:eastAsia="en-US" w:bidi="en-US"/>
      </w:rPr>
    </w:lvl>
    <w:lvl w:ilvl="5" w:tplc="4DFC3FE0">
      <w:numFmt w:val="bullet"/>
      <w:lvlText w:val="•"/>
      <w:lvlJc w:val="left"/>
      <w:pPr>
        <w:ind w:left="3339" w:hanging="360"/>
      </w:pPr>
      <w:rPr>
        <w:rFonts w:hint="default"/>
        <w:lang w:val="en-US" w:eastAsia="en-US" w:bidi="en-US"/>
      </w:rPr>
    </w:lvl>
    <w:lvl w:ilvl="6" w:tplc="C7D851C2">
      <w:numFmt w:val="bullet"/>
      <w:lvlText w:val="•"/>
      <w:lvlJc w:val="left"/>
      <w:pPr>
        <w:ind w:left="3919" w:hanging="360"/>
      </w:pPr>
      <w:rPr>
        <w:rFonts w:hint="default"/>
        <w:lang w:val="en-US" w:eastAsia="en-US" w:bidi="en-US"/>
      </w:rPr>
    </w:lvl>
    <w:lvl w:ilvl="7" w:tplc="E7A654F0">
      <w:numFmt w:val="bullet"/>
      <w:lvlText w:val="•"/>
      <w:lvlJc w:val="left"/>
      <w:pPr>
        <w:ind w:left="4499" w:hanging="360"/>
      </w:pPr>
      <w:rPr>
        <w:rFonts w:hint="default"/>
        <w:lang w:val="en-US" w:eastAsia="en-US" w:bidi="en-US"/>
      </w:rPr>
    </w:lvl>
    <w:lvl w:ilvl="8" w:tplc="0DB66A50">
      <w:numFmt w:val="bullet"/>
      <w:lvlText w:val="•"/>
      <w:lvlJc w:val="left"/>
      <w:pPr>
        <w:ind w:left="5079" w:hanging="360"/>
      </w:pPr>
      <w:rPr>
        <w:rFonts w:hint="default"/>
        <w:lang w:val="en-US" w:eastAsia="en-US" w:bidi="en-US"/>
      </w:rPr>
    </w:lvl>
  </w:abstractNum>
  <w:abstractNum w:abstractNumId="27">
    <w:nsid w:val="7912757E"/>
    <w:multiLevelType w:val="hybridMultilevel"/>
    <w:tmpl w:val="59522648"/>
    <w:lvl w:ilvl="0" w:tplc="FC2819B4">
      <w:numFmt w:val="bullet"/>
      <w:lvlText w:val=""/>
      <w:lvlJc w:val="left"/>
      <w:pPr>
        <w:ind w:left="455" w:hanging="360"/>
      </w:pPr>
      <w:rPr>
        <w:rFonts w:ascii="Symbol" w:eastAsia="Symbol" w:hAnsi="Symbol" w:cs="Symbol" w:hint="default"/>
        <w:w w:val="100"/>
        <w:sz w:val="18"/>
        <w:szCs w:val="18"/>
        <w:lang w:val="en-US" w:eastAsia="en-US" w:bidi="en-US"/>
      </w:rPr>
    </w:lvl>
    <w:lvl w:ilvl="1" w:tplc="92184F54">
      <w:numFmt w:val="bullet"/>
      <w:lvlText w:val="o"/>
      <w:lvlJc w:val="left"/>
      <w:pPr>
        <w:ind w:left="815" w:hanging="360"/>
      </w:pPr>
      <w:rPr>
        <w:rFonts w:ascii="Courier New" w:eastAsia="Courier New" w:hAnsi="Courier New" w:cs="Courier New" w:hint="default"/>
        <w:spacing w:val="-2"/>
        <w:w w:val="99"/>
        <w:sz w:val="18"/>
        <w:szCs w:val="18"/>
        <w:lang w:val="en-US" w:eastAsia="en-US" w:bidi="en-US"/>
      </w:rPr>
    </w:lvl>
    <w:lvl w:ilvl="2" w:tplc="C38A21CC">
      <w:numFmt w:val="bullet"/>
      <w:lvlText w:val="•"/>
      <w:lvlJc w:val="left"/>
      <w:pPr>
        <w:ind w:left="1422" w:hanging="360"/>
      </w:pPr>
      <w:rPr>
        <w:rFonts w:hint="default"/>
        <w:lang w:val="en-US" w:eastAsia="en-US" w:bidi="en-US"/>
      </w:rPr>
    </w:lvl>
    <w:lvl w:ilvl="3" w:tplc="EBBE818A">
      <w:numFmt w:val="bullet"/>
      <w:lvlText w:val="•"/>
      <w:lvlJc w:val="left"/>
      <w:pPr>
        <w:ind w:left="2024" w:hanging="360"/>
      </w:pPr>
      <w:rPr>
        <w:rFonts w:hint="default"/>
        <w:lang w:val="en-US" w:eastAsia="en-US" w:bidi="en-US"/>
      </w:rPr>
    </w:lvl>
    <w:lvl w:ilvl="4" w:tplc="1A0A69CE">
      <w:numFmt w:val="bullet"/>
      <w:lvlText w:val="•"/>
      <w:lvlJc w:val="left"/>
      <w:pPr>
        <w:ind w:left="2626" w:hanging="360"/>
      </w:pPr>
      <w:rPr>
        <w:rFonts w:hint="default"/>
        <w:lang w:val="en-US" w:eastAsia="en-US" w:bidi="en-US"/>
      </w:rPr>
    </w:lvl>
    <w:lvl w:ilvl="5" w:tplc="98E4DADA">
      <w:numFmt w:val="bullet"/>
      <w:lvlText w:val="•"/>
      <w:lvlJc w:val="left"/>
      <w:pPr>
        <w:ind w:left="3228" w:hanging="360"/>
      </w:pPr>
      <w:rPr>
        <w:rFonts w:hint="default"/>
        <w:lang w:val="en-US" w:eastAsia="en-US" w:bidi="en-US"/>
      </w:rPr>
    </w:lvl>
    <w:lvl w:ilvl="6" w:tplc="908E050C">
      <w:numFmt w:val="bullet"/>
      <w:lvlText w:val="•"/>
      <w:lvlJc w:val="left"/>
      <w:pPr>
        <w:ind w:left="3830" w:hanging="360"/>
      </w:pPr>
      <w:rPr>
        <w:rFonts w:hint="default"/>
        <w:lang w:val="en-US" w:eastAsia="en-US" w:bidi="en-US"/>
      </w:rPr>
    </w:lvl>
    <w:lvl w:ilvl="7" w:tplc="F8A6BE20">
      <w:numFmt w:val="bullet"/>
      <w:lvlText w:val="•"/>
      <w:lvlJc w:val="left"/>
      <w:pPr>
        <w:ind w:left="4432" w:hanging="360"/>
      </w:pPr>
      <w:rPr>
        <w:rFonts w:hint="default"/>
        <w:lang w:val="en-US" w:eastAsia="en-US" w:bidi="en-US"/>
      </w:rPr>
    </w:lvl>
    <w:lvl w:ilvl="8" w:tplc="42926EAA">
      <w:numFmt w:val="bullet"/>
      <w:lvlText w:val="•"/>
      <w:lvlJc w:val="left"/>
      <w:pPr>
        <w:ind w:left="5034" w:hanging="360"/>
      </w:pPr>
      <w:rPr>
        <w:rFonts w:hint="default"/>
        <w:lang w:val="en-US" w:eastAsia="en-US" w:bidi="en-US"/>
      </w:rPr>
    </w:lvl>
  </w:abstractNum>
  <w:abstractNum w:abstractNumId="28">
    <w:nsid w:val="7AE16F12"/>
    <w:multiLevelType w:val="hybridMultilevel"/>
    <w:tmpl w:val="BDA4AF00"/>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7B25133B"/>
    <w:multiLevelType w:val="hybridMultilevel"/>
    <w:tmpl w:val="A160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DD0B94"/>
    <w:multiLevelType w:val="hybridMultilevel"/>
    <w:tmpl w:val="D2302F92"/>
    <w:lvl w:ilvl="0" w:tplc="524E0320">
      <w:numFmt w:val="bullet"/>
      <w:lvlText w:val=""/>
      <w:lvlJc w:val="left"/>
      <w:pPr>
        <w:ind w:left="454" w:hanging="360"/>
      </w:pPr>
      <w:rPr>
        <w:rFonts w:ascii="Symbol" w:eastAsia="Symbol" w:hAnsi="Symbol" w:cs="Symbol" w:hint="default"/>
        <w:w w:val="100"/>
        <w:sz w:val="18"/>
        <w:szCs w:val="18"/>
        <w:lang w:val="en-US" w:eastAsia="en-US" w:bidi="en-US"/>
      </w:rPr>
    </w:lvl>
    <w:lvl w:ilvl="1" w:tplc="4B6CC404">
      <w:numFmt w:val="bullet"/>
      <w:lvlText w:val="•"/>
      <w:lvlJc w:val="left"/>
      <w:pPr>
        <w:ind w:left="987" w:hanging="360"/>
      </w:pPr>
      <w:rPr>
        <w:rFonts w:hint="default"/>
        <w:lang w:val="en-US" w:eastAsia="en-US" w:bidi="en-US"/>
      </w:rPr>
    </w:lvl>
    <w:lvl w:ilvl="2" w:tplc="49DE3C5C">
      <w:numFmt w:val="bullet"/>
      <w:lvlText w:val="•"/>
      <w:lvlJc w:val="left"/>
      <w:pPr>
        <w:ind w:left="1515" w:hanging="360"/>
      </w:pPr>
      <w:rPr>
        <w:rFonts w:hint="default"/>
        <w:lang w:val="en-US" w:eastAsia="en-US" w:bidi="en-US"/>
      </w:rPr>
    </w:lvl>
    <w:lvl w:ilvl="3" w:tplc="E6B09F2A">
      <w:numFmt w:val="bullet"/>
      <w:lvlText w:val="•"/>
      <w:lvlJc w:val="left"/>
      <w:pPr>
        <w:ind w:left="2042" w:hanging="360"/>
      </w:pPr>
      <w:rPr>
        <w:rFonts w:hint="default"/>
        <w:lang w:val="en-US" w:eastAsia="en-US" w:bidi="en-US"/>
      </w:rPr>
    </w:lvl>
    <w:lvl w:ilvl="4" w:tplc="BBD42C74">
      <w:numFmt w:val="bullet"/>
      <w:lvlText w:val="•"/>
      <w:lvlJc w:val="left"/>
      <w:pPr>
        <w:ind w:left="2570" w:hanging="360"/>
      </w:pPr>
      <w:rPr>
        <w:rFonts w:hint="default"/>
        <w:lang w:val="en-US" w:eastAsia="en-US" w:bidi="en-US"/>
      </w:rPr>
    </w:lvl>
    <w:lvl w:ilvl="5" w:tplc="C9F42062">
      <w:numFmt w:val="bullet"/>
      <w:lvlText w:val="•"/>
      <w:lvlJc w:val="left"/>
      <w:pPr>
        <w:ind w:left="3097" w:hanging="360"/>
      </w:pPr>
      <w:rPr>
        <w:rFonts w:hint="default"/>
        <w:lang w:val="en-US" w:eastAsia="en-US" w:bidi="en-US"/>
      </w:rPr>
    </w:lvl>
    <w:lvl w:ilvl="6" w:tplc="BE8C727A">
      <w:numFmt w:val="bullet"/>
      <w:lvlText w:val="•"/>
      <w:lvlJc w:val="left"/>
      <w:pPr>
        <w:ind w:left="3625" w:hanging="360"/>
      </w:pPr>
      <w:rPr>
        <w:rFonts w:hint="default"/>
        <w:lang w:val="en-US" w:eastAsia="en-US" w:bidi="en-US"/>
      </w:rPr>
    </w:lvl>
    <w:lvl w:ilvl="7" w:tplc="2FECF352">
      <w:numFmt w:val="bullet"/>
      <w:lvlText w:val="•"/>
      <w:lvlJc w:val="left"/>
      <w:pPr>
        <w:ind w:left="4152" w:hanging="360"/>
      </w:pPr>
      <w:rPr>
        <w:rFonts w:hint="default"/>
        <w:lang w:val="en-US" w:eastAsia="en-US" w:bidi="en-US"/>
      </w:rPr>
    </w:lvl>
    <w:lvl w:ilvl="8" w:tplc="2D2AE928">
      <w:numFmt w:val="bullet"/>
      <w:lvlText w:val="•"/>
      <w:lvlJc w:val="left"/>
      <w:pPr>
        <w:ind w:left="4680" w:hanging="360"/>
      </w:pPr>
      <w:rPr>
        <w:rFonts w:hint="default"/>
        <w:lang w:val="en-US" w:eastAsia="en-US" w:bidi="en-US"/>
      </w:rPr>
    </w:lvl>
  </w:abstractNum>
  <w:abstractNum w:abstractNumId="31">
    <w:nsid w:val="7CEB166D"/>
    <w:multiLevelType w:val="hybridMultilevel"/>
    <w:tmpl w:val="FCB0B6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E4866C0"/>
    <w:multiLevelType w:val="hybridMultilevel"/>
    <w:tmpl w:val="2C1E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6"/>
  </w:num>
  <w:num w:numId="7">
    <w:abstractNumId w:val="2"/>
  </w:num>
  <w:num w:numId="8">
    <w:abstractNumId w:val="24"/>
  </w:num>
  <w:num w:numId="9">
    <w:abstractNumId w:val="8"/>
  </w:num>
  <w:num w:numId="10">
    <w:abstractNumId w:val="31"/>
  </w:num>
  <w:num w:numId="11">
    <w:abstractNumId w:val="9"/>
  </w:num>
  <w:num w:numId="12">
    <w:abstractNumId w:val="0"/>
  </w:num>
  <w:num w:numId="13">
    <w:abstractNumId w:val="22"/>
  </w:num>
  <w:num w:numId="14">
    <w:abstractNumId w:val="11"/>
  </w:num>
  <w:num w:numId="15">
    <w:abstractNumId w:val="3"/>
  </w:num>
  <w:num w:numId="16">
    <w:abstractNumId w:val="10"/>
  </w:num>
  <w:num w:numId="17">
    <w:abstractNumId w:val="14"/>
  </w:num>
  <w:num w:numId="18">
    <w:abstractNumId w:val="1"/>
  </w:num>
  <w:num w:numId="19">
    <w:abstractNumId w:val="6"/>
  </w:num>
  <w:num w:numId="20">
    <w:abstractNumId w:val="27"/>
  </w:num>
  <w:num w:numId="21">
    <w:abstractNumId w:val="23"/>
  </w:num>
  <w:num w:numId="22">
    <w:abstractNumId w:val="26"/>
  </w:num>
  <w:num w:numId="23">
    <w:abstractNumId w:val="30"/>
  </w:num>
  <w:num w:numId="24">
    <w:abstractNumId w:val="5"/>
  </w:num>
  <w:num w:numId="25">
    <w:abstractNumId w:val="18"/>
  </w:num>
  <w:num w:numId="26">
    <w:abstractNumId w:val="29"/>
  </w:num>
  <w:num w:numId="27">
    <w:abstractNumId w:val="21"/>
  </w:num>
  <w:num w:numId="28">
    <w:abstractNumId w:val="17"/>
  </w:num>
  <w:num w:numId="29">
    <w:abstractNumId w:val="7"/>
  </w:num>
  <w:num w:numId="30">
    <w:abstractNumId w:val="25"/>
  </w:num>
  <w:num w:numId="31">
    <w:abstractNumId w:val="20"/>
  </w:num>
  <w:num w:numId="32">
    <w:abstractNumId w:val="3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08119A"/>
    <w:rsid w:val="000005CF"/>
    <w:rsid w:val="00004EF2"/>
    <w:rsid w:val="00010B91"/>
    <w:rsid w:val="000116D8"/>
    <w:rsid w:val="00012DE2"/>
    <w:rsid w:val="00016646"/>
    <w:rsid w:val="0002314B"/>
    <w:rsid w:val="000246BC"/>
    <w:rsid w:val="00034BD2"/>
    <w:rsid w:val="00042618"/>
    <w:rsid w:val="00044645"/>
    <w:rsid w:val="00045E13"/>
    <w:rsid w:val="00050DBC"/>
    <w:rsid w:val="00055409"/>
    <w:rsid w:val="0005724C"/>
    <w:rsid w:val="00057BDB"/>
    <w:rsid w:val="000619EE"/>
    <w:rsid w:val="00063D51"/>
    <w:rsid w:val="000647A3"/>
    <w:rsid w:val="00065FD5"/>
    <w:rsid w:val="00072715"/>
    <w:rsid w:val="000745BA"/>
    <w:rsid w:val="00077EA4"/>
    <w:rsid w:val="00080157"/>
    <w:rsid w:val="0008119A"/>
    <w:rsid w:val="00081D43"/>
    <w:rsid w:val="000857F0"/>
    <w:rsid w:val="000878F1"/>
    <w:rsid w:val="00090050"/>
    <w:rsid w:val="000A0210"/>
    <w:rsid w:val="000A44ED"/>
    <w:rsid w:val="000A49E5"/>
    <w:rsid w:val="000B193D"/>
    <w:rsid w:val="000B4829"/>
    <w:rsid w:val="000C39F6"/>
    <w:rsid w:val="000C4108"/>
    <w:rsid w:val="000D31F4"/>
    <w:rsid w:val="000D4C72"/>
    <w:rsid w:val="000D5F33"/>
    <w:rsid w:val="000D78C0"/>
    <w:rsid w:val="000F147D"/>
    <w:rsid w:val="000F2A46"/>
    <w:rsid w:val="000F31B7"/>
    <w:rsid w:val="00107484"/>
    <w:rsid w:val="00114C32"/>
    <w:rsid w:val="00116526"/>
    <w:rsid w:val="00135488"/>
    <w:rsid w:val="00141A8E"/>
    <w:rsid w:val="001542A6"/>
    <w:rsid w:val="0015593F"/>
    <w:rsid w:val="001574A3"/>
    <w:rsid w:val="0016193E"/>
    <w:rsid w:val="00164F5A"/>
    <w:rsid w:val="00166FC1"/>
    <w:rsid w:val="00172F15"/>
    <w:rsid w:val="00175C8C"/>
    <w:rsid w:val="00181E6E"/>
    <w:rsid w:val="00182278"/>
    <w:rsid w:val="00192798"/>
    <w:rsid w:val="001A0F41"/>
    <w:rsid w:val="001A1A4F"/>
    <w:rsid w:val="001A3DB5"/>
    <w:rsid w:val="001A5D4F"/>
    <w:rsid w:val="001A6421"/>
    <w:rsid w:val="001A6689"/>
    <w:rsid w:val="001C4EC4"/>
    <w:rsid w:val="001C5FA0"/>
    <w:rsid w:val="001D0B86"/>
    <w:rsid w:val="001D10DD"/>
    <w:rsid w:val="001D72BE"/>
    <w:rsid w:val="001D747D"/>
    <w:rsid w:val="001E0928"/>
    <w:rsid w:val="001E6320"/>
    <w:rsid w:val="001E688F"/>
    <w:rsid w:val="001E6B4F"/>
    <w:rsid w:val="001F36C6"/>
    <w:rsid w:val="001F3827"/>
    <w:rsid w:val="001F4A50"/>
    <w:rsid w:val="001F78E1"/>
    <w:rsid w:val="0020733F"/>
    <w:rsid w:val="00213610"/>
    <w:rsid w:val="00223148"/>
    <w:rsid w:val="00224561"/>
    <w:rsid w:val="002247D1"/>
    <w:rsid w:val="00224885"/>
    <w:rsid w:val="0024777E"/>
    <w:rsid w:val="0026272D"/>
    <w:rsid w:val="0026648F"/>
    <w:rsid w:val="00271C95"/>
    <w:rsid w:val="00275A6A"/>
    <w:rsid w:val="00277AAB"/>
    <w:rsid w:val="0028176E"/>
    <w:rsid w:val="00281BD3"/>
    <w:rsid w:val="0029565D"/>
    <w:rsid w:val="00295884"/>
    <w:rsid w:val="002B026B"/>
    <w:rsid w:val="002B74C8"/>
    <w:rsid w:val="002B74CB"/>
    <w:rsid w:val="002B7ED0"/>
    <w:rsid w:val="002C056A"/>
    <w:rsid w:val="002C39C9"/>
    <w:rsid w:val="002C47BE"/>
    <w:rsid w:val="002C557E"/>
    <w:rsid w:val="002C76D7"/>
    <w:rsid w:val="002D32C3"/>
    <w:rsid w:val="002D6E62"/>
    <w:rsid w:val="002E42A5"/>
    <w:rsid w:val="002F0642"/>
    <w:rsid w:val="00304117"/>
    <w:rsid w:val="00307F9D"/>
    <w:rsid w:val="003156AC"/>
    <w:rsid w:val="003212B7"/>
    <w:rsid w:val="00322771"/>
    <w:rsid w:val="00322B01"/>
    <w:rsid w:val="00323047"/>
    <w:rsid w:val="00326CFD"/>
    <w:rsid w:val="00335C2B"/>
    <w:rsid w:val="00343DC8"/>
    <w:rsid w:val="00346432"/>
    <w:rsid w:val="0036158F"/>
    <w:rsid w:val="00365870"/>
    <w:rsid w:val="00365B7F"/>
    <w:rsid w:val="003664AB"/>
    <w:rsid w:val="00370D95"/>
    <w:rsid w:val="00383ACB"/>
    <w:rsid w:val="003866F5"/>
    <w:rsid w:val="00394FEE"/>
    <w:rsid w:val="00396C85"/>
    <w:rsid w:val="003A1AC5"/>
    <w:rsid w:val="003A1B4B"/>
    <w:rsid w:val="003A3639"/>
    <w:rsid w:val="003A38C7"/>
    <w:rsid w:val="003A68F4"/>
    <w:rsid w:val="003B0AA4"/>
    <w:rsid w:val="003B797B"/>
    <w:rsid w:val="003C0E80"/>
    <w:rsid w:val="003D0197"/>
    <w:rsid w:val="003D4375"/>
    <w:rsid w:val="003E0236"/>
    <w:rsid w:val="003E329A"/>
    <w:rsid w:val="003E3336"/>
    <w:rsid w:val="003E4BC0"/>
    <w:rsid w:val="003F5FD6"/>
    <w:rsid w:val="003F6CB9"/>
    <w:rsid w:val="00402F31"/>
    <w:rsid w:val="00406876"/>
    <w:rsid w:val="0040714D"/>
    <w:rsid w:val="00415F21"/>
    <w:rsid w:val="00425320"/>
    <w:rsid w:val="0044208C"/>
    <w:rsid w:val="004435C6"/>
    <w:rsid w:val="0044614E"/>
    <w:rsid w:val="0045651C"/>
    <w:rsid w:val="00457888"/>
    <w:rsid w:val="00460A47"/>
    <w:rsid w:val="00476019"/>
    <w:rsid w:val="00481259"/>
    <w:rsid w:val="00485794"/>
    <w:rsid w:val="00485A7D"/>
    <w:rsid w:val="004902A1"/>
    <w:rsid w:val="004A57A6"/>
    <w:rsid w:val="004A6078"/>
    <w:rsid w:val="004B1D0E"/>
    <w:rsid w:val="004C48F0"/>
    <w:rsid w:val="004C4A62"/>
    <w:rsid w:val="004D282E"/>
    <w:rsid w:val="004D4601"/>
    <w:rsid w:val="004E1C91"/>
    <w:rsid w:val="004E50D7"/>
    <w:rsid w:val="004E5DC9"/>
    <w:rsid w:val="004E6AAB"/>
    <w:rsid w:val="004F33F9"/>
    <w:rsid w:val="00500BF2"/>
    <w:rsid w:val="005026D2"/>
    <w:rsid w:val="00503AEA"/>
    <w:rsid w:val="00511E91"/>
    <w:rsid w:val="00512143"/>
    <w:rsid w:val="0051714B"/>
    <w:rsid w:val="005214D5"/>
    <w:rsid w:val="00535E05"/>
    <w:rsid w:val="00542510"/>
    <w:rsid w:val="00547ED9"/>
    <w:rsid w:val="005508DE"/>
    <w:rsid w:val="00551E0C"/>
    <w:rsid w:val="005558CF"/>
    <w:rsid w:val="00556EDD"/>
    <w:rsid w:val="00565251"/>
    <w:rsid w:val="00566251"/>
    <w:rsid w:val="0056707C"/>
    <w:rsid w:val="00571528"/>
    <w:rsid w:val="00572A7E"/>
    <w:rsid w:val="00575E4E"/>
    <w:rsid w:val="0057746E"/>
    <w:rsid w:val="005802A3"/>
    <w:rsid w:val="005845C3"/>
    <w:rsid w:val="0058612E"/>
    <w:rsid w:val="00591ACE"/>
    <w:rsid w:val="005A41C5"/>
    <w:rsid w:val="005A5651"/>
    <w:rsid w:val="005B4E1E"/>
    <w:rsid w:val="005C6B18"/>
    <w:rsid w:val="005C7E64"/>
    <w:rsid w:val="005D0468"/>
    <w:rsid w:val="005D1658"/>
    <w:rsid w:val="005D2B9E"/>
    <w:rsid w:val="005D3D4E"/>
    <w:rsid w:val="005D544C"/>
    <w:rsid w:val="005D685C"/>
    <w:rsid w:val="005E0CBC"/>
    <w:rsid w:val="005E7D47"/>
    <w:rsid w:val="005F1BD2"/>
    <w:rsid w:val="006028E5"/>
    <w:rsid w:val="006048EF"/>
    <w:rsid w:val="006062A6"/>
    <w:rsid w:val="00607912"/>
    <w:rsid w:val="00610239"/>
    <w:rsid w:val="00611D48"/>
    <w:rsid w:val="00617913"/>
    <w:rsid w:val="00622D25"/>
    <w:rsid w:val="00625DB4"/>
    <w:rsid w:val="00625EFE"/>
    <w:rsid w:val="006263A8"/>
    <w:rsid w:val="0062732B"/>
    <w:rsid w:val="006310BB"/>
    <w:rsid w:val="006321B9"/>
    <w:rsid w:val="00632B98"/>
    <w:rsid w:val="006349D3"/>
    <w:rsid w:val="0063652D"/>
    <w:rsid w:val="00651127"/>
    <w:rsid w:val="00651D50"/>
    <w:rsid w:val="0065235B"/>
    <w:rsid w:val="00657A62"/>
    <w:rsid w:val="00661FDD"/>
    <w:rsid w:val="0066554E"/>
    <w:rsid w:val="006735C1"/>
    <w:rsid w:val="00682A6B"/>
    <w:rsid w:val="00696CD1"/>
    <w:rsid w:val="006B1B41"/>
    <w:rsid w:val="006B23E4"/>
    <w:rsid w:val="006C07C9"/>
    <w:rsid w:val="006C62A4"/>
    <w:rsid w:val="006D134C"/>
    <w:rsid w:val="006D49FE"/>
    <w:rsid w:val="006D62C3"/>
    <w:rsid w:val="006F1251"/>
    <w:rsid w:val="006F135E"/>
    <w:rsid w:val="006F4726"/>
    <w:rsid w:val="006F6522"/>
    <w:rsid w:val="00705A8B"/>
    <w:rsid w:val="007078F8"/>
    <w:rsid w:val="00707A19"/>
    <w:rsid w:val="00712113"/>
    <w:rsid w:val="00724676"/>
    <w:rsid w:val="00727655"/>
    <w:rsid w:val="007309E5"/>
    <w:rsid w:val="00732AA3"/>
    <w:rsid w:val="00741F75"/>
    <w:rsid w:val="0074272F"/>
    <w:rsid w:val="00757C5E"/>
    <w:rsid w:val="00763D3C"/>
    <w:rsid w:val="0076440E"/>
    <w:rsid w:val="007705CB"/>
    <w:rsid w:val="0077175A"/>
    <w:rsid w:val="00773FA1"/>
    <w:rsid w:val="00782158"/>
    <w:rsid w:val="007856E3"/>
    <w:rsid w:val="00786F5A"/>
    <w:rsid w:val="0079363F"/>
    <w:rsid w:val="00794278"/>
    <w:rsid w:val="007947BF"/>
    <w:rsid w:val="00796964"/>
    <w:rsid w:val="007A1BB0"/>
    <w:rsid w:val="007A211C"/>
    <w:rsid w:val="007A47BD"/>
    <w:rsid w:val="007A647F"/>
    <w:rsid w:val="007A6DFB"/>
    <w:rsid w:val="007A6E72"/>
    <w:rsid w:val="007B1EB3"/>
    <w:rsid w:val="007D0DD8"/>
    <w:rsid w:val="007D75DC"/>
    <w:rsid w:val="007F5CA2"/>
    <w:rsid w:val="008008D4"/>
    <w:rsid w:val="00803629"/>
    <w:rsid w:val="00803862"/>
    <w:rsid w:val="00804429"/>
    <w:rsid w:val="00806539"/>
    <w:rsid w:val="00806FD2"/>
    <w:rsid w:val="00813D40"/>
    <w:rsid w:val="00817CA2"/>
    <w:rsid w:val="00825ED5"/>
    <w:rsid w:val="00826191"/>
    <w:rsid w:val="00835207"/>
    <w:rsid w:val="008372AB"/>
    <w:rsid w:val="00837386"/>
    <w:rsid w:val="008443FA"/>
    <w:rsid w:val="00846407"/>
    <w:rsid w:val="00850B74"/>
    <w:rsid w:val="00851AD4"/>
    <w:rsid w:val="00857256"/>
    <w:rsid w:val="00857C4E"/>
    <w:rsid w:val="0086611F"/>
    <w:rsid w:val="00867CD1"/>
    <w:rsid w:val="0087422E"/>
    <w:rsid w:val="00874BA8"/>
    <w:rsid w:val="008807C1"/>
    <w:rsid w:val="00882E22"/>
    <w:rsid w:val="00882EBA"/>
    <w:rsid w:val="00883E40"/>
    <w:rsid w:val="00886AF1"/>
    <w:rsid w:val="008914EC"/>
    <w:rsid w:val="00891A23"/>
    <w:rsid w:val="00895541"/>
    <w:rsid w:val="008A0C45"/>
    <w:rsid w:val="008A0D7E"/>
    <w:rsid w:val="008A1BF7"/>
    <w:rsid w:val="008B4ABE"/>
    <w:rsid w:val="008B513B"/>
    <w:rsid w:val="008B74AC"/>
    <w:rsid w:val="008B7527"/>
    <w:rsid w:val="008D0D57"/>
    <w:rsid w:val="008D3163"/>
    <w:rsid w:val="008D46F8"/>
    <w:rsid w:val="008D730D"/>
    <w:rsid w:val="008E2723"/>
    <w:rsid w:val="008E556C"/>
    <w:rsid w:val="008F3566"/>
    <w:rsid w:val="008F44B7"/>
    <w:rsid w:val="00905FD3"/>
    <w:rsid w:val="00911F5A"/>
    <w:rsid w:val="00917011"/>
    <w:rsid w:val="009316D1"/>
    <w:rsid w:val="0093320D"/>
    <w:rsid w:val="009372A4"/>
    <w:rsid w:val="00937624"/>
    <w:rsid w:val="00940ABA"/>
    <w:rsid w:val="00941170"/>
    <w:rsid w:val="00941FC0"/>
    <w:rsid w:val="009432FE"/>
    <w:rsid w:val="00946FB0"/>
    <w:rsid w:val="0094738F"/>
    <w:rsid w:val="00952986"/>
    <w:rsid w:val="00963160"/>
    <w:rsid w:val="00965E2E"/>
    <w:rsid w:val="00972451"/>
    <w:rsid w:val="00981F23"/>
    <w:rsid w:val="00985A17"/>
    <w:rsid w:val="00990260"/>
    <w:rsid w:val="0099058D"/>
    <w:rsid w:val="00990D03"/>
    <w:rsid w:val="00990D0C"/>
    <w:rsid w:val="009950D1"/>
    <w:rsid w:val="00995D00"/>
    <w:rsid w:val="0099674B"/>
    <w:rsid w:val="00996A74"/>
    <w:rsid w:val="00996B99"/>
    <w:rsid w:val="00996DA4"/>
    <w:rsid w:val="0099733B"/>
    <w:rsid w:val="00997C1F"/>
    <w:rsid w:val="009A5EE0"/>
    <w:rsid w:val="009A6004"/>
    <w:rsid w:val="009D4DC9"/>
    <w:rsid w:val="009E096C"/>
    <w:rsid w:val="009E6389"/>
    <w:rsid w:val="009F5547"/>
    <w:rsid w:val="00A007DD"/>
    <w:rsid w:val="00A05BD3"/>
    <w:rsid w:val="00A06E84"/>
    <w:rsid w:val="00A075BF"/>
    <w:rsid w:val="00A10721"/>
    <w:rsid w:val="00A16F16"/>
    <w:rsid w:val="00A17E40"/>
    <w:rsid w:val="00A212A6"/>
    <w:rsid w:val="00A2190A"/>
    <w:rsid w:val="00A21EA4"/>
    <w:rsid w:val="00A24C01"/>
    <w:rsid w:val="00A258FD"/>
    <w:rsid w:val="00A31132"/>
    <w:rsid w:val="00A3458F"/>
    <w:rsid w:val="00A3796D"/>
    <w:rsid w:val="00A40723"/>
    <w:rsid w:val="00A41116"/>
    <w:rsid w:val="00A41667"/>
    <w:rsid w:val="00A43B84"/>
    <w:rsid w:val="00A47438"/>
    <w:rsid w:val="00A524D4"/>
    <w:rsid w:val="00A54993"/>
    <w:rsid w:val="00A55754"/>
    <w:rsid w:val="00A6287D"/>
    <w:rsid w:val="00A6479D"/>
    <w:rsid w:val="00A678AE"/>
    <w:rsid w:val="00A72F69"/>
    <w:rsid w:val="00A735C8"/>
    <w:rsid w:val="00A769E8"/>
    <w:rsid w:val="00A82F84"/>
    <w:rsid w:val="00A86ADE"/>
    <w:rsid w:val="00A8716E"/>
    <w:rsid w:val="00A8759C"/>
    <w:rsid w:val="00A92572"/>
    <w:rsid w:val="00A92EFD"/>
    <w:rsid w:val="00A97EEA"/>
    <w:rsid w:val="00AA15EF"/>
    <w:rsid w:val="00AB4FB3"/>
    <w:rsid w:val="00AC1B3B"/>
    <w:rsid w:val="00AC24A9"/>
    <w:rsid w:val="00AC7758"/>
    <w:rsid w:val="00AD065A"/>
    <w:rsid w:val="00AD50AE"/>
    <w:rsid w:val="00AD6985"/>
    <w:rsid w:val="00AE043C"/>
    <w:rsid w:val="00AE0B32"/>
    <w:rsid w:val="00AE24A4"/>
    <w:rsid w:val="00AE30E1"/>
    <w:rsid w:val="00AF3B0B"/>
    <w:rsid w:val="00AF4CC9"/>
    <w:rsid w:val="00B013BC"/>
    <w:rsid w:val="00B01884"/>
    <w:rsid w:val="00B02604"/>
    <w:rsid w:val="00B0595A"/>
    <w:rsid w:val="00B16AE8"/>
    <w:rsid w:val="00B20CDB"/>
    <w:rsid w:val="00B20F98"/>
    <w:rsid w:val="00B32663"/>
    <w:rsid w:val="00B35AD0"/>
    <w:rsid w:val="00B404E3"/>
    <w:rsid w:val="00B415E5"/>
    <w:rsid w:val="00B53583"/>
    <w:rsid w:val="00B54469"/>
    <w:rsid w:val="00B622C8"/>
    <w:rsid w:val="00B62544"/>
    <w:rsid w:val="00B63020"/>
    <w:rsid w:val="00B63F3A"/>
    <w:rsid w:val="00B6610A"/>
    <w:rsid w:val="00B716C2"/>
    <w:rsid w:val="00B72A7C"/>
    <w:rsid w:val="00B77D51"/>
    <w:rsid w:val="00B80A25"/>
    <w:rsid w:val="00B82D2C"/>
    <w:rsid w:val="00B8383A"/>
    <w:rsid w:val="00B8673E"/>
    <w:rsid w:val="00B904DE"/>
    <w:rsid w:val="00B95431"/>
    <w:rsid w:val="00B95F0C"/>
    <w:rsid w:val="00B97733"/>
    <w:rsid w:val="00BA0F52"/>
    <w:rsid w:val="00BA5F52"/>
    <w:rsid w:val="00BB1522"/>
    <w:rsid w:val="00BC2840"/>
    <w:rsid w:val="00BC7DF7"/>
    <w:rsid w:val="00BD063D"/>
    <w:rsid w:val="00BD4ABD"/>
    <w:rsid w:val="00BE42CA"/>
    <w:rsid w:val="00BE62EC"/>
    <w:rsid w:val="00BE634B"/>
    <w:rsid w:val="00BF4B90"/>
    <w:rsid w:val="00BF7432"/>
    <w:rsid w:val="00C10E66"/>
    <w:rsid w:val="00C151C0"/>
    <w:rsid w:val="00C15FD7"/>
    <w:rsid w:val="00C16E17"/>
    <w:rsid w:val="00C23876"/>
    <w:rsid w:val="00C34CFF"/>
    <w:rsid w:val="00C42F24"/>
    <w:rsid w:val="00C533B7"/>
    <w:rsid w:val="00C53B3B"/>
    <w:rsid w:val="00C60070"/>
    <w:rsid w:val="00C672FE"/>
    <w:rsid w:val="00C745C5"/>
    <w:rsid w:val="00C752C9"/>
    <w:rsid w:val="00C76C7F"/>
    <w:rsid w:val="00C80CE6"/>
    <w:rsid w:val="00C847FF"/>
    <w:rsid w:val="00C9646D"/>
    <w:rsid w:val="00CB0A33"/>
    <w:rsid w:val="00CB1E21"/>
    <w:rsid w:val="00CC1FC5"/>
    <w:rsid w:val="00CC2C0F"/>
    <w:rsid w:val="00CC3530"/>
    <w:rsid w:val="00CC4107"/>
    <w:rsid w:val="00CC6BCE"/>
    <w:rsid w:val="00CD0A32"/>
    <w:rsid w:val="00CF06F1"/>
    <w:rsid w:val="00CF2259"/>
    <w:rsid w:val="00CF5D3E"/>
    <w:rsid w:val="00CF776C"/>
    <w:rsid w:val="00CF7E35"/>
    <w:rsid w:val="00D0029A"/>
    <w:rsid w:val="00D02243"/>
    <w:rsid w:val="00D12CCB"/>
    <w:rsid w:val="00D2103F"/>
    <w:rsid w:val="00D227E3"/>
    <w:rsid w:val="00D24872"/>
    <w:rsid w:val="00D347E1"/>
    <w:rsid w:val="00D36B12"/>
    <w:rsid w:val="00D448FB"/>
    <w:rsid w:val="00D474A4"/>
    <w:rsid w:val="00D51E0B"/>
    <w:rsid w:val="00D54FC5"/>
    <w:rsid w:val="00D56198"/>
    <w:rsid w:val="00D56E47"/>
    <w:rsid w:val="00D610E3"/>
    <w:rsid w:val="00D661E9"/>
    <w:rsid w:val="00D6729B"/>
    <w:rsid w:val="00D71B5F"/>
    <w:rsid w:val="00D742AB"/>
    <w:rsid w:val="00D76086"/>
    <w:rsid w:val="00D778A3"/>
    <w:rsid w:val="00D80723"/>
    <w:rsid w:val="00D8322D"/>
    <w:rsid w:val="00D8745E"/>
    <w:rsid w:val="00D87D95"/>
    <w:rsid w:val="00D9241A"/>
    <w:rsid w:val="00D97586"/>
    <w:rsid w:val="00DA30C9"/>
    <w:rsid w:val="00DB0C26"/>
    <w:rsid w:val="00DB1CE3"/>
    <w:rsid w:val="00DC04D6"/>
    <w:rsid w:val="00DD0B7F"/>
    <w:rsid w:val="00DD3E17"/>
    <w:rsid w:val="00DD5E40"/>
    <w:rsid w:val="00DE5991"/>
    <w:rsid w:val="00DF0A1E"/>
    <w:rsid w:val="00DF12BE"/>
    <w:rsid w:val="00DF1392"/>
    <w:rsid w:val="00E15189"/>
    <w:rsid w:val="00E166DF"/>
    <w:rsid w:val="00E17D10"/>
    <w:rsid w:val="00E23F72"/>
    <w:rsid w:val="00E24AA3"/>
    <w:rsid w:val="00E27A6C"/>
    <w:rsid w:val="00E27F51"/>
    <w:rsid w:val="00E35139"/>
    <w:rsid w:val="00E35235"/>
    <w:rsid w:val="00E41E07"/>
    <w:rsid w:val="00E51F91"/>
    <w:rsid w:val="00E52611"/>
    <w:rsid w:val="00E52939"/>
    <w:rsid w:val="00E549FE"/>
    <w:rsid w:val="00E64D00"/>
    <w:rsid w:val="00E662C0"/>
    <w:rsid w:val="00E72A95"/>
    <w:rsid w:val="00E76B9D"/>
    <w:rsid w:val="00E807B0"/>
    <w:rsid w:val="00E83549"/>
    <w:rsid w:val="00E85B94"/>
    <w:rsid w:val="00E87E95"/>
    <w:rsid w:val="00E903E4"/>
    <w:rsid w:val="00E9712F"/>
    <w:rsid w:val="00E971B3"/>
    <w:rsid w:val="00E974E7"/>
    <w:rsid w:val="00EA0FF7"/>
    <w:rsid w:val="00EA38EA"/>
    <w:rsid w:val="00EA491C"/>
    <w:rsid w:val="00EA5A77"/>
    <w:rsid w:val="00EB3697"/>
    <w:rsid w:val="00EC2956"/>
    <w:rsid w:val="00EC4FF9"/>
    <w:rsid w:val="00EC5D28"/>
    <w:rsid w:val="00ED0662"/>
    <w:rsid w:val="00ED610B"/>
    <w:rsid w:val="00EE418C"/>
    <w:rsid w:val="00EF2D4A"/>
    <w:rsid w:val="00EF56FD"/>
    <w:rsid w:val="00F052AE"/>
    <w:rsid w:val="00F05516"/>
    <w:rsid w:val="00F0596A"/>
    <w:rsid w:val="00F13999"/>
    <w:rsid w:val="00F162B9"/>
    <w:rsid w:val="00F204DB"/>
    <w:rsid w:val="00F263BD"/>
    <w:rsid w:val="00F32AC0"/>
    <w:rsid w:val="00F32E4E"/>
    <w:rsid w:val="00F4538A"/>
    <w:rsid w:val="00F46A21"/>
    <w:rsid w:val="00F5336B"/>
    <w:rsid w:val="00F5711D"/>
    <w:rsid w:val="00F7243E"/>
    <w:rsid w:val="00F76259"/>
    <w:rsid w:val="00F82396"/>
    <w:rsid w:val="00F8436F"/>
    <w:rsid w:val="00F9659B"/>
    <w:rsid w:val="00FA1A06"/>
    <w:rsid w:val="00FA22DB"/>
    <w:rsid w:val="00FA2F76"/>
    <w:rsid w:val="00FA3716"/>
    <w:rsid w:val="00FB0C9E"/>
    <w:rsid w:val="00FB3C8E"/>
    <w:rsid w:val="00FB499E"/>
    <w:rsid w:val="00FB4D1B"/>
    <w:rsid w:val="00FB7272"/>
    <w:rsid w:val="00FB7E9F"/>
    <w:rsid w:val="00FC454B"/>
    <w:rsid w:val="00FC6DAB"/>
    <w:rsid w:val="00FD24AA"/>
    <w:rsid w:val="00FD3B9B"/>
    <w:rsid w:val="00FD645B"/>
    <w:rsid w:val="00FE0F0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19A"/>
    <w:pPr>
      <w:tabs>
        <w:tab w:val="center" w:pos="4320"/>
        <w:tab w:val="right" w:pos="8640"/>
      </w:tabs>
    </w:pPr>
  </w:style>
  <w:style w:type="character" w:customStyle="1" w:styleId="HeaderChar">
    <w:name w:val="Header Char"/>
    <w:basedOn w:val="DefaultParagraphFont"/>
    <w:link w:val="Header"/>
    <w:uiPriority w:val="99"/>
    <w:rsid w:val="0008119A"/>
  </w:style>
  <w:style w:type="paragraph" w:styleId="Footer">
    <w:name w:val="footer"/>
    <w:basedOn w:val="Normal"/>
    <w:link w:val="FooterChar"/>
    <w:uiPriority w:val="99"/>
    <w:unhideWhenUsed/>
    <w:rsid w:val="0008119A"/>
    <w:pPr>
      <w:tabs>
        <w:tab w:val="center" w:pos="4320"/>
        <w:tab w:val="right" w:pos="8640"/>
      </w:tabs>
    </w:pPr>
  </w:style>
  <w:style w:type="character" w:customStyle="1" w:styleId="FooterChar">
    <w:name w:val="Footer Char"/>
    <w:basedOn w:val="DefaultParagraphFont"/>
    <w:link w:val="Footer"/>
    <w:uiPriority w:val="99"/>
    <w:rsid w:val="0008119A"/>
  </w:style>
  <w:style w:type="paragraph" w:styleId="BalloonText">
    <w:name w:val="Balloon Text"/>
    <w:basedOn w:val="Normal"/>
    <w:link w:val="BalloonTextChar"/>
    <w:uiPriority w:val="99"/>
    <w:semiHidden/>
    <w:unhideWhenUsed/>
    <w:rsid w:val="00081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19A"/>
    <w:rPr>
      <w:rFonts w:ascii="Lucida Grande" w:hAnsi="Lucida Grande" w:cs="Lucida Grande"/>
      <w:sz w:val="18"/>
      <w:szCs w:val="18"/>
    </w:rPr>
  </w:style>
  <w:style w:type="paragraph" w:styleId="BodyText">
    <w:name w:val="Body Text"/>
    <w:basedOn w:val="Normal"/>
    <w:link w:val="BodyTextChar"/>
    <w:rsid w:val="001D747D"/>
    <w:pPr>
      <w:suppressAutoHyphens/>
      <w:autoSpaceDN w:val="0"/>
      <w:spacing w:line="360" w:lineRule="auto"/>
      <w:jc w:val="center"/>
      <w:textAlignment w:val="baseline"/>
    </w:pPr>
    <w:rPr>
      <w:rFonts w:ascii="Arial" w:eastAsia="Times New Roman" w:hAnsi="Arial" w:cs="Times New Roman"/>
      <w:b/>
      <w:bCs/>
      <w:sz w:val="20"/>
      <w:szCs w:val="20"/>
    </w:rPr>
  </w:style>
  <w:style w:type="character" w:customStyle="1" w:styleId="BodyTextChar">
    <w:name w:val="Body Text Char"/>
    <w:basedOn w:val="DefaultParagraphFont"/>
    <w:link w:val="BodyText"/>
    <w:rsid w:val="001D747D"/>
    <w:rPr>
      <w:rFonts w:ascii="Arial" w:eastAsia="Times New Roman" w:hAnsi="Arial" w:cs="Times New Roman"/>
      <w:b/>
      <w:bCs/>
      <w:sz w:val="20"/>
      <w:szCs w:val="20"/>
    </w:rPr>
  </w:style>
  <w:style w:type="paragraph" w:customStyle="1" w:styleId="Default">
    <w:name w:val="Default"/>
    <w:rsid w:val="0058612E"/>
    <w:pPr>
      <w:autoSpaceDE w:val="0"/>
      <w:autoSpaceDN w:val="0"/>
      <w:adjustRightInd w:val="0"/>
    </w:pPr>
    <w:rPr>
      <w:rFonts w:ascii="Calibri" w:hAnsi="Calibri" w:cs="Calibri"/>
      <w:color w:val="000000"/>
    </w:rPr>
  </w:style>
  <w:style w:type="character" w:customStyle="1" w:styleId="med11">
    <w:name w:val="med11"/>
    <w:rsid w:val="003F5FD6"/>
    <w:rPr>
      <w:sz w:val="18"/>
      <w:szCs w:val="18"/>
    </w:rPr>
  </w:style>
  <w:style w:type="paragraph" w:styleId="PlainText">
    <w:name w:val="Plain Text"/>
    <w:basedOn w:val="Normal"/>
    <w:link w:val="PlainTextChar"/>
    <w:uiPriority w:val="99"/>
    <w:unhideWhenUsed/>
    <w:rsid w:val="004A57A6"/>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4A57A6"/>
    <w:rPr>
      <w:rFonts w:ascii="Calibri" w:eastAsia="Calibri" w:hAnsi="Calibri" w:cs="Times New Roman"/>
      <w:sz w:val="22"/>
      <w:szCs w:val="21"/>
    </w:rPr>
  </w:style>
  <w:style w:type="paragraph" w:styleId="ListParagraph">
    <w:name w:val="List Paragraph"/>
    <w:aliases w:val="Grey Bullet List,Grey Bullet Style,Sub Bullet,List Paragraph1,Normal 1,Table/Figure Heading"/>
    <w:basedOn w:val="Normal"/>
    <w:link w:val="ListParagraphChar"/>
    <w:uiPriority w:val="34"/>
    <w:qFormat/>
    <w:rsid w:val="00BF7432"/>
    <w:pPr>
      <w:ind w:left="720"/>
      <w:contextualSpacing/>
    </w:pPr>
  </w:style>
  <w:style w:type="character" w:customStyle="1" w:styleId="ListParagraphChar">
    <w:name w:val="List Paragraph Char"/>
    <w:aliases w:val="Grey Bullet List Char,Grey Bullet Style Char,Sub Bullet Char,List Paragraph1 Char,Normal 1 Char,Table/Figure Heading Char"/>
    <w:basedOn w:val="DefaultParagraphFont"/>
    <w:link w:val="ListParagraph"/>
    <w:uiPriority w:val="34"/>
    <w:locked/>
    <w:rsid w:val="00EA491C"/>
  </w:style>
  <w:style w:type="table" w:styleId="TableGrid">
    <w:name w:val="Table Grid"/>
    <w:basedOn w:val="TableNormal"/>
    <w:uiPriority w:val="59"/>
    <w:rsid w:val="00A40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048EF"/>
  </w:style>
  <w:style w:type="character" w:styleId="CommentReference">
    <w:name w:val="annotation reference"/>
    <w:basedOn w:val="DefaultParagraphFont"/>
    <w:uiPriority w:val="99"/>
    <w:semiHidden/>
    <w:unhideWhenUsed/>
    <w:rsid w:val="006048EF"/>
    <w:rPr>
      <w:sz w:val="16"/>
      <w:szCs w:val="16"/>
    </w:rPr>
  </w:style>
  <w:style w:type="paragraph" w:styleId="CommentText">
    <w:name w:val="annotation text"/>
    <w:basedOn w:val="Normal"/>
    <w:link w:val="CommentTextChar"/>
    <w:uiPriority w:val="99"/>
    <w:semiHidden/>
    <w:unhideWhenUsed/>
    <w:rsid w:val="006048EF"/>
    <w:rPr>
      <w:sz w:val="20"/>
      <w:szCs w:val="20"/>
    </w:rPr>
  </w:style>
  <w:style w:type="character" w:customStyle="1" w:styleId="CommentTextChar">
    <w:name w:val="Comment Text Char"/>
    <w:basedOn w:val="DefaultParagraphFont"/>
    <w:link w:val="CommentText"/>
    <w:uiPriority w:val="99"/>
    <w:semiHidden/>
    <w:rsid w:val="006048EF"/>
    <w:rPr>
      <w:sz w:val="20"/>
      <w:szCs w:val="20"/>
    </w:rPr>
  </w:style>
  <w:style w:type="paragraph" w:styleId="CommentSubject">
    <w:name w:val="annotation subject"/>
    <w:basedOn w:val="CommentText"/>
    <w:next w:val="CommentText"/>
    <w:link w:val="CommentSubjectChar"/>
    <w:uiPriority w:val="99"/>
    <w:semiHidden/>
    <w:unhideWhenUsed/>
    <w:rsid w:val="006048EF"/>
    <w:rPr>
      <w:b/>
      <w:bCs/>
    </w:rPr>
  </w:style>
  <w:style w:type="character" w:customStyle="1" w:styleId="CommentSubjectChar">
    <w:name w:val="Comment Subject Char"/>
    <w:basedOn w:val="CommentTextChar"/>
    <w:link w:val="CommentSubject"/>
    <w:uiPriority w:val="99"/>
    <w:semiHidden/>
    <w:rsid w:val="006048EF"/>
    <w:rPr>
      <w:b/>
      <w:bCs/>
      <w:sz w:val="20"/>
      <w:szCs w:val="20"/>
    </w:rPr>
  </w:style>
  <w:style w:type="paragraph" w:customStyle="1" w:styleId="TableParagraph">
    <w:name w:val="Table Paragraph"/>
    <w:basedOn w:val="Normal"/>
    <w:uiPriority w:val="1"/>
    <w:qFormat/>
    <w:rsid w:val="00485A7D"/>
    <w:pPr>
      <w:widowControl w:val="0"/>
      <w:autoSpaceDE w:val="0"/>
      <w:autoSpaceDN w:val="0"/>
    </w:pPr>
    <w:rPr>
      <w:rFonts w:ascii="Arial" w:eastAsia="Arial" w:hAnsi="Arial" w:cs="Arial"/>
      <w:sz w:val="22"/>
      <w:szCs w:val="22"/>
      <w:lang w:bidi="en-US"/>
    </w:rPr>
  </w:style>
</w:styles>
</file>

<file path=word/webSettings.xml><?xml version="1.0" encoding="utf-8"?>
<w:webSettings xmlns:r="http://schemas.openxmlformats.org/officeDocument/2006/relationships" xmlns:w="http://schemas.openxmlformats.org/wordprocessingml/2006/main">
  <w:divs>
    <w:div w:id="790052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442</Words>
  <Characters>2525</Characters>
  <Application>Microsoft Office Word</Application>
  <DocSecurity>0</DocSecurity>
  <Lines>21</Lines>
  <Paragraphs>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vt:lpstr>
      <vt:lpstr>THE NATIONAL ASSEMBLY</vt:lpstr>
      <vt:lpstr/>
      <vt:lpstr>QUESTION FOR WRITTEN REPLY</vt:lpstr>
      <vt:lpstr/>
      <vt:lpstr>QUESTION NO.  1333</vt:lpstr>
      <vt:lpstr>DATE PUBLISHED: 14 MAY 2021</vt:lpstr>
      <vt:lpstr>Mr G R Krumbock (DA) to ask the Minister of Trade, Industry and Competition:</vt:lpstr>
      <vt:lpstr/>
      <vt:lpstr>(1)	(a) What are the names of all the approved service providers, including tho</vt:lpstr>
      <vt:lpstr>(2)	what (a) payments were made to each service provider in the (i) 2016-17, (ii</vt:lpstr>
      <vt:lpstr/>
      <vt:lpstr>REPLY</vt:lpstr>
      <vt:lpstr/>
    </vt:vector>
  </TitlesOfParts>
  <Company>ATA</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2lani Sebenzile</dc:creator>
  <cp:lastModifiedBy>USER</cp:lastModifiedBy>
  <cp:revision>2</cp:revision>
  <cp:lastPrinted>2021-05-31T11:07:00Z</cp:lastPrinted>
  <dcterms:created xsi:type="dcterms:W3CDTF">2021-06-09T11:11:00Z</dcterms:created>
  <dcterms:modified xsi:type="dcterms:W3CDTF">2021-06-09T11:11:00Z</dcterms:modified>
</cp:coreProperties>
</file>