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1BD96498"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w:t>
      </w:r>
      <w:r w:rsidR="004E5B2F">
        <w:rPr>
          <w:b/>
          <w:bCs/>
          <w:sz w:val="24"/>
          <w:u w:val="single"/>
        </w:rPr>
        <w:t>31</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158B0026" w14:textId="010AB7EE" w:rsidR="004E5B2F" w:rsidRPr="004E5B2F" w:rsidRDefault="004E5B2F" w:rsidP="004E5B2F">
      <w:pPr>
        <w:spacing w:before="100" w:beforeAutospacing="1" w:after="100" w:afterAutospacing="1" w:line="240" w:lineRule="auto"/>
        <w:ind w:left="720" w:hanging="720"/>
        <w:jc w:val="both"/>
        <w:outlineLvl w:val="0"/>
        <w:rPr>
          <w:rFonts w:ascii="Arial" w:hAnsi="Arial" w:cs="Arial"/>
          <w:b/>
          <w:sz w:val="24"/>
          <w:szCs w:val="24"/>
          <w:u w:val="single"/>
        </w:rPr>
      </w:pPr>
      <w:r w:rsidRPr="004E5B2F">
        <w:rPr>
          <w:rFonts w:ascii="Arial" w:hAnsi="Arial" w:cs="Arial"/>
          <w:b/>
          <w:sz w:val="24"/>
          <w:szCs w:val="24"/>
          <w:u w:val="single"/>
        </w:rPr>
        <w:t>Mrs M O Clarke (DA) to ask the Minister of Health</w:t>
      </w:r>
      <w:r w:rsidRPr="004E5B2F">
        <w:rPr>
          <w:rFonts w:ascii="Arial" w:hAnsi="Arial" w:cs="Arial"/>
          <w:b/>
          <w:sz w:val="24"/>
          <w:szCs w:val="24"/>
          <w:u w:val="single"/>
        </w:rPr>
        <w:fldChar w:fldCharType="begin"/>
      </w:r>
      <w:r w:rsidRPr="004E5B2F">
        <w:rPr>
          <w:rFonts w:ascii="Arial" w:hAnsi="Arial" w:cs="Arial"/>
          <w:u w:val="single"/>
        </w:rPr>
        <w:instrText xml:space="preserve"> XE "</w:instrText>
      </w:r>
      <w:r w:rsidRPr="004E5B2F">
        <w:rPr>
          <w:rFonts w:ascii="Arial" w:hAnsi="Arial" w:cs="Arial"/>
          <w:b/>
          <w:sz w:val="24"/>
          <w:szCs w:val="24"/>
          <w:u w:val="single"/>
        </w:rPr>
        <w:instrText>Minister of Health</w:instrText>
      </w:r>
      <w:r w:rsidRPr="004E5B2F">
        <w:rPr>
          <w:rFonts w:ascii="Arial" w:hAnsi="Arial" w:cs="Arial"/>
          <w:u w:val="single"/>
        </w:rPr>
        <w:instrText xml:space="preserve">" </w:instrText>
      </w:r>
      <w:r w:rsidRPr="004E5B2F">
        <w:rPr>
          <w:rFonts w:ascii="Arial" w:hAnsi="Arial" w:cs="Arial"/>
          <w:b/>
          <w:sz w:val="24"/>
          <w:szCs w:val="24"/>
          <w:u w:val="single"/>
        </w:rPr>
        <w:fldChar w:fldCharType="end"/>
      </w:r>
      <w:r w:rsidRPr="004E5B2F">
        <w:rPr>
          <w:rFonts w:ascii="Arial" w:hAnsi="Arial" w:cs="Arial"/>
          <w:b/>
          <w:sz w:val="24"/>
          <w:szCs w:val="24"/>
          <w:u w:val="single"/>
        </w:rPr>
        <w:t>:</w:t>
      </w:r>
    </w:p>
    <w:p w14:paraId="10916E20" w14:textId="77777777" w:rsidR="004E5B2F" w:rsidRPr="004E5B2F" w:rsidRDefault="004E5B2F" w:rsidP="004E5B2F">
      <w:pPr>
        <w:spacing w:before="100" w:beforeAutospacing="1" w:after="100" w:afterAutospacing="1" w:line="240" w:lineRule="auto"/>
        <w:ind w:left="709" w:hanging="720"/>
        <w:jc w:val="both"/>
        <w:outlineLvl w:val="0"/>
        <w:rPr>
          <w:rFonts w:ascii="Arial" w:hAnsi="Arial" w:cs="Arial"/>
          <w:sz w:val="24"/>
          <w:szCs w:val="24"/>
        </w:rPr>
      </w:pPr>
      <w:r w:rsidRPr="004E5B2F">
        <w:rPr>
          <w:rFonts w:ascii="Arial" w:hAnsi="Arial" w:cs="Arial"/>
          <w:sz w:val="24"/>
          <w:szCs w:val="24"/>
        </w:rPr>
        <w:t>(1)</w:t>
      </w:r>
      <w:r w:rsidRPr="004E5B2F">
        <w:rPr>
          <w:rFonts w:ascii="Arial" w:hAnsi="Arial" w:cs="Arial"/>
          <w:sz w:val="24"/>
          <w:szCs w:val="24"/>
        </w:rPr>
        <w:tab/>
        <w:t>What is the average waiting time at public (a) clinics and (b) hospitals for primary healthcare services (</w:t>
      </w:r>
      <w:proofErr w:type="spellStart"/>
      <w:r w:rsidRPr="004E5B2F">
        <w:rPr>
          <w:rFonts w:ascii="Arial" w:hAnsi="Arial" w:cs="Arial"/>
          <w:sz w:val="24"/>
          <w:szCs w:val="24"/>
        </w:rPr>
        <w:t>i</w:t>
      </w:r>
      <w:proofErr w:type="spellEnd"/>
      <w:r w:rsidRPr="004E5B2F">
        <w:rPr>
          <w:rFonts w:ascii="Arial" w:hAnsi="Arial" w:cs="Arial"/>
          <w:sz w:val="24"/>
          <w:szCs w:val="24"/>
        </w:rPr>
        <w:t xml:space="preserve">) nationally and (ii) in each </w:t>
      </w:r>
      <w:proofErr w:type="gramStart"/>
      <w:r w:rsidRPr="004E5B2F">
        <w:rPr>
          <w:rFonts w:ascii="Arial" w:hAnsi="Arial" w:cs="Arial"/>
          <w:sz w:val="24"/>
          <w:szCs w:val="24"/>
        </w:rPr>
        <w:t>province;</w:t>
      </w:r>
      <w:proofErr w:type="gramEnd"/>
    </w:p>
    <w:p w14:paraId="363A7D92" w14:textId="77777777" w:rsidR="004E5B2F" w:rsidRPr="004E5B2F" w:rsidRDefault="004E5B2F" w:rsidP="004E5B2F">
      <w:pPr>
        <w:spacing w:before="100" w:beforeAutospacing="1" w:after="100" w:afterAutospacing="1" w:line="240" w:lineRule="auto"/>
        <w:ind w:left="709" w:hanging="720"/>
        <w:jc w:val="both"/>
        <w:outlineLvl w:val="0"/>
        <w:rPr>
          <w:rFonts w:ascii="Arial" w:hAnsi="Arial" w:cs="Arial"/>
          <w:sz w:val="24"/>
          <w:szCs w:val="24"/>
        </w:rPr>
      </w:pPr>
      <w:r w:rsidRPr="004E5B2F">
        <w:rPr>
          <w:rFonts w:ascii="Arial" w:hAnsi="Arial" w:cs="Arial"/>
          <w:sz w:val="24"/>
          <w:szCs w:val="24"/>
        </w:rPr>
        <w:t>(2)</w:t>
      </w:r>
      <w:r w:rsidRPr="004E5B2F">
        <w:rPr>
          <w:rFonts w:ascii="Arial" w:hAnsi="Arial" w:cs="Arial"/>
          <w:sz w:val="24"/>
          <w:szCs w:val="24"/>
        </w:rPr>
        <w:tab/>
        <w:t xml:space="preserve">what is the average waiting time for surgeries at public healthcare facilities in the Republic (a) nationally and (b) in each </w:t>
      </w:r>
      <w:proofErr w:type="gramStart"/>
      <w:r w:rsidRPr="004E5B2F">
        <w:rPr>
          <w:rFonts w:ascii="Arial" w:hAnsi="Arial" w:cs="Arial"/>
          <w:sz w:val="24"/>
          <w:szCs w:val="24"/>
        </w:rPr>
        <w:t>province;</w:t>
      </w:r>
      <w:proofErr w:type="gramEnd"/>
    </w:p>
    <w:p w14:paraId="1D82E3CC" w14:textId="039ACB6A" w:rsidR="002C2A10" w:rsidRPr="00DF03C2" w:rsidRDefault="004E5B2F" w:rsidP="004E5B2F">
      <w:pPr>
        <w:spacing w:before="100" w:beforeAutospacing="1" w:after="100" w:afterAutospacing="1" w:line="240" w:lineRule="auto"/>
        <w:ind w:left="709" w:hanging="720"/>
        <w:jc w:val="both"/>
        <w:outlineLvl w:val="0"/>
        <w:rPr>
          <w:rFonts w:ascii="Times New Roman" w:hAnsi="Times New Roman" w:cs="Times New Roman"/>
          <w:noProof/>
          <w:sz w:val="24"/>
          <w:szCs w:val="24"/>
        </w:rPr>
      </w:pPr>
      <w:r w:rsidRPr="004E5B2F">
        <w:rPr>
          <w:rFonts w:ascii="Arial" w:hAnsi="Arial" w:cs="Arial"/>
          <w:sz w:val="24"/>
          <w:szCs w:val="24"/>
        </w:rPr>
        <w:t>(3)</w:t>
      </w:r>
      <w:r w:rsidRPr="004E5B2F">
        <w:rPr>
          <w:rFonts w:ascii="Arial" w:hAnsi="Arial" w:cs="Arial"/>
          <w:sz w:val="24"/>
          <w:szCs w:val="24"/>
        </w:rPr>
        <w:tab/>
        <w:t>what (a) is the current surgeries backlog and (b) procedures have a backlog (</w:t>
      </w:r>
      <w:proofErr w:type="spellStart"/>
      <w:r w:rsidRPr="004E5B2F">
        <w:rPr>
          <w:rFonts w:ascii="Arial" w:hAnsi="Arial" w:cs="Arial"/>
          <w:sz w:val="24"/>
          <w:szCs w:val="24"/>
        </w:rPr>
        <w:t>i</w:t>
      </w:r>
      <w:proofErr w:type="spellEnd"/>
      <w:r w:rsidRPr="004E5B2F">
        <w:rPr>
          <w:rFonts w:ascii="Arial" w:hAnsi="Arial" w:cs="Arial"/>
          <w:sz w:val="24"/>
          <w:szCs w:val="24"/>
        </w:rPr>
        <w:t>) nationally and (ii) in each province?</w:t>
      </w:r>
      <w:r w:rsidRPr="00A02F11">
        <w:rPr>
          <w:rFonts w:ascii="Times New Roman" w:hAnsi="Times New Roman" w:cs="Times New Roman"/>
          <w:noProof/>
          <w:sz w:val="24"/>
          <w:szCs w:val="24"/>
        </w:rPr>
        <w:tab/>
      </w:r>
      <w:r w:rsidRPr="00A02F11">
        <w:rPr>
          <w:rFonts w:ascii="Times New Roman" w:hAnsi="Times New Roman" w:cs="Times New Roman"/>
          <w:noProof/>
          <w:sz w:val="24"/>
          <w:szCs w:val="24"/>
        </w:rPr>
        <w:tab/>
      </w:r>
      <w:r w:rsidRPr="00A02F11">
        <w:rPr>
          <w:rFonts w:ascii="Times New Roman" w:hAnsi="Times New Roman" w:cs="Times New Roman"/>
          <w:noProof/>
          <w:sz w:val="24"/>
          <w:szCs w:val="24"/>
        </w:rPr>
        <w:tab/>
      </w:r>
      <w:r w:rsidRPr="00A02F11">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533</w:t>
      </w:r>
      <w:r w:rsidR="008C527F" w:rsidRPr="0020357C">
        <w:rPr>
          <w:rFonts w:ascii="Arial" w:hAnsi="Arial" w:cs="Arial"/>
          <w:b/>
          <w:bCs/>
          <w:sz w:val="12"/>
          <w:szCs w:val="12"/>
        </w:rPr>
        <w:t>E</w:t>
      </w:r>
    </w:p>
    <w:p w14:paraId="4169DC35" w14:textId="77777777" w:rsidR="006228AA" w:rsidRPr="00480410" w:rsidRDefault="006228AA" w:rsidP="00527131">
      <w:pPr>
        <w:spacing w:after="360" w:line="240" w:lineRule="auto"/>
        <w:ind w:right="306"/>
        <w:jc w:val="both"/>
        <w:rPr>
          <w:rFonts w:ascii="Times New Roman" w:hAnsi="Times New Roman" w:cs="Times New Roman"/>
          <w:b/>
          <w:bCs/>
          <w:color w:val="000000" w:themeColor="text1"/>
          <w:sz w:val="20"/>
          <w:szCs w:val="20"/>
        </w:rPr>
      </w:pPr>
      <w:r w:rsidRPr="00480410">
        <w:rPr>
          <w:rFonts w:ascii="Arial" w:hAnsi="Arial" w:cs="Arial"/>
          <w:b/>
          <w:bCs/>
          <w:sz w:val="24"/>
          <w:szCs w:val="24"/>
          <w:u w:val="single"/>
          <w:lang w:val="en-US"/>
        </w:rPr>
        <w:t>REPLY:</w:t>
      </w:r>
    </w:p>
    <w:p w14:paraId="0A9910FB" w14:textId="20FC7A2F" w:rsidR="00480410" w:rsidRPr="00480410" w:rsidRDefault="00480410" w:rsidP="00480410">
      <w:pPr>
        <w:pStyle w:val="BodyText"/>
        <w:numPr>
          <w:ilvl w:val="0"/>
          <w:numId w:val="18"/>
        </w:numPr>
        <w:ind w:left="0" w:firstLine="0"/>
        <w:rPr>
          <w:sz w:val="24"/>
          <w:lang w:val="en-ZA"/>
        </w:rPr>
      </w:pPr>
      <w:r w:rsidRPr="00480410">
        <w:rPr>
          <w:sz w:val="24"/>
          <w:lang w:val="en-ZA"/>
        </w:rPr>
        <w:t xml:space="preserve">(a) </w:t>
      </w:r>
      <w:r>
        <w:rPr>
          <w:sz w:val="24"/>
          <w:lang w:val="en-ZA"/>
        </w:rPr>
        <w:tab/>
      </w:r>
      <w:r w:rsidRPr="00480410">
        <w:rPr>
          <w:sz w:val="24"/>
          <w:lang w:val="en-ZA"/>
        </w:rPr>
        <w:t>(</w:t>
      </w:r>
      <w:proofErr w:type="spellStart"/>
      <w:r w:rsidRPr="00480410">
        <w:rPr>
          <w:sz w:val="24"/>
          <w:lang w:val="en-ZA"/>
        </w:rPr>
        <w:t>i</w:t>
      </w:r>
      <w:proofErr w:type="spellEnd"/>
      <w:r w:rsidRPr="00480410">
        <w:rPr>
          <w:sz w:val="24"/>
          <w:lang w:val="en-ZA"/>
        </w:rPr>
        <w:t>) and (ii)</w:t>
      </w:r>
    </w:p>
    <w:p w14:paraId="35703920" w14:textId="77777777" w:rsidR="00480410" w:rsidRDefault="00480410" w:rsidP="00480410">
      <w:pPr>
        <w:pStyle w:val="ListParagraph"/>
        <w:spacing w:line="240" w:lineRule="auto"/>
        <w:ind w:left="0"/>
        <w:jc w:val="both"/>
        <w:rPr>
          <w:rStyle w:val="Strong"/>
          <w:rFonts w:ascii="Arial" w:hAnsi="Arial" w:cs="Arial"/>
          <w:b w:val="0"/>
          <w:bCs w:val="0"/>
          <w:sz w:val="24"/>
          <w:szCs w:val="24"/>
          <w:lang w:val="en-US"/>
        </w:rPr>
      </w:pPr>
    </w:p>
    <w:p w14:paraId="2D2D187E" w14:textId="10E828C1" w:rsidR="00480410" w:rsidRPr="00480410" w:rsidRDefault="00480410" w:rsidP="00480410">
      <w:pPr>
        <w:pStyle w:val="ListParagraph"/>
        <w:spacing w:line="240" w:lineRule="auto"/>
        <w:ind w:left="1440"/>
        <w:jc w:val="both"/>
        <w:rPr>
          <w:rStyle w:val="Strong"/>
          <w:rFonts w:ascii="Arial" w:hAnsi="Arial" w:cs="Arial"/>
          <w:b w:val="0"/>
          <w:bCs w:val="0"/>
          <w:sz w:val="24"/>
          <w:szCs w:val="24"/>
          <w:lang w:val="en-US"/>
        </w:rPr>
      </w:pPr>
      <w:r w:rsidRPr="00480410">
        <w:rPr>
          <w:rStyle w:val="Strong"/>
          <w:rFonts w:ascii="Arial" w:hAnsi="Arial" w:cs="Arial"/>
          <w:b w:val="0"/>
          <w:bCs w:val="0"/>
          <w:sz w:val="24"/>
          <w:szCs w:val="24"/>
          <w:lang w:val="en-US"/>
        </w:rPr>
        <w:t xml:space="preserve">The Ideal Health Facility Framework measures the average time that a patient spends in a Primary Health Care (PHC) facility. It is recommended that patients should not wait longer than 3 hours in the 8-hour facilities. The table below shows percentages for the provinces in terms of PHC facilities that have waiting times less than 3 hours. </w:t>
      </w:r>
    </w:p>
    <w:tbl>
      <w:tblPr>
        <w:tblStyle w:val="TableGrid"/>
        <w:tblW w:w="8647" w:type="dxa"/>
        <w:tblInd w:w="1413" w:type="dxa"/>
        <w:tblLook w:val="04A0" w:firstRow="1" w:lastRow="0" w:firstColumn="1" w:lastColumn="0" w:noHBand="0" w:noVBand="1"/>
      </w:tblPr>
      <w:tblGrid>
        <w:gridCol w:w="2410"/>
        <w:gridCol w:w="1984"/>
        <w:gridCol w:w="4253"/>
      </w:tblGrid>
      <w:tr w:rsidR="00480410" w:rsidRPr="00480410" w14:paraId="1C72D0AA" w14:textId="77777777" w:rsidTr="00480410">
        <w:tc>
          <w:tcPr>
            <w:tcW w:w="2410" w:type="dxa"/>
          </w:tcPr>
          <w:p w14:paraId="567BE07B" w14:textId="77777777" w:rsidR="00480410" w:rsidRPr="00480410" w:rsidRDefault="00480410" w:rsidP="00480410">
            <w:pPr>
              <w:spacing w:before="120" w:after="120"/>
              <w:jc w:val="both"/>
              <w:rPr>
                <w:rFonts w:ascii="Arial" w:hAnsi="Arial" w:cs="Arial"/>
                <w:b/>
                <w:sz w:val="24"/>
                <w:szCs w:val="24"/>
              </w:rPr>
            </w:pPr>
            <w:r w:rsidRPr="00480410">
              <w:rPr>
                <w:rStyle w:val="Strong"/>
                <w:rFonts w:ascii="Arial" w:hAnsi="Arial" w:cs="Arial"/>
                <w:bCs w:val="0"/>
                <w:sz w:val="24"/>
                <w:szCs w:val="24"/>
                <w:lang w:val="en-US"/>
              </w:rPr>
              <w:t xml:space="preserve"> </w:t>
            </w:r>
            <w:r w:rsidRPr="00480410">
              <w:rPr>
                <w:rFonts w:ascii="Arial" w:hAnsi="Arial" w:cs="Arial"/>
                <w:b/>
                <w:sz w:val="24"/>
                <w:szCs w:val="24"/>
              </w:rPr>
              <w:t xml:space="preserve">PROVINCE </w:t>
            </w:r>
          </w:p>
        </w:tc>
        <w:tc>
          <w:tcPr>
            <w:tcW w:w="1984" w:type="dxa"/>
          </w:tcPr>
          <w:p w14:paraId="695FC0CC" w14:textId="77777777" w:rsidR="00480410" w:rsidRPr="00480410" w:rsidRDefault="00480410" w:rsidP="00480410">
            <w:pPr>
              <w:spacing w:before="120" w:after="120"/>
              <w:jc w:val="both"/>
              <w:rPr>
                <w:rFonts w:ascii="Arial" w:hAnsi="Arial" w:cs="Arial"/>
                <w:b/>
                <w:sz w:val="24"/>
                <w:szCs w:val="24"/>
              </w:rPr>
            </w:pPr>
            <w:r w:rsidRPr="00480410">
              <w:rPr>
                <w:rFonts w:ascii="Arial" w:hAnsi="Arial" w:cs="Arial"/>
                <w:b/>
                <w:sz w:val="24"/>
                <w:szCs w:val="24"/>
              </w:rPr>
              <w:t>CLINICS</w:t>
            </w:r>
          </w:p>
        </w:tc>
        <w:tc>
          <w:tcPr>
            <w:tcW w:w="4253" w:type="dxa"/>
          </w:tcPr>
          <w:p w14:paraId="19744474" w14:textId="77777777" w:rsidR="00480410" w:rsidRPr="00480410" w:rsidRDefault="00480410" w:rsidP="00480410">
            <w:pPr>
              <w:spacing w:before="120" w:after="120"/>
              <w:jc w:val="both"/>
              <w:rPr>
                <w:rFonts w:ascii="Arial" w:hAnsi="Arial" w:cs="Arial"/>
                <w:b/>
                <w:sz w:val="24"/>
                <w:szCs w:val="24"/>
              </w:rPr>
            </w:pPr>
            <w:r w:rsidRPr="00480410">
              <w:rPr>
                <w:rFonts w:ascii="Arial" w:hAnsi="Arial" w:cs="Arial"/>
                <w:b/>
                <w:sz w:val="24"/>
                <w:szCs w:val="24"/>
              </w:rPr>
              <w:t>COMMUNITY HEALTH CENTRES</w:t>
            </w:r>
          </w:p>
        </w:tc>
      </w:tr>
      <w:tr w:rsidR="00480410" w:rsidRPr="00480410" w14:paraId="4AFB6F52" w14:textId="77777777" w:rsidTr="00480410">
        <w:tc>
          <w:tcPr>
            <w:tcW w:w="2410" w:type="dxa"/>
          </w:tcPr>
          <w:p w14:paraId="7BBBB7E9"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Eastern Cape</w:t>
            </w:r>
          </w:p>
        </w:tc>
        <w:tc>
          <w:tcPr>
            <w:tcW w:w="1984" w:type="dxa"/>
          </w:tcPr>
          <w:p w14:paraId="6B8B61A6"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75%</w:t>
            </w:r>
          </w:p>
        </w:tc>
        <w:tc>
          <w:tcPr>
            <w:tcW w:w="4253" w:type="dxa"/>
          </w:tcPr>
          <w:p w14:paraId="5D2E0ED2"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74%</w:t>
            </w:r>
          </w:p>
        </w:tc>
      </w:tr>
      <w:tr w:rsidR="00480410" w:rsidRPr="00480410" w14:paraId="276A5C11" w14:textId="77777777" w:rsidTr="00480410">
        <w:tc>
          <w:tcPr>
            <w:tcW w:w="2410" w:type="dxa"/>
          </w:tcPr>
          <w:p w14:paraId="2AEA7F3F"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Free State</w:t>
            </w:r>
          </w:p>
        </w:tc>
        <w:tc>
          <w:tcPr>
            <w:tcW w:w="1984" w:type="dxa"/>
          </w:tcPr>
          <w:p w14:paraId="0120614B"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82%</w:t>
            </w:r>
          </w:p>
        </w:tc>
        <w:tc>
          <w:tcPr>
            <w:tcW w:w="4253" w:type="dxa"/>
          </w:tcPr>
          <w:p w14:paraId="52411FB6"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70%</w:t>
            </w:r>
          </w:p>
        </w:tc>
      </w:tr>
      <w:tr w:rsidR="00480410" w:rsidRPr="00480410" w14:paraId="03EE34CC" w14:textId="77777777" w:rsidTr="00480410">
        <w:tc>
          <w:tcPr>
            <w:tcW w:w="2410" w:type="dxa"/>
          </w:tcPr>
          <w:p w14:paraId="365ABA0A"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Gauteng</w:t>
            </w:r>
          </w:p>
        </w:tc>
        <w:tc>
          <w:tcPr>
            <w:tcW w:w="1984" w:type="dxa"/>
          </w:tcPr>
          <w:p w14:paraId="519FDE82"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99%</w:t>
            </w:r>
          </w:p>
        </w:tc>
        <w:tc>
          <w:tcPr>
            <w:tcW w:w="4253" w:type="dxa"/>
          </w:tcPr>
          <w:p w14:paraId="7D280900"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95%</w:t>
            </w:r>
          </w:p>
        </w:tc>
      </w:tr>
      <w:tr w:rsidR="00480410" w:rsidRPr="00480410" w14:paraId="289A7C58" w14:textId="77777777" w:rsidTr="00480410">
        <w:tc>
          <w:tcPr>
            <w:tcW w:w="2410" w:type="dxa"/>
          </w:tcPr>
          <w:p w14:paraId="646C29E2"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KwaZulu-Natal</w:t>
            </w:r>
          </w:p>
        </w:tc>
        <w:tc>
          <w:tcPr>
            <w:tcW w:w="1984" w:type="dxa"/>
          </w:tcPr>
          <w:p w14:paraId="248FB0A6"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94%</w:t>
            </w:r>
          </w:p>
        </w:tc>
        <w:tc>
          <w:tcPr>
            <w:tcW w:w="4253" w:type="dxa"/>
          </w:tcPr>
          <w:p w14:paraId="37789936"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80%</w:t>
            </w:r>
          </w:p>
        </w:tc>
      </w:tr>
      <w:tr w:rsidR="00480410" w:rsidRPr="00480410" w14:paraId="74E39466" w14:textId="77777777" w:rsidTr="00480410">
        <w:tc>
          <w:tcPr>
            <w:tcW w:w="2410" w:type="dxa"/>
          </w:tcPr>
          <w:p w14:paraId="49A0F9A2"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Limpopo</w:t>
            </w:r>
          </w:p>
        </w:tc>
        <w:tc>
          <w:tcPr>
            <w:tcW w:w="1984" w:type="dxa"/>
          </w:tcPr>
          <w:p w14:paraId="3F95A87F"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91%</w:t>
            </w:r>
          </w:p>
        </w:tc>
        <w:tc>
          <w:tcPr>
            <w:tcW w:w="4253" w:type="dxa"/>
          </w:tcPr>
          <w:p w14:paraId="6B6DF882"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96%</w:t>
            </w:r>
          </w:p>
        </w:tc>
      </w:tr>
      <w:tr w:rsidR="00480410" w:rsidRPr="00480410" w14:paraId="57A24730" w14:textId="77777777" w:rsidTr="00480410">
        <w:tc>
          <w:tcPr>
            <w:tcW w:w="2410" w:type="dxa"/>
          </w:tcPr>
          <w:p w14:paraId="59C112F3"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Mpumalanga</w:t>
            </w:r>
          </w:p>
        </w:tc>
        <w:tc>
          <w:tcPr>
            <w:tcW w:w="1984" w:type="dxa"/>
          </w:tcPr>
          <w:p w14:paraId="5F00E4E5"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94%</w:t>
            </w:r>
          </w:p>
        </w:tc>
        <w:tc>
          <w:tcPr>
            <w:tcW w:w="4253" w:type="dxa"/>
          </w:tcPr>
          <w:p w14:paraId="4059FF41"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86%</w:t>
            </w:r>
          </w:p>
        </w:tc>
      </w:tr>
      <w:tr w:rsidR="00480410" w:rsidRPr="00480410" w14:paraId="4099B821" w14:textId="77777777" w:rsidTr="00480410">
        <w:tc>
          <w:tcPr>
            <w:tcW w:w="2410" w:type="dxa"/>
          </w:tcPr>
          <w:p w14:paraId="0791EFD5"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Northern Cape</w:t>
            </w:r>
          </w:p>
        </w:tc>
        <w:tc>
          <w:tcPr>
            <w:tcW w:w="1984" w:type="dxa"/>
          </w:tcPr>
          <w:p w14:paraId="04AA675E"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78%</w:t>
            </w:r>
          </w:p>
        </w:tc>
        <w:tc>
          <w:tcPr>
            <w:tcW w:w="4253" w:type="dxa"/>
          </w:tcPr>
          <w:p w14:paraId="184C4257"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75%</w:t>
            </w:r>
          </w:p>
        </w:tc>
      </w:tr>
      <w:tr w:rsidR="00480410" w:rsidRPr="00480410" w14:paraId="78680101" w14:textId="77777777" w:rsidTr="00480410">
        <w:tc>
          <w:tcPr>
            <w:tcW w:w="2410" w:type="dxa"/>
          </w:tcPr>
          <w:p w14:paraId="6439B07D"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Northwest</w:t>
            </w:r>
          </w:p>
        </w:tc>
        <w:tc>
          <w:tcPr>
            <w:tcW w:w="1984" w:type="dxa"/>
          </w:tcPr>
          <w:p w14:paraId="143497D6"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69%</w:t>
            </w:r>
          </w:p>
        </w:tc>
        <w:tc>
          <w:tcPr>
            <w:tcW w:w="4253" w:type="dxa"/>
          </w:tcPr>
          <w:p w14:paraId="40B199D9"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68%</w:t>
            </w:r>
          </w:p>
        </w:tc>
      </w:tr>
      <w:tr w:rsidR="00480410" w:rsidRPr="00480410" w14:paraId="479231F3" w14:textId="77777777" w:rsidTr="00480410">
        <w:tc>
          <w:tcPr>
            <w:tcW w:w="2410" w:type="dxa"/>
          </w:tcPr>
          <w:p w14:paraId="48FB8823" w14:textId="77777777" w:rsidR="00480410" w:rsidRPr="00480410" w:rsidRDefault="00480410" w:rsidP="00480410">
            <w:pPr>
              <w:jc w:val="both"/>
              <w:rPr>
                <w:rFonts w:ascii="Arial" w:hAnsi="Arial" w:cs="Arial"/>
                <w:sz w:val="24"/>
                <w:szCs w:val="24"/>
              </w:rPr>
            </w:pPr>
            <w:r w:rsidRPr="00480410">
              <w:rPr>
                <w:rFonts w:ascii="Arial" w:hAnsi="Arial" w:cs="Arial"/>
                <w:sz w:val="24"/>
                <w:szCs w:val="24"/>
              </w:rPr>
              <w:t>Western Cape</w:t>
            </w:r>
          </w:p>
        </w:tc>
        <w:tc>
          <w:tcPr>
            <w:tcW w:w="1984" w:type="dxa"/>
          </w:tcPr>
          <w:p w14:paraId="74A27B75"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88%</w:t>
            </w:r>
          </w:p>
        </w:tc>
        <w:tc>
          <w:tcPr>
            <w:tcW w:w="4253" w:type="dxa"/>
          </w:tcPr>
          <w:p w14:paraId="1867220E" w14:textId="77777777" w:rsidR="00480410" w:rsidRPr="00480410" w:rsidRDefault="00480410" w:rsidP="00480410">
            <w:pPr>
              <w:jc w:val="center"/>
              <w:rPr>
                <w:rFonts w:ascii="Arial" w:hAnsi="Arial" w:cs="Arial"/>
                <w:sz w:val="24"/>
                <w:szCs w:val="24"/>
              </w:rPr>
            </w:pPr>
            <w:r w:rsidRPr="00480410">
              <w:rPr>
                <w:rFonts w:ascii="Arial" w:hAnsi="Arial" w:cs="Arial"/>
                <w:sz w:val="24"/>
                <w:szCs w:val="24"/>
              </w:rPr>
              <w:t>77%</w:t>
            </w:r>
          </w:p>
        </w:tc>
      </w:tr>
      <w:tr w:rsidR="00480410" w:rsidRPr="00480410" w14:paraId="65A99A58" w14:textId="77777777" w:rsidTr="00480410">
        <w:tc>
          <w:tcPr>
            <w:tcW w:w="2410" w:type="dxa"/>
          </w:tcPr>
          <w:p w14:paraId="4E932054" w14:textId="77777777" w:rsidR="00480410" w:rsidRPr="00480410" w:rsidRDefault="00480410" w:rsidP="00480410">
            <w:pPr>
              <w:jc w:val="both"/>
              <w:rPr>
                <w:rFonts w:ascii="Arial" w:hAnsi="Arial" w:cs="Arial"/>
                <w:bCs/>
                <w:sz w:val="24"/>
                <w:szCs w:val="24"/>
              </w:rPr>
            </w:pPr>
            <w:r w:rsidRPr="00480410">
              <w:rPr>
                <w:rFonts w:ascii="Arial" w:hAnsi="Arial" w:cs="Arial"/>
                <w:bCs/>
                <w:sz w:val="24"/>
                <w:szCs w:val="24"/>
              </w:rPr>
              <w:t>N</w:t>
            </w:r>
            <w:r w:rsidRPr="00480410">
              <w:rPr>
                <w:rFonts w:ascii="Arial" w:hAnsi="Arial" w:cs="Arial"/>
                <w:sz w:val="24"/>
                <w:szCs w:val="24"/>
              </w:rPr>
              <w:t xml:space="preserve">ational </w:t>
            </w:r>
            <w:r w:rsidRPr="00480410">
              <w:rPr>
                <w:rFonts w:ascii="Arial" w:hAnsi="Arial" w:cs="Arial"/>
                <w:bCs/>
                <w:sz w:val="24"/>
                <w:szCs w:val="24"/>
              </w:rPr>
              <w:t>Average</w:t>
            </w:r>
          </w:p>
        </w:tc>
        <w:tc>
          <w:tcPr>
            <w:tcW w:w="1984" w:type="dxa"/>
          </w:tcPr>
          <w:p w14:paraId="7D4C0350" w14:textId="77777777" w:rsidR="00480410" w:rsidRPr="00480410" w:rsidRDefault="00480410" w:rsidP="00480410">
            <w:pPr>
              <w:jc w:val="center"/>
              <w:rPr>
                <w:rFonts w:ascii="Arial" w:hAnsi="Arial" w:cs="Arial"/>
                <w:bCs/>
                <w:sz w:val="24"/>
                <w:szCs w:val="24"/>
              </w:rPr>
            </w:pPr>
            <w:r w:rsidRPr="00480410">
              <w:rPr>
                <w:rFonts w:ascii="Arial" w:hAnsi="Arial" w:cs="Arial"/>
                <w:bCs/>
                <w:sz w:val="24"/>
                <w:szCs w:val="24"/>
              </w:rPr>
              <w:t>86%</w:t>
            </w:r>
          </w:p>
        </w:tc>
        <w:tc>
          <w:tcPr>
            <w:tcW w:w="4253" w:type="dxa"/>
          </w:tcPr>
          <w:p w14:paraId="68281B3B" w14:textId="77777777" w:rsidR="00480410" w:rsidRPr="00480410" w:rsidRDefault="00480410" w:rsidP="00480410">
            <w:pPr>
              <w:jc w:val="center"/>
              <w:rPr>
                <w:rFonts w:ascii="Arial" w:hAnsi="Arial" w:cs="Arial"/>
                <w:bCs/>
                <w:sz w:val="24"/>
                <w:szCs w:val="24"/>
              </w:rPr>
            </w:pPr>
            <w:r w:rsidRPr="00480410">
              <w:rPr>
                <w:rFonts w:ascii="Arial" w:hAnsi="Arial" w:cs="Arial"/>
                <w:bCs/>
                <w:sz w:val="24"/>
                <w:szCs w:val="24"/>
              </w:rPr>
              <w:t>80%</w:t>
            </w:r>
          </w:p>
        </w:tc>
      </w:tr>
    </w:tbl>
    <w:p w14:paraId="36932219" w14:textId="77777777" w:rsidR="00480410" w:rsidRPr="00480410" w:rsidRDefault="00480410" w:rsidP="00480410">
      <w:pPr>
        <w:pStyle w:val="ListParagraph"/>
        <w:spacing w:line="240" w:lineRule="auto"/>
        <w:ind w:left="0"/>
        <w:jc w:val="both"/>
        <w:rPr>
          <w:rStyle w:val="Strong"/>
          <w:rFonts w:ascii="Arial" w:hAnsi="Arial" w:cs="Arial"/>
          <w:b w:val="0"/>
          <w:bCs w:val="0"/>
          <w:sz w:val="24"/>
          <w:szCs w:val="24"/>
          <w:lang w:val="en-US"/>
        </w:rPr>
      </w:pPr>
    </w:p>
    <w:p w14:paraId="458FE3C9" w14:textId="77777777" w:rsidR="00480410" w:rsidRPr="00480410" w:rsidRDefault="00480410" w:rsidP="00480410">
      <w:pPr>
        <w:spacing w:line="240" w:lineRule="auto"/>
        <w:ind w:left="1440"/>
        <w:jc w:val="both"/>
        <w:rPr>
          <w:rStyle w:val="Strong"/>
          <w:rFonts w:ascii="Arial" w:hAnsi="Arial" w:cs="Arial"/>
          <w:b w:val="0"/>
          <w:bCs w:val="0"/>
          <w:sz w:val="24"/>
          <w:szCs w:val="24"/>
          <w:lang w:val="en-US"/>
        </w:rPr>
      </w:pPr>
      <w:r w:rsidRPr="00480410">
        <w:rPr>
          <w:rStyle w:val="Strong"/>
          <w:rFonts w:ascii="Arial" w:hAnsi="Arial" w:cs="Arial"/>
          <w:b w:val="0"/>
          <w:bCs w:val="0"/>
          <w:sz w:val="24"/>
          <w:szCs w:val="24"/>
          <w:lang w:val="en-US"/>
        </w:rPr>
        <w:t>The average for PHC facilities (Clinics and Community Health Centers) and hospitals for the country:</w:t>
      </w:r>
    </w:p>
    <w:p w14:paraId="3C227388" w14:textId="77777777" w:rsidR="00480410" w:rsidRPr="00480410" w:rsidRDefault="00480410" w:rsidP="00480410">
      <w:pPr>
        <w:pStyle w:val="ListParagraph"/>
        <w:numPr>
          <w:ilvl w:val="0"/>
          <w:numId w:val="19"/>
        </w:numPr>
        <w:spacing w:after="240" w:line="240" w:lineRule="auto"/>
        <w:ind w:left="2127" w:hanging="641"/>
        <w:contextualSpacing w:val="0"/>
        <w:jc w:val="both"/>
        <w:rPr>
          <w:rStyle w:val="Strong"/>
          <w:rFonts w:ascii="Arial" w:hAnsi="Arial" w:cs="Arial"/>
          <w:b w:val="0"/>
          <w:bCs w:val="0"/>
          <w:sz w:val="24"/>
          <w:szCs w:val="24"/>
          <w:lang w:val="en-US"/>
        </w:rPr>
      </w:pPr>
      <w:r w:rsidRPr="00480410">
        <w:rPr>
          <w:rStyle w:val="Strong"/>
          <w:rFonts w:ascii="Arial" w:hAnsi="Arial" w:cs="Arial"/>
          <w:b w:val="0"/>
          <w:bCs w:val="0"/>
          <w:sz w:val="24"/>
          <w:szCs w:val="24"/>
          <w:lang w:val="en-US"/>
        </w:rPr>
        <w:t>An average of eighty six percent (86%) of all clinics have an average waiting time not longer than 3 hours, ranging from 69% in the Northwest Province to 99% in Gauteng.</w:t>
      </w:r>
    </w:p>
    <w:p w14:paraId="56121140" w14:textId="29DC7006" w:rsidR="00480410" w:rsidRPr="00480410" w:rsidRDefault="00480410" w:rsidP="00480410">
      <w:pPr>
        <w:pStyle w:val="ListParagraph"/>
        <w:numPr>
          <w:ilvl w:val="0"/>
          <w:numId w:val="19"/>
        </w:numPr>
        <w:spacing w:after="240" w:line="240" w:lineRule="auto"/>
        <w:ind w:left="2127" w:hanging="641"/>
        <w:contextualSpacing w:val="0"/>
        <w:jc w:val="both"/>
        <w:rPr>
          <w:rFonts w:ascii="Arial" w:hAnsi="Arial" w:cs="Arial"/>
          <w:sz w:val="24"/>
          <w:szCs w:val="24"/>
          <w:lang w:val="en-US"/>
        </w:rPr>
      </w:pPr>
      <w:r w:rsidRPr="00480410">
        <w:rPr>
          <w:rFonts w:ascii="Arial" w:hAnsi="Arial" w:cs="Arial"/>
          <w:sz w:val="24"/>
          <w:szCs w:val="24"/>
          <w:lang w:val="en-US"/>
        </w:rPr>
        <w:t>Eighty percent (80%) of all CHC’s have an average waiting time not longer than 3 hours, ranging from 68% in Northwest to 96% in Limpopo province.</w:t>
      </w:r>
    </w:p>
    <w:p w14:paraId="127DE218" w14:textId="08C2678E" w:rsidR="00480410" w:rsidRPr="00480410" w:rsidRDefault="00480410" w:rsidP="00480410">
      <w:pPr>
        <w:spacing w:line="240" w:lineRule="auto"/>
        <w:ind w:left="1276" w:hanging="556"/>
        <w:jc w:val="both"/>
        <w:rPr>
          <w:rFonts w:ascii="Arial" w:hAnsi="Arial" w:cs="Arial"/>
          <w:sz w:val="24"/>
          <w:szCs w:val="24"/>
          <w:lang w:val="en-US"/>
        </w:rPr>
      </w:pPr>
      <w:r w:rsidRPr="00480410">
        <w:rPr>
          <w:rFonts w:ascii="Arial" w:hAnsi="Arial" w:cs="Arial"/>
          <w:sz w:val="24"/>
          <w:szCs w:val="24"/>
          <w:lang w:val="en-US"/>
        </w:rPr>
        <w:lastRenderedPageBreak/>
        <w:t xml:space="preserve">(b) </w:t>
      </w:r>
      <w:r>
        <w:rPr>
          <w:rFonts w:ascii="Arial" w:hAnsi="Arial" w:cs="Arial"/>
          <w:sz w:val="24"/>
          <w:szCs w:val="24"/>
          <w:lang w:val="en-US"/>
        </w:rPr>
        <w:tab/>
      </w:r>
      <w:r w:rsidRPr="00480410">
        <w:rPr>
          <w:rFonts w:ascii="Arial" w:hAnsi="Arial" w:cs="Arial"/>
          <w:sz w:val="24"/>
          <w:szCs w:val="24"/>
          <w:lang w:val="en-US"/>
        </w:rPr>
        <w:t>The average waiting time for all District and Regional hospitals in all the nine (9) Provinces ranges between 60 to 120 minutes.</w:t>
      </w:r>
    </w:p>
    <w:p w14:paraId="714857AF" w14:textId="3E454BB3" w:rsidR="00480410" w:rsidRDefault="00480410" w:rsidP="00480410">
      <w:pPr>
        <w:spacing w:line="240" w:lineRule="auto"/>
        <w:ind w:left="709" w:hanging="709"/>
        <w:jc w:val="both"/>
        <w:rPr>
          <w:rFonts w:ascii="Arial" w:hAnsi="Arial" w:cs="Arial"/>
          <w:sz w:val="24"/>
          <w:szCs w:val="24"/>
        </w:rPr>
      </w:pPr>
      <w:r w:rsidRPr="00480410">
        <w:rPr>
          <w:rFonts w:ascii="Arial" w:hAnsi="Arial" w:cs="Arial"/>
          <w:sz w:val="24"/>
          <w:szCs w:val="24"/>
          <w:lang w:val="en-US"/>
        </w:rPr>
        <w:t xml:space="preserve">(2) </w:t>
      </w:r>
      <w:r>
        <w:rPr>
          <w:rFonts w:ascii="Arial" w:hAnsi="Arial" w:cs="Arial"/>
          <w:sz w:val="24"/>
          <w:szCs w:val="24"/>
          <w:lang w:val="en-US"/>
        </w:rPr>
        <w:tab/>
      </w:r>
      <w:r w:rsidRPr="00480410">
        <w:rPr>
          <w:rFonts w:ascii="Arial" w:hAnsi="Arial" w:cs="Arial"/>
          <w:sz w:val="24"/>
          <w:szCs w:val="24"/>
          <w:lang w:val="en-US"/>
        </w:rPr>
        <w:t xml:space="preserve">The information on the average </w:t>
      </w:r>
      <w:r w:rsidRPr="00480410">
        <w:rPr>
          <w:rFonts w:ascii="Arial" w:hAnsi="Arial" w:cs="Arial"/>
          <w:sz w:val="24"/>
          <w:szCs w:val="24"/>
        </w:rPr>
        <w:t xml:space="preserve">waiting time for surgeries at public healthcare facilities in the Republic (a) nationally and (b) in each province changes daily as new cases arise. Provincial departments of health continuously strive to reduce surgical backlogs.  </w:t>
      </w:r>
    </w:p>
    <w:p w14:paraId="09DFCD79" w14:textId="464319DA" w:rsidR="00480410" w:rsidRPr="00480410" w:rsidRDefault="00480410" w:rsidP="00480410">
      <w:pPr>
        <w:spacing w:line="240" w:lineRule="auto"/>
        <w:ind w:left="709" w:hanging="709"/>
        <w:jc w:val="both"/>
        <w:rPr>
          <w:rFonts w:ascii="Arial" w:hAnsi="Arial" w:cs="Arial"/>
          <w:sz w:val="24"/>
          <w:szCs w:val="24"/>
          <w:lang w:val="en-US"/>
        </w:rPr>
      </w:pPr>
      <w:r w:rsidRPr="00480410">
        <w:rPr>
          <w:rFonts w:ascii="Arial" w:hAnsi="Arial" w:cs="Arial"/>
          <w:sz w:val="24"/>
          <w:szCs w:val="24"/>
          <w:lang w:val="en-US"/>
        </w:rPr>
        <w:t xml:space="preserve">(3) </w:t>
      </w:r>
      <w:r>
        <w:rPr>
          <w:rFonts w:ascii="Arial" w:hAnsi="Arial" w:cs="Arial"/>
          <w:sz w:val="24"/>
          <w:szCs w:val="24"/>
          <w:lang w:val="en-US"/>
        </w:rPr>
        <w:tab/>
      </w:r>
      <w:r w:rsidRPr="00480410">
        <w:rPr>
          <w:rFonts w:ascii="Arial" w:hAnsi="Arial" w:cs="Arial"/>
          <w:sz w:val="24"/>
          <w:szCs w:val="24"/>
          <w:lang w:val="en-US"/>
        </w:rPr>
        <w:t>The information on current backlogs and procedures with backlogs is not readily available. Provinces have been requested for an update and this will be provided on receipt.</w:t>
      </w:r>
    </w:p>
    <w:p w14:paraId="79DFA8E3" w14:textId="77777777" w:rsidR="00480410" w:rsidRPr="00480410" w:rsidRDefault="00480410" w:rsidP="00480410">
      <w:pPr>
        <w:spacing w:line="240" w:lineRule="auto"/>
        <w:ind w:left="709"/>
        <w:jc w:val="both"/>
        <w:rPr>
          <w:rFonts w:ascii="Arial" w:hAnsi="Arial" w:cs="Arial"/>
          <w:sz w:val="24"/>
          <w:szCs w:val="24"/>
          <w:lang w:val="en-US"/>
        </w:rPr>
      </w:pPr>
      <w:r w:rsidRPr="00480410">
        <w:rPr>
          <w:rFonts w:ascii="Arial" w:hAnsi="Arial" w:cs="Arial"/>
          <w:sz w:val="24"/>
          <w:szCs w:val="24"/>
          <w:lang w:val="en-US"/>
        </w:rPr>
        <w:t>Table 2 below provides information received as at end of October 2022 and the situation may be different currently.</w:t>
      </w:r>
    </w:p>
    <w:p w14:paraId="1A84AFC1" w14:textId="77777777" w:rsidR="00480410" w:rsidRPr="00480410" w:rsidRDefault="00480410" w:rsidP="00480410">
      <w:pPr>
        <w:spacing w:line="240" w:lineRule="auto"/>
        <w:ind w:left="709"/>
        <w:jc w:val="both"/>
        <w:rPr>
          <w:rFonts w:ascii="Arial" w:hAnsi="Arial" w:cs="Arial"/>
          <w:b/>
          <w:sz w:val="24"/>
          <w:szCs w:val="24"/>
        </w:rPr>
      </w:pPr>
      <w:r w:rsidRPr="00480410">
        <w:rPr>
          <w:rFonts w:ascii="Arial" w:hAnsi="Arial" w:cs="Arial"/>
          <w:b/>
          <w:sz w:val="24"/>
          <w:szCs w:val="24"/>
        </w:rPr>
        <w:t xml:space="preserve">Table 2:  information on surgical backlogs provided by provinces as of 15 </w:t>
      </w:r>
      <w:proofErr w:type="gramStart"/>
      <w:r w:rsidRPr="00480410">
        <w:rPr>
          <w:rFonts w:ascii="Arial" w:hAnsi="Arial" w:cs="Arial"/>
          <w:b/>
          <w:sz w:val="24"/>
          <w:szCs w:val="24"/>
        </w:rPr>
        <w:t>September  and</w:t>
      </w:r>
      <w:proofErr w:type="gramEnd"/>
      <w:r w:rsidRPr="00480410">
        <w:rPr>
          <w:rFonts w:ascii="Arial" w:hAnsi="Arial" w:cs="Arial"/>
          <w:b/>
          <w:sz w:val="24"/>
          <w:szCs w:val="24"/>
        </w:rPr>
        <w:t xml:space="preserve"> end of October 2022.</w:t>
      </w:r>
    </w:p>
    <w:tbl>
      <w:tblPr>
        <w:tblStyle w:val="TableGrid"/>
        <w:tblW w:w="9497" w:type="dxa"/>
        <w:tblInd w:w="704" w:type="dxa"/>
        <w:tblLook w:val="04A0" w:firstRow="1" w:lastRow="0" w:firstColumn="1" w:lastColumn="0" w:noHBand="0" w:noVBand="1"/>
      </w:tblPr>
      <w:tblGrid>
        <w:gridCol w:w="2127"/>
        <w:gridCol w:w="4394"/>
        <w:gridCol w:w="2976"/>
      </w:tblGrid>
      <w:tr w:rsidR="00480410" w:rsidRPr="00480410" w14:paraId="7BDD8110" w14:textId="77777777" w:rsidTr="00480410">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573EA6" w14:textId="77777777" w:rsidR="00480410" w:rsidRPr="00480410" w:rsidRDefault="00480410" w:rsidP="00480410">
            <w:pPr>
              <w:jc w:val="both"/>
              <w:rPr>
                <w:rFonts w:ascii="Arial" w:hAnsi="Arial" w:cs="Arial"/>
                <w:b/>
                <w:sz w:val="22"/>
                <w:szCs w:val="22"/>
              </w:rPr>
            </w:pPr>
            <w:r w:rsidRPr="00480410">
              <w:rPr>
                <w:rFonts w:ascii="Arial" w:hAnsi="Arial" w:cs="Arial"/>
                <w:b/>
                <w:sz w:val="22"/>
                <w:szCs w:val="22"/>
              </w:rPr>
              <w:t>Province</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0B67B6" w14:textId="77777777" w:rsidR="00480410" w:rsidRPr="00480410" w:rsidRDefault="00480410" w:rsidP="00480410">
            <w:pPr>
              <w:rPr>
                <w:rFonts w:ascii="Arial" w:hAnsi="Arial" w:cs="Arial"/>
                <w:b/>
                <w:sz w:val="22"/>
                <w:szCs w:val="22"/>
              </w:rPr>
            </w:pPr>
            <w:r w:rsidRPr="00480410">
              <w:rPr>
                <w:rFonts w:ascii="Arial" w:hAnsi="Arial" w:cs="Arial"/>
                <w:b/>
                <w:sz w:val="22"/>
                <w:szCs w:val="22"/>
              </w:rPr>
              <w:t>Total number of backlogs on surgeries July to September as reported on the 15 September 2022 (PQ 2474)</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658E8" w14:textId="77777777" w:rsidR="00480410" w:rsidRPr="00480410" w:rsidRDefault="00480410" w:rsidP="00480410">
            <w:pPr>
              <w:rPr>
                <w:rFonts w:ascii="Arial" w:hAnsi="Arial" w:cs="Arial"/>
                <w:b/>
                <w:sz w:val="22"/>
                <w:szCs w:val="22"/>
              </w:rPr>
            </w:pPr>
            <w:r w:rsidRPr="00480410">
              <w:rPr>
                <w:rFonts w:ascii="Arial" w:hAnsi="Arial" w:cs="Arial"/>
                <w:b/>
                <w:sz w:val="22"/>
                <w:szCs w:val="22"/>
              </w:rPr>
              <w:t xml:space="preserve">Total number of backlogs on surgeries as at end of October   2022 </w:t>
            </w:r>
          </w:p>
        </w:tc>
      </w:tr>
      <w:tr w:rsidR="00480410" w:rsidRPr="00480410" w14:paraId="3C248627"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7BAD44C6"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Eastern Cape</w:t>
            </w:r>
          </w:p>
        </w:tc>
        <w:tc>
          <w:tcPr>
            <w:tcW w:w="4394" w:type="dxa"/>
            <w:tcBorders>
              <w:top w:val="single" w:sz="4" w:space="0" w:color="000000"/>
              <w:left w:val="single" w:sz="4" w:space="0" w:color="000000"/>
              <w:bottom w:val="single" w:sz="4" w:space="0" w:color="000000"/>
              <w:right w:val="single" w:sz="4" w:space="0" w:color="000000"/>
            </w:tcBorders>
            <w:hideMark/>
          </w:tcPr>
          <w:p w14:paraId="41344F33"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5373 </w:t>
            </w:r>
          </w:p>
        </w:tc>
        <w:tc>
          <w:tcPr>
            <w:tcW w:w="2976" w:type="dxa"/>
            <w:tcBorders>
              <w:top w:val="single" w:sz="4" w:space="0" w:color="000000"/>
              <w:left w:val="single" w:sz="4" w:space="0" w:color="000000"/>
              <w:bottom w:val="single" w:sz="4" w:space="0" w:color="000000"/>
              <w:right w:val="single" w:sz="4" w:space="0" w:color="000000"/>
            </w:tcBorders>
          </w:tcPr>
          <w:p w14:paraId="0ECF2754"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Information not submitted</w:t>
            </w:r>
          </w:p>
        </w:tc>
      </w:tr>
      <w:tr w:rsidR="00480410" w:rsidRPr="00480410" w14:paraId="41CAAB91"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603B4854"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Free State</w:t>
            </w:r>
          </w:p>
        </w:tc>
        <w:tc>
          <w:tcPr>
            <w:tcW w:w="4394" w:type="dxa"/>
            <w:tcBorders>
              <w:top w:val="single" w:sz="4" w:space="0" w:color="000000"/>
              <w:left w:val="single" w:sz="4" w:space="0" w:color="000000"/>
              <w:bottom w:val="single" w:sz="4" w:space="0" w:color="000000"/>
              <w:right w:val="single" w:sz="4" w:space="0" w:color="000000"/>
            </w:tcBorders>
            <w:hideMark/>
          </w:tcPr>
          <w:p w14:paraId="5D52A744"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2947</w:t>
            </w:r>
          </w:p>
        </w:tc>
        <w:tc>
          <w:tcPr>
            <w:tcW w:w="2976" w:type="dxa"/>
            <w:tcBorders>
              <w:top w:val="single" w:sz="4" w:space="0" w:color="000000"/>
              <w:left w:val="single" w:sz="4" w:space="0" w:color="000000"/>
              <w:bottom w:val="single" w:sz="4" w:space="0" w:color="000000"/>
              <w:right w:val="single" w:sz="4" w:space="0" w:color="000000"/>
            </w:tcBorders>
          </w:tcPr>
          <w:p w14:paraId="46E7B2FF"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6885</w:t>
            </w:r>
          </w:p>
        </w:tc>
      </w:tr>
      <w:tr w:rsidR="00480410" w:rsidRPr="00480410" w14:paraId="3D1637F2"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1724A5BB"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Gauteng</w:t>
            </w:r>
          </w:p>
        </w:tc>
        <w:tc>
          <w:tcPr>
            <w:tcW w:w="4394" w:type="dxa"/>
            <w:tcBorders>
              <w:top w:val="single" w:sz="4" w:space="0" w:color="000000"/>
              <w:left w:val="single" w:sz="4" w:space="0" w:color="000000"/>
              <w:bottom w:val="single" w:sz="4" w:space="0" w:color="000000"/>
              <w:right w:val="single" w:sz="4" w:space="0" w:color="000000"/>
            </w:tcBorders>
            <w:hideMark/>
          </w:tcPr>
          <w:p w14:paraId="73F6B86B"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13433 </w:t>
            </w:r>
          </w:p>
        </w:tc>
        <w:tc>
          <w:tcPr>
            <w:tcW w:w="2976" w:type="dxa"/>
            <w:tcBorders>
              <w:top w:val="single" w:sz="4" w:space="0" w:color="000000"/>
              <w:left w:val="single" w:sz="4" w:space="0" w:color="000000"/>
              <w:bottom w:val="single" w:sz="4" w:space="0" w:color="000000"/>
              <w:right w:val="single" w:sz="4" w:space="0" w:color="000000"/>
            </w:tcBorders>
          </w:tcPr>
          <w:p w14:paraId="5B0DD7A2"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32017 </w:t>
            </w:r>
          </w:p>
        </w:tc>
      </w:tr>
      <w:tr w:rsidR="00480410" w:rsidRPr="00480410" w14:paraId="0CB530C1"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186D0D71"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KwaZulu Natal</w:t>
            </w:r>
          </w:p>
        </w:tc>
        <w:tc>
          <w:tcPr>
            <w:tcW w:w="4394" w:type="dxa"/>
            <w:tcBorders>
              <w:top w:val="single" w:sz="4" w:space="0" w:color="000000"/>
              <w:left w:val="single" w:sz="4" w:space="0" w:color="000000"/>
              <w:bottom w:val="single" w:sz="4" w:space="0" w:color="000000"/>
              <w:right w:val="single" w:sz="4" w:space="0" w:color="000000"/>
            </w:tcBorders>
            <w:hideMark/>
          </w:tcPr>
          <w:p w14:paraId="2AA96951"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17906 </w:t>
            </w:r>
          </w:p>
        </w:tc>
        <w:tc>
          <w:tcPr>
            <w:tcW w:w="2976" w:type="dxa"/>
            <w:tcBorders>
              <w:top w:val="single" w:sz="4" w:space="0" w:color="000000"/>
              <w:left w:val="single" w:sz="4" w:space="0" w:color="000000"/>
              <w:bottom w:val="single" w:sz="4" w:space="0" w:color="000000"/>
              <w:right w:val="single" w:sz="4" w:space="0" w:color="000000"/>
            </w:tcBorders>
          </w:tcPr>
          <w:p w14:paraId="403A03EB"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18906</w:t>
            </w:r>
          </w:p>
        </w:tc>
      </w:tr>
      <w:tr w:rsidR="00480410" w:rsidRPr="00480410" w14:paraId="08C7C4DA"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1E1C228C"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Limpopo</w:t>
            </w:r>
          </w:p>
        </w:tc>
        <w:tc>
          <w:tcPr>
            <w:tcW w:w="4394" w:type="dxa"/>
            <w:tcBorders>
              <w:top w:val="single" w:sz="4" w:space="0" w:color="000000"/>
              <w:left w:val="single" w:sz="4" w:space="0" w:color="000000"/>
              <w:bottom w:val="single" w:sz="4" w:space="0" w:color="000000"/>
              <w:right w:val="single" w:sz="4" w:space="0" w:color="000000"/>
            </w:tcBorders>
            <w:hideMark/>
          </w:tcPr>
          <w:p w14:paraId="386624CF"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45690 </w:t>
            </w:r>
          </w:p>
        </w:tc>
        <w:tc>
          <w:tcPr>
            <w:tcW w:w="2976" w:type="dxa"/>
            <w:tcBorders>
              <w:top w:val="single" w:sz="4" w:space="0" w:color="000000"/>
              <w:left w:val="single" w:sz="4" w:space="0" w:color="000000"/>
              <w:bottom w:val="single" w:sz="4" w:space="0" w:color="000000"/>
              <w:right w:val="single" w:sz="4" w:space="0" w:color="000000"/>
            </w:tcBorders>
          </w:tcPr>
          <w:p w14:paraId="419EEBC5"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12373</w:t>
            </w:r>
          </w:p>
        </w:tc>
      </w:tr>
      <w:tr w:rsidR="00480410" w:rsidRPr="00480410" w14:paraId="240DD336"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72D7A254"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Mpumalanga</w:t>
            </w:r>
          </w:p>
        </w:tc>
        <w:tc>
          <w:tcPr>
            <w:tcW w:w="4394" w:type="dxa"/>
            <w:tcBorders>
              <w:top w:val="single" w:sz="4" w:space="0" w:color="000000"/>
              <w:left w:val="single" w:sz="4" w:space="0" w:color="000000"/>
              <w:bottom w:val="single" w:sz="4" w:space="0" w:color="000000"/>
              <w:right w:val="single" w:sz="4" w:space="0" w:color="000000"/>
            </w:tcBorders>
            <w:hideMark/>
          </w:tcPr>
          <w:p w14:paraId="557B6720"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3005</w:t>
            </w:r>
          </w:p>
        </w:tc>
        <w:tc>
          <w:tcPr>
            <w:tcW w:w="2976" w:type="dxa"/>
            <w:tcBorders>
              <w:top w:val="single" w:sz="4" w:space="0" w:color="000000"/>
              <w:left w:val="single" w:sz="4" w:space="0" w:color="000000"/>
              <w:bottom w:val="single" w:sz="4" w:space="0" w:color="000000"/>
              <w:right w:val="single" w:sz="4" w:space="0" w:color="000000"/>
            </w:tcBorders>
          </w:tcPr>
          <w:p w14:paraId="7A302524"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4286</w:t>
            </w:r>
          </w:p>
        </w:tc>
      </w:tr>
      <w:tr w:rsidR="00480410" w:rsidRPr="00480410" w14:paraId="44AD59D5"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416C7F48"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Northwest</w:t>
            </w:r>
          </w:p>
        </w:tc>
        <w:tc>
          <w:tcPr>
            <w:tcW w:w="4394" w:type="dxa"/>
            <w:tcBorders>
              <w:top w:val="single" w:sz="4" w:space="0" w:color="000000"/>
              <w:left w:val="single" w:sz="4" w:space="0" w:color="000000"/>
              <w:bottom w:val="single" w:sz="4" w:space="0" w:color="000000"/>
              <w:right w:val="single" w:sz="4" w:space="0" w:color="000000"/>
            </w:tcBorders>
            <w:hideMark/>
          </w:tcPr>
          <w:p w14:paraId="7A5BBDA0"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5531 </w:t>
            </w:r>
          </w:p>
        </w:tc>
        <w:tc>
          <w:tcPr>
            <w:tcW w:w="2976" w:type="dxa"/>
            <w:tcBorders>
              <w:top w:val="single" w:sz="4" w:space="0" w:color="000000"/>
              <w:left w:val="single" w:sz="4" w:space="0" w:color="000000"/>
              <w:bottom w:val="single" w:sz="4" w:space="0" w:color="000000"/>
              <w:right w:val="single" w:sz="4" w:space="0" w:color="000000"/>
            </w:tcBorders>
          </w:tcPr>
          <w:p w14:paraId="2C86A67A"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7922</w:t>
            </w:r>
          </w:p>
        </w:tc>
      </w:tr>
      <w:tr w:rsidR="00480410" w:rsidRPr="00480410" w14:paraId="3472AB5C"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495C0D1B"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Northern Cape</w:t>
            </w:r>
          </w:p>
        </w:tc>
        <w:tc>
          <w:tcPr>
            <w:tcW w:w="4394" w:type="dxa"/>
            <w:tcBorders>
              <w:top w:val="single" w:sz="4" w:space="0" w:color="000000"/>
              <w:left w:val="single" w:sz="4" w:space="0" w:color="000000"/>
              <w:bottom w:val="single" w:sz="4" w:space="0" w:color="000000"/>
              <w:right w:val="single" w:sz="4" w:space="0" w:color="000000"/>
            </w:tcBorders>
            <w:hideMark/>
          </w:tcPr>
          <w:p w14:paraId="6B6F9EA5"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4000 </w:t>
            </w:r>
          </w:p>
        </w:tc>
        <w:tc>
          <w:tcPr>
            <w:tcW w:w="2976" w:type="dxa"/>
            <w:tcBorders>
              <w:top w:val="single" w:sz="4" w:space="0" w:color="000000"/>
              <w:left w:val="single" w:sz="4" w:space="0" w:color="000000"/>
              <w:bottom w:val="single" w:sz="4" w:space="0" w:color="000000"/>
              <w:right w:val="single" w:sz="4" w:space="0" w:color="000000"/>
            </w:tcBorders>
          </w:tcPr>
          <w:p w14:paraId="342617FA"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3937</w:t>
            </w:r>
          </w:p>
        </w:tc>
      </w:tr>
      <w:tr w:rsidR="00480410" w:rsidRPr="00480410" w14:paraId="1C201532" w14:textId="77777777" w:rsidTr="00480410">
        <w:tc>
          <w:tcPr>
            <w:tcW w:w="2127" w:type="dxa"/>
            <w:tcBorders>
              <w:top w:val="single" w:sz="4" w:space="0" w:color="000000"/>
              <w:left w:val="single" w:sz="4" w:space="0" w:color="000000"/>
              <w:bottom w:val="single" w:sz="4" w:space="0" w:color="000000"/>
              <w:right w:val="single" w:sz="4" w:space="0" w:color="000000"/>
            </w:tcBorders>
            <w:hideMark/>
          </w:tcPr>
          <w:p w14:paraId="2E24C496"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Western Cape</w:t>
            </w:r>
          </w:p>
        </w:tc>
        <w:tc>
          <w:tcPr>
            <w:tcW w:w="4394" w:type="dxa"/>
            <w:tcBorders>
              <w:top w:val="single" w:sz="4" w:space="0" w:color="000000"/>
              <w:left w:val="single" w:sz="4" w:space="0" w:color="000000"/>
              <w:bottom w:val="single" w:sz="4" w:space="0" w:color="000000"/>
              <w:right w:val="single" w:sz="4" w:space="0" w:color="000000"/>
            </w:tcBorders>
            <w:hideMark/>
          </w:tcPr>
          <w:p w14:paraId="53967200"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77139 </w:t>
            </w:r>
          </w:p>
        </w:tc>
        <w:tc>
          <w:tcPr>
            <w:tcW w:w="2976" w:type="dxa"/>
            <w:tcBorders>
              <w:top w:val="single" w:sz="4" w:space="0" w:color="000000"/>
              <w:left w:val="single" w:sz="4" w:space="0" w:color="000000"/>
              <w:bottom w:val="single" w:sz="4" w:space="0" w:color="000000"/>
              <w:right w:val="single" w:sz="4" w:space="0" w:color="000000"/>
            </w:tcBorders>
          </w:tcPr>
          <w:p w14:paraId="4DA05D17" w14:textId="77777777" w:rsidR="00480410" w:rsidRPr="00480410" w:rsidRDefault="00480410" w:rsidP="00480410">
            <w:pPr>
              <w:jc w:val="both"/>
              <w:rPr>
                <w:rFonts w:ascii="Arial" w:hAnsi="Arial" w:cs="Arial"/>
                <w:bCs/>
                <w:color w:val="000000" w:themeColor="text1"/>
                <w:sz w:val="22"/>
                <w:szCs w:val="22"/>
              </w:rPr>
            </w:pPr>
            <w:r w:rsidRPr="00480410">
              <w:rPr>
                <w:rFonts w:ascii="Arial" w:hAnsi="Arial" w:cs="Arial"/>
                <w:bCs/>
                <w:color w:val="000000" w:themeColor="text1"/>
                <w:sz w:val="22"/>
                <w:szCs w:val="22"/>
              </w:rPr>
              <w:t xml:space="preserve">77139 (Same figure submitted as </w:t>
            </w:r>
            <w:proofErr w:type="gramStart"/>
            <w:r w:rsidRPr="00480410">
              <w:rPr>
                <w:rFonts w:ascii="Arial" w:hAnsi="Arial" w:cs="Arial"/>
                <w:bCs/>
                <w:color w:val="000000" w:themeColor="text1"/>
                <w:sz w:val="22"/>
                <w:szCs w:val="22"/>
              </w:rPr>
              <w:t>at</w:t>
            </w:r>
            <w:proofErr w:type="gramEnd"/>
            <w:r w:rsidRPr="00480410">
              <w:rPr>
                <w:rFonts w:ascii="Arial" w:hAnsi="Arial" w:cs="Arial"/>
                <w:bCs/>
                <w:color w:val="000000" w:themeColor="text1"/>
                <w:sz w:val="22"/>
                <w:szCs w:val="22"/>
              </w:rPr>
              <w:t xml:space="preserve"> July 2022 -Not updated)</w:t>
            </w:r>
          </w:p>
        </w:tc>
      </w:tr>
    </w:tbl>
    <w:p w14:paraId="27ED510C" w14:textId="77777777" w:rsidR="00480410" w:rsidRDefault="00480410" w:rsidP="00480410">
      <w:pPr>
        <w:spacing w:after="0" w:line="240" w:lineRule="auto"/>
        <w:jc w:val="both"/>
        <w:rPr>
          <w:rFonts w:ascii="Arial" w:hAnsi="Arial" w:cs="Arial"/>
          <w:sz w:val="24"/>
          <w:szCs w:val="24"/>
          <w:lang w:val="en-US"/>
        </w:rPr>
      </w:pPr>
    </w:p>
    <w:p w14:paraId="4392B594" w14:textId="14D6E620" w:rsidR="00480410" w:rsidRPr="00480410" w:rsidRDefault="00480410" w:rsidP="00480410">
      <w:pPr>
        <w:spacing w:after="0" w:line="240" w:lineRule="auto"/>
        <w:ind w:left="720"/>
        <w:jc w:val="both"/>
        <w:rPr>
          <w:rFonts w:ascii="Arial" w:hAnsi="Arial" w:cs="Arial"/>
          <w:sz w:val="24"/>
          <w:szCs w:val="24"/>
          <w:lang w:val="en-US"/>
        </w:rPr>
      </w:pPr>
      <w:r w:rsidRPr="00480410">
        <w:rPr>
          <w:rFonts w:ascii="Arial" w:hAnsi="Arial" w:cs="Arial"/>
          <w:sz w:val="24"/>
          <w:szCs w:val="24"/>
          <w:lang w:val="en-US"/>
        </w:rPr>
        <w:t>Table 3 below provides information received from provinces regarding steps taken</w:t>
      </w:r>
      <w:r>
        <w:rPr>
          <w:rFonts w:ascii="Arial" w:hAnsi="Arial" w:cs="Arial"/>
          <w:sz w:val="24"/>
          <w:szCs w:val="24"/>
          <w:lang w:val="en-US"/>
        </w:rPr>
        <w:t xml:space="preserve"> </w:t>
      </w:r>
      <w:r w:rsidRPr="00480410">
        <w:rPr>
          <w:rFonts w:ascii="Arial" w:hAnsi="Arial" w:cs="Arial"/>
          <w:sz w:val="24"/>
          <w:szCs w:val="24"/>
          <w:lang w:val="en-US"/>
        </w:rPr>
        <w:t>to address specified surgical backlogs as of October 2022.</w:t>
      </w:r>
    </w:p>
    <w:p w14:paraId="6E4CBA84" w14:textId="77777777" w:rsidR="00480410" w:rsidRPr="00480410" w:rsidRDefault="00480410" w:rsidP="00480410">
      <w:pPr>
        <w:spacing w:line="240" w:lineRule="auto"/>
        <w:contextualSpacing/>
        <w:jc w:val="both"/>
        <w:rPr>
          <w:rFonts w:ascii="Arial" w:hAnsi="Arial" w:cs="Arial"/>
          <w:b/>
          <w:bCs/>
          <w:sz w:val="24"/>
          <w:szCs w:val="24"/>
          <w:lang w:val="en-US"/>
        </w:rPr>
      </w:pPr>
    </w:p>
    <w:p w14:paraId="109C4C4C" w14:textId="77777777" w:rsidR="00480410" w:rsidRDefault="00480410" w:rsidP="00480410">
      <w:pPr>
        <w:spacing w:line="240" w:lineRule="auto"/>
        <w:ind w:left="720"/>
        <w:contextualSpacing/>
        <w:jc w:val="both"/>
        <w:rPr>
          <w:rFonts w:ascii="Arial" w:hAnsi="Arial" w:cs="Arial"/>
          <w:b/>
          <w:bCs/>
          <w:sz w:val="24"/>
          <w:szCs w:val="24"/>
          <w:lang w:val="en-US"/>
        </w:rPr>
      </w:pPr>
      <w:r w:rsidRPr="00480410">
        <w:rPr>
          <w:rFonts w:ascii="Arial" w:hAnsi="Arial" w:cs="Arial"/>
          <w:b/>
          <w:bCs/>
          <w:sz w:val="24"/>
          <w:szCs w:val="24"/>
          <w:lang w:val="en-US"/>
        </w:rPr>
        <w:t>Table:3 Steps have been taken to address the specific backlogs as at end of December 2022</w:t>
      </w:r>
    </w:p>
    <w:p w14:paraId="49C530B1" w14:textId="77777777" w:rsidR="00480410" w:rsidRPr="00480410" w:rsidRDefault="00480410" w:rsidP="00480410">
      <w:pPr>
        <w:spacing w:line="240" w:lineRule="auto"/>
        <w:ind w:left="720"/>
        <w:contextualSpacing/>
        <w:jc w:val="both"/>
        <w:rPr>
          <w:rFonts w:ascii="Arial" w:hAnsi="Arial" w:cs="Arial"/>
          <w:b/>
          <w:bCs/>
          <w:sz w:val="24"/>
          <w:szCs w:val="24"/>
          <w:lang w:val="en-US"/>
        </w:rPr>
      </w:pPr>
    </w:p>
    <w:tbl>
      <w:tblPr>
        <w:tblStyle w:val="TableGrid"/>
        <w:tblW w:w="9356" w:type="dxa"/>
        <w:tblInd w:w="704" w:type="dxa"/>
        <w:tblLook w:val="04A0" w:firstRow="1" w:lastRow="0" w:firstColumn="1" w:lastColumn="0" w:noHBand="0" w:noVBand="1"/>
      </w:tblPr>
      <w:tblGrid>
        <w:gridCol w:w="2127"/>
        <w:gridCol w:w="7229"/>
      </w:tblGrid>
      <w:tr w:rsidR="00480410" w:rsidRPr="00480410" w14:paraId="79091CA6" w14:textId="77777777" w:rsidTr="00480410">
        <w:trPr>
          <w:cantSplit/>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27BA47" w14:textId="77777777" w:rsidR="00480410" w:rsidRPr="00480410" w:rsidRDefault="00480410" w:rsidP="00480410">
            <w:pPr>
              <w:rPr>
                <w:rFonts w:ascii="Arial" w:hAnsi="Arial" w:cs="Arial"/>
                <w:b/>
                <w:bCs/>
                <w:sz w:val="24"/>
                <w:szCs w:val="24"/>
              </w:rPr>
            </w:pPr>
            <w:r w:rsidRPr="00480410">
              <w:rPr>
                <w:rFonts w:ascii="Arial" w:hAnsi="Arial" w:cs="Arial"/>
                <w:b/>
                <w:bCs/>
                <w:sz w:val="24"/>
                <w:szCs w:val="24"/>
              </w:rPr>
              <w:t>Province</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221840" w14:textId="77777777" w:rsidR="00480410" w:rsidRPr="00480410" w:rsidRDefault="00480410" w:rsidP="00480410">
            <w:pPr>
              <w:jc w:val="both"/>
              <w:rPr>
                <w:rFonts w:ascii="Arial" w:hAnsi="Arial" w:cs="Arial"/>
                <w:b/>
                <w:bCs/>
                <w:sz w:val="24"/>
                <w:szCs w:val="24"/>
              </w:rPr>
            </w:pPr>
            <w:r w:rsidRPr="00480410">
              <w:rPr>
                <w:rStyle w:val="y2iqfc"/>
                <w:rFonts w:ascii="Arial" w:eastAsiaTheme="minorEastAsia" w:hAnsi="Arial" w:cs="Arial"/>
                <w:b/>
                <w:bCs/>
                <w:sz w:val="24"/>
                <w:szCs w:val="24"/>
                <w:lang w:val="en"/>
              </w:rPr>
              <w:t xml:space="preserve">What steps </w:t>
            </w:r>
            <w:r w:rsidRPr="00480410">
              <w:rPr>
                <w:rFonts w:ascii="Arial" w:hAnsi="Arial" w:cs="Arial"/>
                <w:b/>
                <w:bCs/>
                <w:sz w:val="24"/>
                <w:szCs w:val="24"/>
              </w:rPr>
              <w:t>have been taken to address the specified backlog</w:t>
            </w:r>
          </w:p>
        </w:tc>
      </w:tr>
      <w:tr w:rsidR="00480410" w:rsidRPr="00480410" w14:paraId="29EDFF77" w14:textId="77777777" w:rsidTr="00480410">
        <w:trPr>
          <w:trHeight w:val="502"/>
        </w:trPr>
        <w:tc>
          <w:tcPr>
            <w:tcW w:w="2127" w:type="dxa"/>
            <w:tcBorders>
              <w:top w:val="single" w:sz="4" w:space="0" w:color="000000"/>
              <w:left w:val="single" w:sz="4" w:space="0" w:color="000000"/>
              <w:bottom w:val="single" w:sz="4" w:space="0" w:color="000000"/>
              <w:right w:val="single" w:sz="4" w:space="0" w:color="000000"/>
            </w:tcBorders>
          </w:tcPr>
          <w:p w14:paraId="6D9CFE7E" w14:textId="77777777" w:rsidR="00480410" w:rsidRPr="00480410" w:rsidRDefault="00480410" w:rsidP="00480410">
            <w:pPr>
              <w:spacing w:before="100" w:beforeAutospacing="1" w:after="100" w:afterAutospacing="1"/>
              <w:ind w:right="-142"/>
              <w:rPr>
                <w:rFonts w:ascii="Arial" w:hAnsi="Arial" w:cs="Arial"/>
                <w:b/>
                <w:bCs/>
                <w:sz w:val="24"/>
                <w:szCs w:val="24"/>
              </w:rPr>
            </w:pPr>
            <w:r w:rsidRPr="00480410">
              <w:rPr>
                <w:rFonts w:ascii="Arial" w:hAnsi="Arial" w:cs="Arial"/>
                <w:b/>
                <w:sz w:val="24"/>
                <w:szCs w:val="24"/>
              </w:rPr>
              <w:t xml:space="preserve">Eastern Cape </w:t>
            </w:r>
          </w:p>
        </w:tc>
        <w:tc>
          <w:tcPr>
            <w:tcW w:w="7229" w:type="dxa"/>
            <w:tcBorders>
              <w:top w:val="single" w:sz="4" w:space="0" w:color="000000"/>
              <w:left w:val="single" w:sz="4" w:space="0" w:color="000000"/>
              <w:bottom w:val="single" w:sz="4" w:space="0" w:color="000000"/>
              <w:right w:val="single" w:sz="4" w:space="0" w:color="000000"/>
            </w:tcBorders>
          </w:tcPr>
          <w:p w14:paraId="3ADC2115" w14:textId="1878BD90" w:rsidR="00480410" w:rsidRPr="00480410" w:rsidRDefault="00480410" w:rsidP="00480410">
            <w:pPr>
              <w:jc w:val="both"/>
              <w:rPr>
                <w:rFonts w:ascii="Arial" w:hAnsi="Arial" w:cs="Arial"/>
                <w:sz w:val="24"/>
                <w:szCs w:val="24"/>
              </w:rPr>
            </w:pPr>
            <w:r w:rsidRPr="00480410">
              <w:rPr>
                <w:rFonts w:ascii="Arial" w:hAnsi="Arial" w:cs="Arial"/>
                <w:sz w:val="24"/>
                <w:szCs w:val="24"/>
              </w:rPr>
              <w:t>Information not provided</w:t>
            </w:r>
          </w:p>
        </w:tc>
      </w:tr>
      <w:tr w:rsidR="00480410" w:rsidRPr="00480410" w14:paraId="0D02DCC9" w14:textId="77777777" w:rsidTr="00480410">
        <w:trPr>
          <w:trHeight w:val="50"/>
        </w:trPr>
        <w:tc>
          <w:tcPr>
            <w:tcW w:w="2127" w:type="dxa"/>
            <w:tcBorders>
              <w:top w:val="single" w:sz="4" w:space="0" w:color="000000"/>
              <w:left w:val="single" w:sz="4" w:space="0" w:color="000000"/>
              <w:bottom w:val="single" w:sz="4" w:space="0" w:color="000000"/>
              <w:right w:val="single" w:sz="4" w:space="0" w:color="000000"/>
            </w:tcBorders>
          </w:tcPr>
          <w:p w14:paraId="2A6E5418"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t xml:space="preserve">Free State </w:t>
            </w:r>
          </w:p>
        </w:tc>
        <w:tc>
          <w:tcPr>
            <w:tcW w:w="7229" w:type="dxa"/>
            <w:tcBorders>
              <w:top w:val="single" w:sz="4" w:space="0" w:color="000000"/>
              <w:left w:val="single" w:sz="4" w:space="0" w:color="000000"/>
              <w:bottom w:val="single" w:sz="4" w:space="0" w:color="000000"/>
              <w:right w:val="single" w:sz="4" w:space="0" w:color="000000"/>
            </w:tcBorders>
          </w:tcPr>
          <w:p w14:paraId="659CEAB8"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 xml:space="preserve">Increased number of days for Elective slates: from 2 days (2021) to 4 days (2022) theatre allocation. </w:t>
            </w:r>
          </w:p>
          <w:p w14:paraId="4FE5720E"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 xml:space="preserve">Prioritized emergency surgery within first 6 to 12 hours. </w:t>
            </w:r>
          </w:p>
          <w:p w14:paraId="30555B6D"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 xml:space="preserve">Developed </w:t>
            </w:r>
            <w:r w:rsidRPr="00480410">
              <w:rPr>
                <w:rFonts w:ascii="Arial" w:hAnsi="Arial" w:cs="Arial"/>
                <w:sz w:val="24"/>
                <w:szCs w:val="24"/>
                <w:lang w:val="en-US"/>
              </w:rPr>
              <w:t>quality improvement plan</w:t>
            </w:r>
            <w:r w:rsidRPr="00480410">
              <w:rPr>
                <w:rFonts w:ascii="Arial" w:eastAsiaTheme="minorEastAsia" w:hAnsi="Arial" w:cs="Arial"/>
                <w:sz w:val="24"/>
                <w:szCs w:val="24"/>
                <w:lang w:val="en-US"/>
              </w:rPr>
              <w:t xml:space="preserve"> to monitor theatre utilization and efficiency via Theatre User Committee Meeting. </w:t>
            </w:r>
          </w:p>
          <w:p w14:paraId="55A1445B"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Expedite appointment and transfer of two (2) Theatre trained nurses form KZN and other areas in October 2022.</w:t>
            </w:r>
          </w:p>
          <w:p w14:paraId="26C83625"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The utilization of four (4) agency nurses from 1 November 2022.</w:t>
            </w:r>
          </w:p>
          <w:p w14:paraId="69D1F02C"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Appoint one medical officers by 01 January 2023.</w:t>
            </w:r>
          </w:p>
          <w:p w14:paraId="35F7B3CF"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All the backlog patients have elective dates for surgery.</w:t>
            </w:r>
          </w:p>
          <w:p w14:paraId="7AB9CE48"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Emergencies done daily.</w:t>
            </w:r>
          </w:p>
          <w:p w14:paraId="452BA84D"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Gynecology electives are seven (7) operations weekly.</w:t>
            </w:r>
          </w:p>
          <w:p w14:paraId="36E46D76"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t>Obstetric electives are ten (10) operations weekly.</w:t>
            </w:r>
          </w:p>
          <w:p w14:paraId="74481963" w14:textId="77777777" w:rsidR="00480410" w:rsidRPr="00480410" w:rsidRDefault="00480410" w:rsidP="00480410">
            <w:pPr>
              <w:pStyle w:val="ListParagraph"/>
              <w:numPr>
                <w:ilvl w:val="2"/>
                <w:numId w:val="21"/>
              </w:numPr>
              <w:ind w:left="462"/>
              <w:contextualSpacing w:val="0"/>
              <w:jc w:val="both"/>
              <w:rPr>
                <w:rFonts w:ascii="Arial" w:hAnsi="Arial" w:cs="Arial"/>
                <w:sz w:val="24"/>
                <w:szCs w:val="24"/>
                <w:u w:val="single"/>
              </w:rPr>
            </w:pPr>
            <w:r w:rsidRPr="00480410">
              <w:rPr>
                <w:rFonts w:ascii="Arial" w:eastAsiaTheme="minorEastAsia" w:hAnsi="Arial" w:cs="Arial"/>
                <w:sz w:val="24"/>
                <w:szCs w:val="24"/>
                <w:lang w:val="en-US"/>
              </w:rPr>
              <w:lastRenderedPageBreak/>
              <w:t>Electives will stop on 31 December 2022, and resume 2</w:t>
            </w:r>
            <w:r w:rsidRPr="00480410">
              <w:rPr>
                <w:rFonts w:ascii="Arial" w:eastAsiaTheme="minorEastAsia" w:hAnsi="Arial" w:cs="Arial"/>
                <w:sz w:val="24"/>
                <w:szCs w:val="24"/>
                <w:vertAlign w:val="superscript"/>
                <w:lang w:val="en-US"/>
              </w:rPr>
              <w:t>nd</w:t>
            </w:r>
            <w:r w:rsidRPr="00480410">
              <w:rPr>
                <w:rFonts w:ascii="Arial" w:eastAsiaTheme="minorEastAsia" w:hAnsi="Arial" w:cs="Arial"/>
                <w:sz w:val="24"/>
                <w:szCs w:val="24"/>
                <w:lang w:val="en-US"/>
              </w:rPr>
              <w:t xml:space="preserve"> week of January 2023.</w:t>
            </w:r>
          </w:p>
        </w:tc>
      </w:tr>
      <w:tr w:rsidR="00480410" w:rsidRPr="00480410" w14:paraId="47443A53" w14:textId="77777777" w:rsidTr="00480410">
        <w:trPr>
          <w:trHeight w:val="491"/>
        </w:trPr>
        <w:tc>
          <w:tcPr>
            <w:tcW w:w="2127" w:type="dxa"/>
            <w:tcBorders>
              <w:top w:val="single" w:sz="4" w:space="0" w:color="000000"/>
              <w:left w:val="single" w:sz="4" w:space="0" w:color="000000"/>
              <w:bottom w:val="single" w:sz="4" w:space="0" w:color="000000"/>
              <w:right w:val="single" w:sz="4" w:space="0" w:color="000000"/>
            </w:tcBorders>
          </w:tcPr>
          <w:p w14:paraId="41DCBB33"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lastRenderedPageBreak/>
              <w:t xml:space="preserve">Gauteng </w:t>
            </w:r>
          </w:p>
        </w:tc>
        <w:tc>
          <w:tcPr>
            <w:tcW w:w="7229" w:type="dxa"/>
            <w:tcBorders>
              <w:top w:val="single" w:sz="4" w:space="0" w:color="000000"/>
              <w:left w:val="single" w:sz="4" w:space="0" w:color="000000"/>
              <w:bottom w:val="single" w:sz="4" w:space="0" w:color="000000"/>
              <w:right w:val="single" w:sz="4" w:space="0" w:color="000000"/>
            </w:tcBorders>
          </w:tcPr>
          <w:p w14:paraId="4C066580"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bookmarkStart w:id="0" w:name="_Hlk120096583"/>
            <w:r w:rsidRPr="00480410">
              <w:rPr>
                <w:rFonts w:ascii="Arial" w:eastAsia="Calibri" w:hAnsi="Arial" w:cs="Arial"/>
                <w:sz w:val="24"/>
                <w:szCs w:val="24"/>
              </w:rPr>
              <w:t>Procurement of Brachytherapy machines and rental of mobile units as an interim measure.</w:t>
            </w:r>
          </w:p>
          <w:p w14:paraId="2C70AE67"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Filling of critical posts at institutional level.</w:t>
            </w:r>
          </w:p>
          <w:p w14:paraId="79DF6328"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Setting up surgical camps within clusters.</w:t>
            </w:r>
          </w:p>
          <w:p w14:paraId="09EBE926"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Extending sessional work to private sector staff to assist to reduce surgical backlogs at public hospitals.</w:t>
            </w:r>
          </w:p>
          <w:p w14:paraId="3A5C14C5"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Utilising the Public Private Partnerships to address the backlogs, depending on the budget.</w:t>
            </w:r>
          </w:p>
          <w:p w14:paraId="7995ABB8"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Working with Eskom to exempt most facilities from load shedding schedules.</w:t>
            </w:r>
          </w:p>
          <w:p w14:paraId="7DE9B018"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Working with Johannesburg water to exempt facilities from water shedding.</w:t>
            </w:r>
          </w:p>
          <w:p w14:paraId="09158B79"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Maximise the referral pathways and channel the patients to the appropriate level of care for surgical procedures by down referring and up referring patients.</w:t>
            </w:r>
          </w:p>
          <w:p w14:paraId="1A945316" w14:textId="77777777" w:rsidR="00480410" w:rsidRPr="00480410" w:rsidRDefault="00480410" w:rsidP="00480410">
            <w:pPr>
              <w:pStyle w:val="ListParagraph"/>
              <w:numPr>
                <w:ilvl w:val="0"/>
                <w:numId w:val="24"/>
              </w:numPr>
              <w:ind w:left="462"/>
              <w:contextualSpacing w:val="0"/>
              <w:jc w:val="both"/>
              <w:rPr>
                <w:rFonts w:ascii="Arial" w:eastAsia="Calibri" w:hAnsi="Arial" w:cs="Arial"/>
                <w:sz w:val="24"/>
                <w:szCs w:val="24"/>
              </w:rPr>
            </w:pPr>
            <w:r w:rsidRPr="00480410">
              <w:rPr>
                <w:rFonts w:ascii="Arial" w:eastAsia="Calibri" w:hAnsi="Arial" w:cs="Arial"/>
                <w:sz w:val="24"/>
                <w:szCs w:val="24"/>
              </w:rPr>
              <w:t>Working with Department of infrastructure to strengthen maintenance issues at facility level.</w:t>
            </w:r>
            <w:bookmarkEnd w:id="0"/>
          </w:p>
        </w:tc>
      </w:tr>
      <w:tr w:rsidR="00480410" w:rsidRPr="00480410" w14:paraId="56D4E682" w14:textId="77777777" w:rsidTr="00480410">
        <w:trPr>
          <w:trHeight w:val="1096"/>
        </w:trPr>
        <w:tc>
          <w:tcPr>
            <w:tcW w:w="2127" w:type="dxa"/>
            <w:tcBorders>
              <w:top w:val="single" w:sz="4" w:space="0" w:color="000000"/>
              <w:left w:val="single" w:sz="4" w:space="0" w:color="000000"/>
              <w:bottom w:val="single" w:sz="4" w:space="0" w:color="000000"/>
              <w:right w:val="single" w:sz="4" w:space="0" w:color="000000"/>
            </w:tcBorders>
          </w:tcPr>
          <w:p w14:paraId="1F7E58FF"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t>KwaZulu Natal</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28F61E"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Catch-up has been done by increasing theatre times.</w:t>
            </w:r>
          </w:p>
          <w:p w14:paraId="3776C1AE"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 xml:space="preserve">Elective slates done over the weekend to catch up. </w:t>
            </w:r>
          </w:p>
          <w:p w14:paraId="61F0EF73"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Camps have also been planned.</w:t>
            </w:r>
          </w:p>
          <w:p w14:paraId="731EF44D"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Using after-hours to reduce backlog.</w:t>
            </w:r>
          </w:p>
          <w:p w14:paraId="058F32E6"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Elective theatre slates run after hours.</w:t>
            </w:r>
          </w:p>
          <w:p w14:paraId="61A05E05"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Maximum utilization of theatres with added slates on weekends.</w:t>
            </w:r>
          </w:p>
          <w:p w14:paraId="6043D60F"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An elective marathon is planned to further reduce the backlogs.</w:t>
            </w:r>
          </w:p>
          <w:p w14:paraId="2577DB09"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lang w:val="en-US"/>
              </w:rPr>
              <w:t>Cataract camps are regularly conducted.</w:t>
            </w:r>
          </w:p>
          <w:p w14:paraId="021ABD18" w14:textId="77777777" w:rsidR="00480410" w:rsidRPr="00480410" w:rsidRDefault="00480410" w:rsidP="00480410">
            <w:pPr>
              <w:pStyle w:val="ListParagraph"/>
              <w:numPr>
                <w:ilvl w:val="0"/>
                <w:numId w:val="28"/>
              </w:numPr>
              <w:ind w:left="462"/>
              <w:contextualSpacing w:val="0"/>
              <w:jc w:val="both"/>
              <w:rPr>
                <w:rFonts w:ascii="Arial" w:hAnsi="Arial" w:cs="Arial"/>
                <w:sz w:val="24"/>
                <w:szCs w:val="24"/>
                <w:u w:val="single"/>
              </w:rPr>
            </w:pPr>
            <w:r w:rsidRPr="00480410">
              <w:rPr>
                <w:rFonts w:ascii="Arial" w:hAnsi="Arial" w:cs="Arial"/>
                <w:sz w:val="24"/>
                <w:szCs w:val="24"/>
              </w:rPr>
              <w:t>All slates have re-commenced with increased theatre times and using after-hours to reduce backlogs.</w:t>
            </w:r>
          </w:p>
        </w:tc>
      </w:tr>
      <w:tr w:rsidR="00480410" w:rsidRPr="00480410" w14:paraId="4D63B2A1" w14:textId="77777777" w:rsidTr="00480410">
        <w:trPr>
          <w:trHeight w:val="2058"/>
        </w:trPr>
        <w:tc>
          <w:tcPr>
            <w:tcW w:w="2127" w:type="dxa"/>
            <w:tcBorders>
              <w:top w:val="single" w:sz="4" w:space="0" w:color="000000"/>
              <w:left w:val="single" w:sz="4" w:space="0" w:color="000000"/>
              <w:bottom w:val="single" w:sz="4" w:space="0" w:color="000000"/>
              <w:right w:val="single" w:sz="4" w:space="0" w:color="000000"/>
            </w:tcBorders>
          </w:tcPr>
          <w:p w14:paraId="409BEA30"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t>Limpopo</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73FF91" w14:textId="77777777" w:rsidR="00480410" w:rsidRPr="00480410" w:rsidRDefault="00480410" w:rsidP="00B437DC">
            <w:pPr>
              <w:pStyle w:val="ListParagraph"/>
              <w:numPr>
                <w:ilvl w:val="0"/>
                <w:numId w:val="20"/>
              </w:numPr>
              <w:autoSpaceDE w:val="0"/>
              <w:autoSpaceDN w:val="0"/>
              <w:adjustRightInd w:val="0"/>
              <w:ind w:left="462" w:hanging="425"/>
              <w:jc w:val="both"/>
              <w:rPr>
                <w:rFonts w:ascii="Arial" w:hAnsi="Arial" w:cs="Arial"/>
                <w:sz w:val="24"/>
                <w:szCs w:val="24"/>
              </w:rPr>
            </w:pPr>
            <w:r w:rsidRPr="00480410">
              <w:rPr>
                <w:rFonts w:ascii="Arial" w:hAnsi="Arial" w:cs="Arial"/>
                <w:sz w:val="24"/>
                <w:szCs w:val="24"/>
              </w:rPr>
              <w:t>The Outreach Surgical Services occur monthly rotating in the five districts to ensure that specialised clinical and surgical operations are conducted at district hospitals. Teams of specialists allocate each other for seven days a month to conduct these surgeries, thus address the backlog.</w:t>
            </w:r>
            <w:r w:rsidRPr="00480410">
              <w:rPr>
                <w:rFonts w:ascii="Arial" w:hAnsi="Arial" w:cs="Arial"/>
                <w:sz w:val="24"/>
                <w:szCs w:val="24"/>
              </w:rPr>
              <w:tab/>
            </w:r>
            <w:r w:rsidRPr="00480410">
              <w:rPr>
                <w:rFonts w:ascii="Arial" w:hAnsi="Arial" w:cs="Arial"/>
                <w:sz w:val="24"/>
                <w:szCs w:val="24"/>
              </w:rPr>
              <w:tab/>
            </w:r>
          </w:p>
          <w:p w14:paraId="55202621" w14:textId="77777777" w:rsidR="00480410" w:rsidRPr="00480410" w:rsidRDefault="00480410" w:rsidP="00B437DC">
            <w:pPr>
              <w:pStyle w:val="ListParagraph"/>
              <w:numPr>
                <w:ilvl w:val="0"/>
                <w:numId w:val="20"/>
              </w:numPr>
              <w:ind w:left="462" w:right="-142" w:hanging="425"/>
              <w:rPr>
                <w:rFonts w:ascii="Arial" w:hAnsi="Arial" w:cs="Arial"/>
                <w:sz w:val="24"/>
                <w:szCs w:val="24"/>
              </w:rPr>
            </w:pPr>
            <w:r w:rsidRPr="00480410">
              <w:rPr>
                <w:rFonts w:ascii="Arial" w:hAnsi="Arial" w:cs="Arial"/>
                <w:sz w:val="24"/>
                <w:szCs w:val="24"/>
              </w:rPr>
              <w:t>Limpopo Department of Health has a Public Private Partnership with three private hospitals, wherein some of the elective surgery like hysterectomies, hip replacements, urology and general surgery cases are conducted for an agreed fee</w:t>
            </w:r>
          </w:p>
        </w:tc>
      </w:tr>
      <w:tr w:rsidR="00480410" w:rsidRPr="00480410" w14:paraId="71F759C7" w14:textId="77777777" w:rsidTr="00480410">
        <w:trPr>
          <w:trHeight w:val="813"/>
        </w:trPr>
        <w:tc>
          <w:tcPr>
            <w:tcW w:w="2127" w:type="dxa"/>
            <w:tcBorders>
              <w:top w:val="single" w:sz="4" w:space="0" w:color="000000"/>
              <w:left w:val="single" w:sz="4" w:space="0" w:color="000000"/>
              <w:bottom w:val="single" w:sz="4" w:space="0" w:color="000000"/>
              <w:right w:val="single" w:sz="4" w:space="0" w:color="000000"/>
            </w:tcBorders>
          </w:tcPr>
          <w:p w14:paraId="04C8A0E2" w14:textId="77777777" w:rsidR="00480410" w:rsidRPr="00480410" w:rsidRDefault="00480410" w:rsidP="00480410">
            <w:pPr>
              <w:spacing w:before="100" w:beforeAutospacing="1" w:after="100" w:afterAutospacing="1"/>
              <w:ind w:right="-142"/>
              <w:rPr>
                <w:rFonts w:ascii="Arial" w:hAnsi="Arial" w:cs="Arial"/>
                <w:b/>
                <w:color w:val="ED7D31" w:themeColor="accent2"/>
                <w:sz w:val="24"/>
                <w:szCs w:val="24"/>
              </w:rPr>
            </w:pPr>
            <w:r w:rsidRPr="00480410">
              <w:rPr>
                <w:rFonts w:ascii="Arial" w:hAnsi="Arial" w:cs="Arial"/>
                <w:b/>
                <w:sz w:val="24"/>
                <w:szCs w:val="24"/>
              </w:rPr>
              <w:t>Mpumalanga</w:t>
            </w:r>
          </w:p>
        </w:tc>
        <w:tc>
          <w:tcPr>
            <w:tcW w:w="7229" w:type="dxa"/>
            <w:tcBorders>
              <w:top w:val="single" w:sz="4" w:space="0" w:color="000000"/>
              <w:left w:val="single" w:sz="4" w:space="0" w:color="000000"/>
              <w:bottom w:val="single" w:sz="4" w:space="0" w:color="000000"/>
              <w:right w:val="single" w:sz="4" w:space="0" w:color="000000"/>
            </w:tcBorders>
          </w:tcPr>
          <w:p w14:paraId="1FD0C224" w14:textId="77777777" w:rsidR="00480410" w:rsidRPr="00480410" w:rsidRDefault="00480410" w:rsidP="00B437DC">
            <w:pPr>
              <w:ind w:right="91"/>
              <w:jc w:val="both"/>
              <w:rPr>
                <w:rFonts w:ascii="Arial" w:hAnsi="Arial" w:cs="Arial"/>
                <w:bCs/>
                <w:iCs/>
                <w:sz w:val="24"/>
                <w:szCs w:val="24"/>
              </w:rPr>
            </w:pPr>
            <w:bookmarkStart w:id="1" w:name="_Hlk120094241"/>
            <w:r w:rsidRPr="00480410">
              <w:rPr>
                <w:rFonts w:ascii="Arial" w:hAnsi="Arial" w:cs="Arial"/>
                <w:b/>
                <w:iCs/>
                <w:sz w:val="24"/>
                <w:szCs w:val="24"/>
              </w:rPr>
              <w:t>Rob Ferreira Hospital:</w:t>
            </w:r>
            <w:r w:rsidRPr="00480410">
              <w:rPr>
                <w:rFonts w:ascii="Arial" w:hAnsi="Arial" w:cs="Arial"/>
                <w:bCs/>
                <w:iCs/>
                <w:sz w:val="24"/>
                <w:szCs w:val="24"/>
              </w:rPr>
              <w:t xml:space="preserve"> </w:t>
            </w:r>
          </w:p>
          <w:p w14:paraId="26B48FDC" w14:textId="77777777" w:rsidR="00480410" w:rsidRPr="00480410" w:rsidRDefault="00480410" w:rsidP="00B437DC">
            <w:pPr>
              <w:pStyle w:val="ListParagraph"/>
              <w:numPr>
                <w:ilvl w:val="0"/>
                <w:numId w:val="25"/>
              </w:numPr>
              <w:ind w:left="462" w:right="91" w:hanging="348"/>
              <w:jc w:val="both"/>
              <w:rPr>
                <w:rFonts w:ascii="Arial" w:hAnsi="Arial" w:cs="Arial"/>
                <w:bCs/>
                <w:iCs/>
                <w:sz w:val="24"/>
                <w:szCs w:val="24"/>
              </w:rPr>
            </w:pPr>
            <w:r w:rsidRPr="00480410">
              <w:rPr>
                <w:rFonts w:ascii="Arial" w:hAnsi="Arial" w:cs="Arial"/>
                <w:bCs/>
                <w:iCs/>
                <w:sz w:val="24"/>
                <w:szCs w:val="24"/>
              </w:rPr>
              <w:t>A sessional Orthopaedic Surgeon was appointed during the second quarter of 2022 and operating days has been increased to four days in a week. Additionally, the orthopaedic team also operates in Barberton District Hospital four days in a week.</w:t>
            </w:r>
          </w:p>
          <w:p w14:paraId="77FFA7E9" w14:textId="77777777" w:rsidR="00480410" w:rsidRPr="00480410" w:rsidRDefault="00480410" w:rsidP="00B437DC">
            <w:pPr>
              <w:ind w:right="91"/>
              <w:jc w:val="both"/>
              <w:rPr>
                <w:rFonts w:ascii="Arial" w:hAnsi="Arial" w:cs="Arial"/>
                <w:b/>
                <w:iCs/>
                <w:sz w:val="24"/>
                <w:szCs w:val="24"/>
              </w:rPr>
            </w:pPr>
            <w:r w:rsidRPr="00480410">
              <w:rPr>
                <w:rFonts w:ascii="Arial" w:hAnsi="Arial" w:cs="Arial"/>
                <w:b/>
                <w:iCs/>
                <w:sz w:val="24"/>
                <w:szCs w:val="24"/>
              </w:rPr>
              <w:t xml:space="preserve">Witbank Hospital: </w:t>
            </w:r>
          </w:p>
          <w:p w14:paraId="25D9904E" w14:textId="77777777" w:rsidR="00480410" w:rsidRPr="00480410" w:rsidRDefault="00480410" w:rsidP="00B437DC">
            <w:pPr>
              <w:pStyle w:val="ListParagraph"/>
              <w:numPr>
                <w:ilvl w:val="0"/>
                <w:numId w:val="26"/>
              </w:numPr>
              <w:ind w:left="462" w:right="91" w:hanging="425"/>
              <w:jc w:val="both"/>
              <w:rPr>
                <w:rFonts w:ascii="Arial" w:hAnsi="Arial" w:cs="Arial"/>
                <w:b/>
                <w:iCs/>
                <w:sz w:val="24"/>
                <w:szCs w:val="24"/>
              </w:rPr>
            </w:pPr>
            <w:r w:rsidRPr="00480410">
              <w:rPr>
                <w:rFonts w:ascii="Arial" w:hAnsi="Arial" w:cs="Arial"/>
                <w:iCs/>
                <w:sz w:val="24"/>
                <w:szCs w:val="24"/>
              </w:rPr>
              <w:t>Expanded outreach to Ermelo, Evander, Middelburg, and Kwa Mhlanga.</w:t>
            </w:r>
          </w:p>
          <w:p w14:paraId="2681C127" w14:textId="77777777" w:rsidR="00480410" w:rsidRPr="00480410" w:rsidRDefault="00480410" w:rsidP="00B437DC">
            <w:pPr>
              <w:pStyle w:val="ListParagraph"/>
              <w:numPr>
                <w:ilvl w:val="0"/>
                <w:numId w:val="26"/>
              </w:numPr>
              <w:ind w:left="462" w:right="91" w:hanging="425"/>
              <w:jc w:val="both"/>
              <w:rPr>
                <w:rFonts w:ascii="Arial" w:hAnsi="Arial" w:cs="Arial"/>
                <w:b/>
                <w:iCs/>
                <w:sz w:val="24"/>
                <w:szCs w:val="24"/>
              </w:rPr>
            </w:pPr>
            <w:r w:rsidRPr="00480410">
              <w:rPr>
                <w:rFonts w:ascii="Arial" w:hAnsi="Arial" w:cs="Arial"/>
                <w:iCs/>
                <w:sz w:val="24"/>
                <w:szCs w:val="24"/>
              </w:rPr>
              <w:t>Increased operating times for orthopaedics from office hours to after hours and weekends.</w:t>
            </w:r>
          </w:p>
          <w:p w14:paraId="5ADBAD37" w14:textId="77777777" w:rsidR="00480410" w:rsidRPr="00480410" w:rsidRDefault="00480410" w:rsidP="00B437DC">
            <w:pPr>
              <w:pStyle w:val="ListParagraph"/>
              <w:numPr>
                <w:ilvl w:val="0"/>
                <w:numId w:val="26"/>
              </w:numPr>
              <w:ind w:left="462" w:right="91" w:hanging="425"/>
              <w:jc w:val="both"/>
              <w:rPr>
                <w:rFonts w:ascii="Arial" w:hAnsi="Arial" w:cs="Arial"/>
                <w:b/>
                <w:iCs/>
                <w:sz w:val="24"/>
                <w:szCs w:val="24"/>
              </w:rPr>
            </w:pPr>
            <w:r w:rsidRPr="00480410">
              <w:rPr>
                <w:rFonts w:ascii="Arial" w:hAnsi="Arial" w:cs="Arial"/>
                <w:iCs/>
                <w:sz w:val="24"/>
                <w:szCs w:val="24"/>
              </w:rPr>
              <w:lastRenderedPageBreak/>
              <w:t>Improved efficiencies in orthopaedics by streamlining its functions into responsible units.</w:t>
            </w:r>
          </w:p>
          <w:p w14:paraId="3890EBBA" w14:textId="77777777" w:rsidR="00480410" w:rsidRPr="00480410" w:rsidRDefault="00480410" w:rsidP="00B437DC">
            <w:pPr>
              <w:pStyle w:val="ListParagraph"/>
              <w:numPr>
                <w:ilvl w:val="0"/>
                <w:numId w:val="26"/>
              </w:numPr>
              <w:ind w:left="462" w:right="91" w:hanging="425"/>
              <w:jc w:val="both"/>
              <w:rPr>
                <w:rFonts w:ascii="Arial" w:hAnsi="Arial" w:cs="Arial"/>
                <w:b/>
                <w:iCs/>
                <w:sz w:val="24"/>
                <w:szCs w:val="24"/>
              </w:rPr>
            </w:pPr>
            <w:r w:rsidRPr="00480410">
              <w:rPr>
                <w:rFonts w:ascii="Arial" w:hAnsi="Arial" w:cs="Arial"/>
                <w:iCs/>
                <w:sz w:val="24"/>
                <w:szCs w:val="24"/>
              </w:rPr>
              <w:t>Theatre time during office hours, was increased.</w:t>
            </w:r>
          </w:p>
          <w:p w14:paraId="2AB002C2" w14:textId="77777777" w:rsidR="00480410" w:rsidRPr="00480410" w:rsidRDefault="00480410" w:rsidP="00B437DC">
            <w:pPr>
              <w:ind w:right="91"/>
              <w:jc w:val="both"/>
              <w:rPr>
                <w:rFonts w:ascii="Arial" w:hAnsi="Arial" w:cs="Arial"/>
                <w:bCs/>
                <w:iCs/>
                <w:sz w:val="24"/>
                <w:szCs w:val="24"/>
              </w:rPr>
            </w:pPr>
            <w:r w:rsidRPr="00480410">
              <w:rPr>
                <w:rFonts w:ascii="Arial" w:hAnsi="Arial" w:cs="Arial"/>
                <w:b/>
                <w:iCs/>
                <w:sz w:val="24"/>
                <w:szCs w:val="24"/>
              </w:rPr>
              <w:t>Ermelo Hospital:</w:t>
            </w:r>
            <w:r w:rsidRPr="00480410">
              <w:rPr>
                <w:rFonts w:ascii="Arial" w:hAnsi="Arial" w:cs="Arial"/>
                <w:bCs/>
                <w:iCs/>
                <w:sz w:val="24"/>
                <w:szCs w:val="24"/>
              </w:rPr>
              <w:t xml:space="preserve"> </w:t>
            </w:r>
          </w:p>
          <w:p w14:paraId="3D668B31" w14:textId="77777777" w:rsidR="00480410" w:rsidRPr="00480410" w:rsidRDefault="00480410" w:rsidP="00B437DC">
            <w:pPr>
              <w:pStyle w:val="ListParagraph"/>
              <w:numPr>
                <w:ilvl w:val="0"/>
                <w:numId w:val="27"/>
              </w:numPr>
              <w:ind w:left="462" w:right="91" w:hanging="425"/>
              <w:jc w:val="both"/>
              <w:rPr>
                <w:rFonts w:ascii="Arial" w:hAnsi="Arial" w:cs="Arial"/>
                <w:bCs/>
                <w:iCs/>
                <w:sz w:val="24"/>
                <w:szCs w:val="24"/>
              </w:rPr>
            </w:pPr>
            <w:r w:rsidRPr="00480410">
              <w:rPr>
                <w:rFonts w:ascii="Arial" w:hAnsi="Arial" w:cs="Arial"/>
                <w:bCs/>
                <w:iCs/>
                <w:sz w:val="24"/>
                <w:szCs w:val="24"/>
              </w:rPr>
              <w:t>Appointed fulltime orthopaedic surgeon with effect from 01 October 2022.</w:t>
            </w:r>
          </w:p>
          <w:p w14:paraId="21F6B1EA" w14:textId="4414B936" w:rsidR="00480410" w:rsidRPr="00480410" w:rsidRDefault="00480410" w:rsidP="00480410">
            <w:pPr>
              <w:ind w:right="91"/>
              <w:jc w:val="both"/>
              <w:rPr>
                <w:rFonts w:ascii="Arial" w:hAnsi="Arial" w:cs="Arial"/>
                <w:bCs/>
                <w:iCs/>
                <w:sz w:val="24"/>
                <w:szCs w:val="24"/>
              </w:rPr>
            </w:pPr>
            <w:proofErr w:type="spellStart"/>
            <w:r w:rsidRPr="00480410">
              <w:rPr>
                <w:rFonts w:ascii="Arial" w:hAnsi="Arial" w:cs="Arial"/>
                <w:b/>
                <w:iCs/>
                <w:sz w:val="24"/>
                <w:szCs w:val="24"/>
              </w:rPr>
              <w:t>Mapulaneng</w:t>
            </w:r>
            <w:proofErr w:type="spellEnd"/>
            <w:r w:rsidRPr="00480410">
              <w:rPr>
                <w:rFonts w:ascii="Arial" w:hAnsi="Arial" w:cs="Arial"/>
                <w:b/>
                <w:iCs/>
                <w:sz w:val="24"/>
                <w:szCs w:val="24"/>
              </w:rPr>
              <w:t xml:space="preserve"> Hospital:</w:t>
            </w:r>
            <w:r w:rsidRPr="00480410">
              <w:rPr>
                <w:rFonts w:ascii="Arial" w:hAnsi="Arial" w:cs="Arial"/>
                <w:bCs/>
                <w:iCs/>
                <w:sz w:val="24"/>
                <w:szCs w:val="24"/>
              </w:rPr>
              <w:t xml:space="preserve"> </w:t>
            </w:r>
          </w:p>
          <w:p w14:paraId="1014330E" w14:textId="77777777" w:rsidR="00480410" w:rsidRPr="00480410" w:rsidRDefault="00480410" w:rsidP="00B437DC">
            <w:pPr>
              <w:pStyle w:val="ListParagraph"/>
              <w:numPr>
                <w:ilvl w:val="0"/>
                <w:numId w:val="30"/>
              </w:numPr>
              <w:ind w:left="462" w:right="91" w:hanging="425"/>
              <w:contextualSpacing w:val="0"/>
              <w:rPr>
                <w:rFonts w:ascii="Arial" w:hAnsi="Arial" w:cs="Arial"/>
                <w:bCs/>
                <w:iCs/>
                <w:sz w:val="24"/>
                <w:szCs w:val="24"/>
              </w:rPr>
            </w:pPr>
            <w:r w:rsidRPr="00480410">
              <w:rPr>
                <w:rFonts w:ascii="Arial" w:hAnsi="Arial" w:cs="Arial"/>
                <w:bCs/>
                <w:iCs/>
                <w:sz w:val="24"/>
                <w:szCs w:val="24"/>
              </w:rPr>
              <w:t>Appointed fulltime orthopaedic surgeon who conduct surgeries and does outreach to surrounding district hospitals.</w:t>
            </w:r>
            <w:bookmarkEnd w:id="1"/>
          </w:p>
        </w:tc>
      </w:tr>
      <w:tr w:rsidR="00480410" w:rsidRPr="00480410" w14:paraId="18EDCD75" w14:textId="77777777" w:rsidTr="00480410">
        <w:trPr>
          <w:trHeight w:val="52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0612D4" w14:textId="77777777" w:rsidR="00480410" w:rsidRPr="00480410" w:rsidRDefault="00480410" w:rsidP="00480410">
            <w:pPr>
              <w:spacing w:before="100" w:beforeAutospacing="1" w:after="100" w:afterAutospacing="1"/>
              <w:ind w:right="-142"/>
              <w:rPr>
                <w:rFonts w:ascii="Arial" w:hAnsi="Arial" w:cs="Arial"/>
                <w:b/>
                <w:bCs/>
                <w:color w:val="FFFFFF" w:themeColor="background1"/>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590D3571" w14:textId="77777777" w:rsidR="00480410" w:rsidRPr="00480410" w:rsidRDefault="00480410" w:rsidP="00480410">
            <w:pPr>
              <w:ind w:right="91"/>
              <w:jc w:val="both"/>
              <w:rPr>
                <w:rFonts w:ascii="Arial" w:hAnsi="Arial" w:cs="Arial"/>
                <w:bCs/>
                <w:iCs/>
                <w:sz w:val="24"/>
                <w:szCs w:val="24"/>
              </w:rPr>
            </w:pPr>
            <w:r w:rsidRPr="00480410">
              <w:rPr>
                <w:rFonts w:ascii="Arial" w:hAnsi="Arial" w:cs="Arial"/>
                <w:b/>
                <w:iCs/>
                <w:sz w:val="24"/>
                <w:szCs w:val="24"/>
              </w:rPr>
              <w:t>Themba Hospital:</w:t>
            </w:r>
            <w:r w:rsidRPr="00480410">
              <w:rPr>
                <w:rFonts w:ascii="Arial" w:hAnsi="Arial" w:cs="Arial"/>
                <w:bCs/>
                <w:iCs/>
                <w:sz w:val="24"/>
                <w:szCs w:val="24"/>
              </w:rPr>
              <w:t xml:space="preserve"> </w:t>
            </w:r>
          </w:p>
          <w:p w14:paraId="6AC81580" w14:textId="77777777" w:rsidR="00480410" w:rsidRPr="00480410" w:rsidRDefault="00480410" w:rsidP="00B437DC">
            <w:pPr>
              <w:pStyle w:val="ListParagraph"/>
              <w:numPr>
                <w:ilvl w:val="0"/>
                <w:numId w:val="30"/>
              </w:numPr>
              <w:ind w:left="462" w:right="91" w:hanging="425"/>
              <w:contextualSpacing w:val="0"/>
              <w:rPr>
                <w:rFonts w:ascii="Arial" w:hAnsi="Arial" w:cs="Arial"/>
                <w:bCs/>
                <w:iCs/>
                <w:sz w:val="24"/>
                <w:szCs w:val="24"/>
              </w:rPr>
            </w:pPr>
            <w:r w:rsidRPr="00480410">
              <w:rPr>
                <w:rFonts w:ascii="Arial" w:hAnsi="Arial" w:cs="Arial"/>
                <w:bCs/>
                <w:iCs/>
                <w:sz w:val="24"/>
                <w:szCs w:val="24"/>
              </w:rPr>
              <w:t>Increased theatre time by opening the 4</w:t>
            </w:r>
            <w:r w:rsidRPr="00480410">
              <w:rPr>
                <w:rFonts w:ascii="Arial" w:hAnsi="Arial" w:cs="Arial"/>
                <w:bCs/>
                <w:iCs/>
                <w:sz w:val="24"/>
                <w:szCs w:val="24"/>
                <w:vertAlign w:val="superscript"/>
              </w:rPr>
              <w:t>th</w:t>
            </w:r>
            <w:r w:rsidRPr="00480410">
              <w:rPr>
                <w:rFonts w:ascii="Arial" w:hAnsi="Arial" w:cs="Arial"/>
                <w:bCs/>
                <w:iCs/>
                <w:sz w:val="24"/>
                <w:szCs w:val="24"/>
              </w:rPr>
              <w:t xml:space="preserve"> theatre.</w:t>
            </w:r>
          </w:p>
        </w:tc>
      </w:tr>
      <w:tr w:rsidR="00480410" w:rsidRPr="00480410" w14:paraId="49C7EDEC" w14:textId="77777777" w:rsidTr="00480410">
        <w:trPr>
          <w:trHeight w:val="523"/>
        </w:trPr>
        <w:tc>
          <w:tcPr>
            <w:tcW w:w="2127" w:type="dxa"/>
            <w:tcBorders>
              <w:top w:val="single" w:sz="4" w:space="0" w:color="000000"/>
              <w:left w:val="single" w:sz="4" w:space="0" w:color="000000"/>
              <w:bottom w:val="single" w:sz="4" w:space="0" w:color="000000"/>
              <w:right w:val="single" w:sz="4" w:space="0" w:color="000000"/>
            </w:tcBorders>
          </w:tcPr>
          <w:p w14:paraId="75EFC204"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t xml:space="preserve">Northern Cape </w:t>
            </w:r>
          </w:p>
        </w:tc>
        <w:tc>
          <w:tcPr>
            <w:tcW w:w="7229" w:type="dxa"/>
            <w:tcBorders>
              <w:top w:val="single" w:sz="4" w:space="0" w:color="000000"/>
              <w:left w:val="single" w:sz="4" w:space="0" w:color="000000"/>
              <w:bottom w:val="single" w:sz="4" w:space="0" w:color="000000"/>
              <w:right w:val="single" w:sz="4" w:space="0" w:color="000000"/>
            </w:tcBorders>
          </w:tcPr>
          <w:p w14:paraId="09F2FC5B" w14:textId="77777777" w:rsidR="00480410" w:rsidRPr="00480410" w:rsidRDefault="00480410" w:rsidP="00480410">
            <w:pPr>
              <w:rPr>
                <w:rFonts w:ascii="Arial" w:hAnsi="Arial" w:cs="Arial"/>
                <w:sz w:val="24"/>
                <w:szCs w:val="24"/>
              </w:rPr>
            </w:pPr>
            <w:r w:rsidRPr="00480410">
              <w:rPr>
                <w:rFonts w:ascii="Arial" w:hAnsi="Arial" w:cs="Arial"/>
                <w:sz w:val="24"/>
                <w:szCs w:val="24"/>
              </w:rPr>
              <w:t>Information not provided</w:t>
            </w:r>
          </w:p>
        </w:tc>
      </w:tr>
      <w:tr w:rsidR="00480410" w:rsidRPr="00480410" w14:paraId="1419053F" w14:textId="77777777" w:rsidTr="00480410">
        <w:trPr>
          <w:trHeight w:val="2058"/>
        </w:trPr>
        <w:tc>
          <w:tcPr>
            <w:tcW w:w="2127" w:type="dxa"/>
            <w:tcBorders>
              <w:top w:val="single" w:sz="4" w:space="0" w:color="000000"/>
              <w:left w:val="single" w:sz="4" w:space="0" w:color="000000"/>
              <w:bottom w:val="single" w:sz="4" w:space="0" w:color="000000"/>
              <w:right w:val="single" w:sz="4" w:space="0" w:color="000000"/>
            </w:tcBorders>
          </w:tcPr>
          <w:p w14:paraId="15FF5FC9" w14:textId="77777777" w:rsidR="00480410" w:rsidRPr="00480410" w:rsidRDefault="00480410" w:rsidP="00480410">
            <w:pPr>
              <w:spacing w:before="100" w:beforeAutospacing="1" w:after="100" w:afterAutospacing="1"/>
              <w:ind w:right="-142"/>
              <w:rPr>
                <w:rFonts w:ascii="Arial" w:hAnsi="Arial" w:cs="Arial"/>
                <w:b/>
                <w:sz w:val="24"/>
                <w:szCs w:val="24"/>
              </w:rPr>
            </w:pPr>
            <w:bookmarkStart w:id="2" w:name="_Hlk120094700"/>
            <w:r w:rsidRPr="00480410">
              <w:rPr>
                <w:rFonts w:ascii="Arial" w:hAnsi="Arial" w:cs="Arial"/>
                <w:b/>
                <w:sz w:val="24"/>
                <w:szCs w:val="24"/>
              </w:rPr>
              <w:t>Northwest</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0A6ED3"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At present Klerksdorp/</w:t>
            </w:r>
            <w:proofErr w:type="spellStart"/>
            <w:r w:rsidRPr="00480410">
              <w:rPr>
                <w:rFonts w:ascii="Arial" w:hAnsi="Arial" w:cs="Arial"/>
                <w:sz w:val="24"/>
                <w:szCs w:val="24"/>
              </w:rPr>
              <w:t>Tshepong</w:t>
            </w:r>
            <w:proofErr w:type="spellEnd"/>
            <w:r w:rsidRPr="00480410">
              <w:rPr>
                <w:rFonts w:ascii="Arial" w:hAnsi="Arial" w:cs="Arial"/>
                <w:sz w:val="24"/>
                <w:szCs w:val="24"/>
              </w:rPr>
              <w:t xml:space="preserve"> theatres are undergoing revitalisation and multiple theatres are being renovated. Most of the theatres are likely to be handed over back by the end of the year. However, all efforts are made to make theatres functioning efficiently to reduce backlog. Weekend blitz is planned next year once theatre renovations are completed.</w:t>
            </w:r>
          </w:p>
          <w:p w14:paraId="084A4F1A"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 xml:space="preserve">Outreach to Moses </w:t>
            </w:r>
            <w:proofErr w:type="spellStart"/>
            <w:r w:rsidRPr="00480410">
              <w:rPr>
                <w:rFonts w:ascii="Arial" w:hAnsi="Arial" w:cs="Arial"/>
                <w:sz w:val="24"/>
                <w:szCs w:val="24"/>
              </w:rPr>
              <w:t>Kotane</w:t>
            </w:r>
            <w:proofErr w:type="spellEnd"/>
            <w:r w:rsidRPr="00480410">
              <w:rPr>
                <w:rFonts w:ascii="Arial" w:hAnsi="Arial" w:cs="Arial"/>
                <w:sz w:val="24"/>
                <w:szCs w:val="24"/>
              </w:rPr>
              <w:t xml:space="preserve"> Hospital. First round started 13 October 2022.</w:t>
            </w:r>
          </w:p>
          <w:p w14:paraId="25C93FA3"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General surgery recruited a surgeon on 01 October 2022</w:t>
            </w:r>
          </w:p>
          <w:p w14:paraId="349B0F1E"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In Ophthalmology weekend blitz was started on 22nd October 2022</w:t>
            </w:r>
          </w:p>
          <w:p w14:paraId="3B9FCB40"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 xml:space="preserve">Urology specialist employed and planned outreach to start as soon as new ordered equipment is delivered. </w:t>
            </w:r>
          </w:p>
          <w:p w14:paraId="7C45342B"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 xml:space="preserve">In Gynaecology number of theatre days have </w:t>
            </w:r>
            <w:proofErr w:type="gramStart"/>
            <w:r w:rsidRPr="00480410">
              <w:rPr>
                <w:rFonts w:ascii="Arial" w:hAnsi="Arial" w:cs="Arial"/>
                <w:sz w:val="24"/>
                <w:szCs w:val="24"/>
              </w:rPr>
              <w:t>been  increased</w:t>
            </w:r>
            <w:proofErr w:type="gramEnd"/>
          </w:p>
          <w:p w14:paraId="05EF5CF2"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sz w:val="24"/>
                <w:szCs w:val="24"/>
              </w:rPr>
              <w:t xml:space="preserve">Ear, Nose and Throat specialist recruited and started </w:t>
            </w:r>
            <w:proofErr w:type="gramStart"/>
            <w:r w:rsidRPr="00480410">
              <w:rPr>
                <w:rFonts w:ascii="Arial" w:hAnsi="Arial" w:cs="Arial"/>
                <w:sz w:val="24"/>
                <w:szCs w:val="24"/>
              </w:rPr>
              <w:t>on  01</w:t>
            </w:r>
            <w:proofErr w:type="gramEnd"/>
            <w:r w:rsidRPr="00480410">
              <w:rPr>
                <w:rFonts w:ascii="Arial" w:hAnsi="Arial" w:cs="Arial"/>
                <w:sz w:val="24"/>
                <w:szCs w:val="24"/>
              </w:rPr>
              <w:t xml:space="preserve"> November 2022</w:t>
            </w:r>
          </w:p>
          <w:p w14:paraId="4ACD6530"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 xml:space="preserve">Daily optimization of operations thus increasing output during working hours. </w:t>
            </w:r>
          </w:p>
          <w:p w14:paraId="44AFC1E5"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 xml:space="preserve">Doctors on call to perform minor procedures whilst on call. </w:t>
            </w:r>
          </w:p>
          <w:p w14:paraId="25AE57C4"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Every weekend, 2 doctors on call with an intern to continue with some cases from the backlog.</w:t>
            </w:r>
          </w:p>
          <w:p w14:paraId="2C69D16C"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First part of the recruitment of additional nursing staff required for maximum theatre utilization has been completed, and the process of other staff member is underway.</w:t>
            </w:r>
          </w:p>
          <w:p w14:paraId="7293E031"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 xml:space="preserve">Utilization of other facilities for referring minor cases such as cataracts. </w:t>
            </w:r>
          </w:p>
          <w:p w14:paraId="2E0CAE57"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 xml:space="preserve">Planned weekend marathons have been started particularly in  </w:t>
            </w:r>
          </w:p>
          <w:p w14:paraId="378900DE"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orthopaedic Cases.</w:t>
            </w:r>
          </w:p>
          <w:p w14:paraId="1DF32682" w14:textId="77777777" w:rsidR="00480410" w:rsidRPr="00480410" w:rsidRDefault="00480410" w:rsidP="00B437DC">
            <w:pPr>
              <w:pStyle w:val="ListParagraph"/>
              <w:numPr>
                <w:ilvl w:val="0"/>
                <w:numId w:val="29"/>
              </w:numPr>
              <w:ind w:left="462" w:right="-142" w:hanging="425"/>
              <w:rPr>
                <w:rFonts w:ascii="Arial" w:hAnsi="Arial" w:cs="Arial"/>
                <w:sz w:val="24"/>
                <w:szCs w:val="24"/>
              </w:rPr>
            </w:pPr>
            <w:r w:rsidRPr="00480410">
              <w:rPr>
                <w:rFonts w:ascii="Arial" w:hAnsi="Arial" w:cs="Arial"/>
                <w:color w:val="000000"/>
                <w:sz w:val="24"/>
                <w:szCs w:val="24"/>
              </w:rPr>
              <w:t>Procurement of autoclave and sterilising machines underway.</w:t>
            </w:r>
          </w:p>
        </w:tc>
      </w:tr>
      <w:bookmarkEnd w:id="2"/>
      <w:tr w:rsidR="00480410" w:rsidRPr="00480410" w14:paraId="5A86F1B7" w14:textId="77777777" w:rsidTr="00480410">
        <w:trPr>
          <w:trHeight w:val="955"/>
        </w:trPr>
        <w:tc>
          <w:tcPr>
            <w:tcW w:w="2127" w:type="dxa"/>
            <w:tcBorders>
              <w:top w:val="single" w:sz="4" w:space="0" w:color="000000"/>
              <w:left w:val="single" w:sz="4" w:space="0" w:color="000000"/>
              <w:bottom w:val="single" w:sz="4" w:space="0" w:color="000000"/>
              <w:right w:val="single" w:sz="4" w:space="0" w:color="000000"/>
            </w:tcBorders>
          </w:tcPr>
          <w:p w14:paraId="1EEB0852" w14:textId="77777777" w:rsidR="00480410" w:rsidRPr="00480410" w:rsidRDefault="00480410" w:rsidP="00480410">
            <w:pPr>
              <w:spacing w:before="100" w:beforeAutospacing="1" w:after="100" w:afterAutospacing="1"/>
              <w:ind w:right="-142"/>
              <w:rPr>
                <w:rFonts w:ascii="Arial" w:hAnsi="Arial" w:cs="Arial"/>
                <w:b/>
                <w:sz w:val="24"/>
                <w:szCs w:val="24"/>
              </w:rPr>
            </w:pPr>
            <w:r w:rsidRPr="00480410">
              <w:rPr>
                <w:rFonts w:ascii="Arial" w:hAnsi="Arial" w:cs="Arial"/>
                <w:b/>
                <w:sz w:val="24"/>
                <w:szCs w:val="24"/>
              </w:rPr>
              <w:t>Western Cape</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AB01BD" w14:textId="77777777" w:rsidR="00480410" w:rsidRPr="00480410" w:rsidRDefault="00480410" w:rsidP="00B437DC">
            <w:pPr>
              <w:pStyle w:val="ListParagraph"/>
              <w:numPr>
                <w:ilvl w:val="0"/>
                <w:numId w:val="23"/>
              </w:numPr>
              <w:ind w:left="462" w:right="-142" w:hanging="425"/>
              <w:jc w:val="both"/>
              <w:rPr>
                <w:rFonts w:ascii="Arial" w:hAnsi="Arial" w:cs="Arial"/>
                <w:color w:val="000000"/>
                <w:sz w:val="24"/>
                <w:szCs w:val="24"/>
              </w:rPr>
            </w:pPr>
            <w:r w:rsidRPr="00480410">
              <w:rPr>
                <w:rFonts w:ascii="Arial" w:hAnsi="Arial" w:cs="Arial"/>
                <w:color w:val="000000"/>
                <w:sz w:val="24"/>
                <w:szCs w:val="24"/>
              </w:rPr>
              <w:t>Operations increased by dedicated budget increase and efficiency gains.</w:t>
            </w:r>
          </w:p>
          <w:p w14:paraId="706E823A" w14:textId="77777777" w:rsidR="00480410" w:rsidRPr="00480410" w:rsidRDefault="00480410" w:rsidP="00B437DC">
            <w:pPr>
              <w:pStyle w:val="ListParagraph"/>
              <w:numPr>
                <w:ilvl w:val="0"/>
                <w:numId w:val="22"/>
              </w:numPr>
              <w:ind w:left="462" w:right="-142" w:hanging="425"/>
              <w:jc w:val="both"/>
              <w:rPr>
                <w:rFonts w:ascii="Arial" w:hAnsi="Arial" w:cs="Arial"/>
                <w:color w:val="000000"/>
                <w:sz w:val="24"/>
                <w:szCs w:val="24"/>
              </w:rPr>
            </w:pPr>
            <w:r w:rsidRPr="00480410">
              <w:rPr>
                <w:rFonts w:ascii="Arial" w:hAnsi="Arial" w:cs="Arial"/>
                <w:color w:val="000000"/>
                <w:sz w:val="24"/>
                <w:szCs w:val="24"/>
              </w:rPr>
              <w:t>Operations increased by outreach support and efficiency gains.</w:t>
            </w:r>
          </w:p>
        </w:tc>
      </w:tr>
    </w:tbl>
    <w:p w14:paraId="65A5FD42" w14:textId="67429A75" w:rsidR="004A44E4" w:rsidRPr="00480410" w:rsidRDefault="004A44E4" w:rsidP="00480410">
      <w:pPr>
        <w:spacing w:after="0" w:line="240" w:lineRule="auto"/>
        <w:jc w:val="both"/>
        <w:rPr>
          <w:rFonts w:ascii="Arial" w:hAnsi="Arial" w:cs="Arial"/>
          <w:color w:val="000000" w:themeColor="text1"/>
          <w:sz w:val="24"/>
          <w:szCs w:val="24"/>
        </w:rPr>
      </w:pPr>
    </w:p>
    <w:p w14:paraId="2BF1BD72" w14:textId="77777777" w:rsidR="00337837" w:rsidRPr="00480410" w:rsidRDefault="00337837" w:rsidP="00480410">
      <w:pPr>
        <w:spacing w:line="240" w:lineRule="auto"/>
        <w:jc w:val="both"/>
        <w:rPr>
          <w:rFonts w:ascii="Arial" w:hAnsi="Arial" w:cs="Arial"/>
          <w:color w:val="000000" w:themeColor="text1"/>
          <w:sz w:val="24"/>
          <w:szCs w:val="24"/>
          <w:lang w:val="en-US"/>
        </w:rPr>
      </w:pPr>
    </w:p>
    <w:p w14:paraId="73FD8A8A" w14:textId="77777777" w:rsidR="00E134D1" w:rsidRPr="00480410" w:rsidRDefault="00E134D1" w:rsidP="00480410">
      <w:pPr>
        <w:spacing w:line="240" w:lineRule="auto"/>
        <w:jc w:val="both"/>
        <w:rPr>
          <w:rFonts w:ascii="Arial" w:hAnsi="Arial" w:cs="Arial"/>
          <w:color w:val="000000" w:themeColor="text1"/>
          <w:sz w:val="24"/>
          <w:szCs w:val="24"/>
          <w:lang w:val="en-US"/>
        </w:rPr>
      </w:pPr>
      <w:r w:rsidRPr="00480410">
        <w:rPr>
          <w:rFonts w:ascii="Arial" w:hAnsi="Arial" w:cs="Arial"/>
          <w:color w:val="000000" w:themeColor="text1"/>
          <w:sz w:val="24"/>
          <w:szCs w:val="24"/>
          <w:lang w:val="en-US"/>
        </w:rPr>
        <w:t>END.</w:t>
      </w:r>
    </w:p>
    <w:sectPr w:rsidR="00E134D1" w:rsidRPr="00480410"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99DE" w14:textId="77777777" w:rsidR="00610646" w:rsidRDefault="00610646" w:rsidP="00BF747C">
      <w:pPr>
        <w:spacing w:after="0" w:line="240" w:lineRule="auto"/>
      </w:pPr>
      <w:r>
        <w:separator/>
      </w:r>
    </w:p>
  </w:endnote>
  <w:endnote w:type="continuationSeparator" w:id="0">
    <w:p w14:paraId="1871FF15" w14:textId="77777777" w:rsidR="00610646" w:rsidRDefault="00610646"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0424"/>
      <w:docPartObj>
        <w:docPartGallery w:val="Page Numbers (Bottom of Page)"/>
        <w:docPartUnique/>
      </w:docPartObj>
    </w:sdtPr>
    <w:sdtEndPr>
      <w:rPr>
        <w:rFonts w:ascii="Arial" w:hAnsi="Arial" w:cs="Arial"/>
        <w:noProof/>
        <w:sz w:val="24"/>
        <w:szCs w:val="24"/>
      </w:rPr>
    </w:sdtEndPr>
    <w:sdtContent>
      <w:p w14:paraId="5AAC2477" w14:textId="5E9BB7F6" w:rsidR="00B437DC" w:rsidRPr="00B437DC" w:rsidRDefault="00B437DC">
        <w:pPr>
          <w:pStyle w:val="Footer"/>
          <w:jc w:val="center"/>
          <w:rPr>
            <w:rFonts w:ascii="Arial" w:hAnsi="Arial" w:cs="Arial"/>
            <w:sz w:val="24"/>
            <w:szCs w:val="24"/>
          </w:rPr>
        </w:pPr>
        <w:r w:rsidRPr="00B437DC">
          <w:rPr>
            <w:rFonts w:ascii="Arial" w:hAnsi="Arial" w:cs="Arial"/>
            <w:sz w:val="24"/>
            <w:szCs w:val="24"/>
          </w:rPr>
          <w:fldChar w:fldCharType="begin"/>
        </w:r>
        <w:r w:rsidRPr="00B437DC">
          <w:rPr>
            <w:rFonts w:ascii="Arial" w:hAnsi="Arial" w:cs="Arial"/>
            <w:sz w:val="24"/>
            <w:szCs w:val="24"/>
          </w:rPr>
          <w:instrText xml:space="preserve"> PAGE   \* MERGEFORMAT </w:instrText>
        </w:r>
        <w:r w:rsidRPr="00B437DC">
          <w:rPr>
            <w:rFonts w:ascii="Arial" w:hAnsi="Arial" w:cs="Arial"/>
            <w:sz w:val="24"/>
            <w:szCs w:val="24"/>
          </w:rPr>
          <w:fldChar w:fldCharType="separate"/>
        </w:r>
        <w:r w:rsidRPr="00B437DC">
          <w:rPr>
            <w:rFonts w:ascii="Arial" w:hAnsi="Arial" w:cs="Arial"/>
            <w:noProof/>
            <w:sz w:val="24"/>
            <w:szCs w:val="24"/>
          </w:rPr>
          <w:t>2</w:t>
        </w:r>
        <w:r w:rsidRPr="00B437DC">
          <w:rPr>
            <w:rFonts w:ascii="Arial" w:hAnsi="Arial" w:cs="Arial"/>
            <w:noProof/>
            <w:sz w:val="24"/>
            <w:szCs w:val="24"/>
          </w:rPr>
          <w:fldChar w:fldCharType="end"/>
        </w:r>
      </w:p>
    </w:sdtContent>
  </w:sdt>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DABE" w14:textId="77777777" w:rsidR="00610646" w:rsidRDefault="00610646" w:rsidP="00BF747C">
      <w:pPr>
        <w:spacing w:after="0" w:line="240" w:lineRule="auto"/>
      </w:pPr>
      <w:r>
        <w:separator/>
      </w:r>
    </w:p>
  </w:footnote>
  <w:footnote w:type="continuationSeparator" w:id="0">
    <w:p w14:paraId="69560F77" w14:textId="77777777" w:rsidR="00610646" w:rsidRDefault="00610646"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B02"/>
    <w:multiLevelType w:val="hybridMultilevel"/>
    <w:tmpl w:val="DB829C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10429"/>
    <w:multiLevelType w:val="hybridMultilevel"/>
    <w:tmpl w:val="7494B3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EC154D"/>
    <w:multiLevelType w:val="hybridMultilevel"/>
    <w:tmpl w:val="FEE64B76"/>
    <w:lvl w:ilvl="0" w:tplc="1C090005">
      <w:start w:val="1"/>
      <w:numFmt w:val="bullet"/>
      <w:lvlText w:val=""/>
      <w:lvlJc w:val="left"/>
      <w:pPr>
        <w:ind w:left="1778" w:hanging="360"/>
      </w:pPr>
      <w:rPr>
        <w:rFonts w:ascii="Wingdings" w:hAnsi="Wingdings"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8"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1D074F6A"/>
    <w:multiLevelType w:val="hybridMultilevel"/>
    <w:tmpl w:val="E09EA222"/>
    <w:lvl w:ilvl="0" w:tplc="1C090005">
      <w:start w:val="1"/>
      <w:numFmt w:val="bullet"/>
      <w:lvlText w:val=""/>
      <w:lvlJc w:val="left"/>
      <w:pPr>
        <w:ind w:left="1778" w:hanging="360"/>
      </w:pPr>
      <w:rPr>
        <w:rFonts w:ascii="Wingdings" w:hAnsi="Wingdings"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2" w15:restartNumberingAfterBreak="0">
    <w:nsid w:val="2544669B"/>
    <w:multiLevelType w:val="hybridMultilevel"/>
    <w:tmpl w:val="3E4ECB16"/>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B25C2A"/>
    <w:multiLevelType w:val="hybridMultilevel"/>
    <w:tmpl w:val="4AC0F6EA"/>
    <w:lvl w:ilvl="0" w:tplc="1C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1C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0705AB"/>
    <w:multiLevelType w:val="hybridMultilevel"/>
    <w:tmpl w:val="BE22C14C"/>
    <w:lvl w:ilvl="0" w:tplc="1C090005">
      <w:start w:val="1"/>
      <w:numFmt w:val="bullet"/>
      <w:lvlText w:val=""/>
      <w:lvlJc w:val="left"/>
      <w:pPr>
        <w:ind w:left="1778" w:hanging="360"/>
      </w:pPr>
      <w:rPr>
        <w:rFonts w:ascii="Wingdings" w:hAnsi="Wingdings"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5"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15:restartNumberingAfterBreak="0">
    <w:nsid w:val="42310CA8"/>
    <w:multiLevelType w:val="hybridMultilevel"/>
    <w:tmpl w:val="7960CD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E967B1"/>
    <w:multiLevelType w:val="hybridMultilevel"/>
    <w:tmpl w:val="EAEAB6B6"/>
    <w:lvl w:ilvl="0" w:tplc="79C2A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1E54E2"/>
    <w:multiLevelType w:val="hybridMultilevel"/>
    <w:tmpl w:val="079EB1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87243C"/>
    <w:multiLevelType w:val="hybridMultilevel"/>
    <w:tmpl w:val="7A48C0B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1D8490C"/>
    <w:multiLevelType w:val="hybridMultilevel"/>
    <w:tmpl w:val="0C84824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9A0769"/>
    <w:multiLevelType w:val="hybridMultilevel"/>
    <w:tmpl w:val="F9E6960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5"/>
  </w:num>
  <w:num w:numId="2" w16cid:durableId="2005469564">
    <w:abstractNumId w:val="18"/>
  </w:num>
  <w:num w:numId="3" w16cid:durableId="273487155">
    <w:abstractNumId w:val="10"/>
  </w:num>
  <w:num w:numId="4" w16cid:durableId="1459028399">
    <w:abstractNumId w:val="29"/>
  </w:num>
  <w:num w:numId="5" w16cid:durableId="984508947">
    <w:abstractNumId w:val="9"/>
  </w:num>
  <w:num w:numId="6" w16cid:durableId="166331297">
    <w:abstractNumId w:val="23"/>
  </w:num>
  <w:num w:numId="7" w16cid:durableId="1932079772">
    <w:abstractNumId w:val="16"/>
  </w:num>
  <w:num w:numId="8" w16cid:durableId="1508981796">
    <w:abstractNumId w:val="6"/>
  </w:num>
  <w:num w:numId="9" w16cid:durableId="39476447">
    <w:abstractNumId w:val="15"/>
  </w:num>
  <w:num w:numId="10" w16cid:durableId="469789691">
    <w:abstractNumId w:val="1"/>
  </w:num>
  <w:num w:numId="11" w16cid:durableId="1037971852">
    <w:abstractNumId w:val="8"/>
  </w:num>
  <w:num w:numId="12" w16cid:durableId="456726623">
    <w:abstractNumId w:val="22"/>
  </w:num>
  <w:num w:numId="13" w16cid:durableId="1929387801">
    <w:abstractNumId w:val="26"/>
  </w:num>
  <w:num w:numId="14" w16cid:durableId="1112358680">
    <w:abstractNumId w:val="2"/>
  </w:num>
  <w:num w:numId="15" w16cid:durableId="751705886">
    <w:abstractNumId w:val="3"/>
  </w:num>
  <w:num w:numId="16" w16cid:durableId="15540799">
    <w:abstractNumId w:val="24"/>
  </w:num>
  <w:num w:numId="17" w16cid:durableId="1459490395">
    <w:abstractNumId w:val="19"/>
  </w:num>
  <w:num w:numId="18" w16cid:durableId="822966248">
    <w:abstractNumId w:val="20"/>
  </w:num>
  <w:num w:numId="19" w16cid:durableId="1199275840">
    <w:abstractNumId w:val="0"/>
  </w:num>
  <w:num w:numId="20" w16cid:durableId="102069703">
    <w:abstractNumId w:val="25"/>
  </w:num>
  <w:num w:numId="21" w16cid:durableId="469322461">
    <w:abstractNumId w:val="13"/>
  </w:num>
  <w:num w:numId="22" w16cid:durableId="1199471846">
    <w:abstractNumId w:val="4"/>
  </w:num>
  <w:num w:numId="23" w16cid:durableId="1606763406">
    <w:abstractNumId w:val="17"/>
  </w:num>
  <w:num w:numId="24" w16cid:durableId="1608581651">
    <w:abstractNumId w:val="12"/>
  </w:num>
  <w:num w:numId="25" w16cid:durableId="1254364202">
    <w:abstractNumId w:val="14"/>
  </w:num>
  <w:num w:numId="26" w16cid:durableId="1051464275">
    <w:abstractNumId w:val="7"/>
  </w:num>
  <w:num w:numId="27" w16cid:durableId="886067575">
    <w:abstractNumId w:val="11"/>
  </w:num>
  <w:num w:numId="28" w16cid:durableId="454065722">
    <w:abstractNumId w:val="27"/>
  </w:num>
  <w:num w:numId="29" w16cid:durableId="1227452913">
    <w:abstractNumId w:val="28"/>
  </w:num>
  <w:num w:numId="30" w16cid:durableId="20137517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41413"/>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67208"/>
    <w:rsid w:val="00275DB0"/>
    <w:rsid w:val="00280222"/>
    <w:rsid w:val="002A0C62"/>
    <w:rsid w:val="002C2A10"/>
    <w:rsid w:val="002D383B"/>
    <w:rsid w:val="002E1027"/>
    <w:rsid w:val="002F4617"/>
    <w:rsid w:val="0030097D"/>
    <w:rsid w:val="00306F90"/>
    <w:rsid w:val="00306FFC"/>
    <w:rsid w:val="00337837"/>
    <w:rsid w:val="003648B1"/>
    <w:rsid w:val="0037106C"/>
    <w:rsid w:val="003951CF"/>
    <w:rsid w:val="003B1818"/>
    <w:rsid w:val="003B2854"/>
    <w:rsid w:val="003D0ADE"/>
    <w:rsid w:val="00406988"/>
    <w:rsid w:val="00412151"/>
    <w:rsid w:val="00437860"/>
    <w:rsid w:val="00447BE3"/>
    <w:rsid w:val="0046053B"/>
    <w:rsid w:val="00464595"/>
    <w:rsid w:val="00464B29"/>
    <w:rsid w:val="0047527C"/>
    <w:rsid w:val="00480410"/>
    <w:rsid w:val="0048381C"/>
    <w:rsid w:val="00487777"/>
    <w:rsid w:val="004951A8"/>
    <w:rsid w:val="004A20EB"/>
    <w:rsid w:val="004A44E4"/>
    <w:rsid w:val="004B2E8A"/>
    <w:rsid w:val="004B46FE"/>
    <w:rsid w:val="004C5C74"/>
    <w:rsid w:val="004C6910"/>
    <w:rsid w:val="004D49AE"/>
    <w:rsid w:val="004E5B2F"/>
    <w:rsid w:val="00527131"/>
    <w:rsid w:val="005419B3"/>
    <w:rsid w:val="00546927"/>
    <w:rsid w:val="00555563"/>
    <w:rsid w:val="0056197A"/>
    <w:rsid w:val="005A4E67"/>
    <w:rsid w:val="005C3DC0"/>
    <w:rsid w:val="005D2583"/>
    <w:rsid w:val="005E20E3"/>
    <w:rsid w:val="005E66E9"/>
    <w:rsid w:val="005F024D"/>
    <w:rsid w:val="00610646"/>
    <w:rsid w:val="006228AA"/>
    <w:rsid w:val="00630E06"/>
    <w:rsid w:val="00641363"/>
    <w:rsid w:val="00643DA3"/>
    <w:rsid w:val="00644FCB"/>
    <w:rsid w:val="00670FBA"/>
    <w:rsid w:val="00690396"/>
    <w:rsid w:val="0069149E"/>
    <w:rsid w:val="006A6FAB"/>
    <w:rsid w:val="00734A14"/>
    <w:rsid w:val="007408C8"/>
    <w:rsid w:val="007416CD"/>
    <w:rsid w:val="007645A8"/>
    <w:rsid w:val="007A56D6"/>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437DC"/>
    <w:rsid w:val="00B66983"/>
    <w:rsid w:val="00BB3958"/>
    <w:rsid w:val="00BB75F5"/>
    <w:rsid w:val="00BE1738"/>
    <w:rsid w:val="00BF747C"/>
    <w:rsid w:val="00C057AA"/>
    <w:rsid w:val="00C16272"/>
    <w:rsid w:val="00C2436E"/>
    <w:rsid w:val="00C36128"/>
    <w:rsid w:val="00C94EDC"/>
    <w:rsid w:val="00CA029B"/>
    <w:rsid w:val="00CD4399"/>
    <w:rsid w:val="00CD6087"/>
    <w:rsid w:val="00CE2151"/>
    <w:rsid w:val="00CF0B96"/>
    <w:rsid w:val="00D514C2"/>
    <w:rsid w:val="00D566C6"/>
    <w:rsid w:val="00D702F8"/>
    <w:rsid w:val="00D8503D"/>
    <w:rsid w:val="00D900B9"/>
    <w:rsid w:val="00DB5964"/>
    <w:rsid w:val="00DF03C2"/>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041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480410"/>
    <w:rPr>
      <w:b/>
      <w:bCs/>
      <w:color w:val="auto"/>
    </w:rPr>
  </w:style>
  <w:style w:type="character" w:customStyle="1" w:styleId="y2iqfc">
    <w:name w:val="y2iqfc"/>
    <w:basedOn w:val="DefaultParagraphFont"/>
    <w:rsid w:val="0048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2023-05-29T11:25:00Z</dcterms:created>
  <dcterms:modified xsi:type="dcterms:W3CDTF">2023-05-29T11:25:00Z</dcterms:modified>
</cp:coreProperties>
</file>