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CC04E5">
        <w:rPr>
          <w:b/>
          <w:bCs/>
          <w:sz w:val="24"/>
          <w:u w:val="single"/>
        </w:rPr>
        <w:t>3</w:t>
      </w:r>
      <w:r w:rsidR="001510AC">
        <w:rPr>
          <w:b/>
          <w:bCs/>
          <w:sz w:val="24"/>
          <w:u w:val="single"/>
        </w:rPr>
        <w:t>28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D55D90">
        <w:rPr>
          <w:b/>
          <w:bCs/>
          <w:sz w:val="24"/>
          <w:u w:val="single"/>
        </w:rPr>
        <w:t>14</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D55D90">
        <w:rPr>
          <w:b/>
          <w:bCs/>
          <w:sz w:val="24"/>
          <w:u w:val="single"/>
        </w:rPr>
        <w:t>3</w:t>
      </w:r>
      <w:r w:rsidRPr="00294557">
        <w:rPr>
          <w:b/>
          <w:bCs/>
          <w:sz w:val="24"/>
          <w:u w:val="single"/>
        </w:rPr>
        <w:t>)</w:t>
      </w:r>
    </w:p>
    <w:p w:rsidR="001510AC" w:rsidRPr="001510AC" w:rsidRDefault="001510AC" w:rsidP="001510AC">
      <w:pPr>
        <w:spacing w:before="100" w:beforeAutospacing="1" w:after="100" w:afterAutospacing="1"/>
        <w:ind w:left="720" w:hanging="720"/>
        <w:jc w:val="both"/>
        <w:outlineLvl w:val="0"/>
        <w:rPr>
          <w:b/>
          <w:sz w:val="24"/>
          <w:u w:val="single"/>
        </w:rPr>
      </w:pPr>
      <w:r w:rsidRPr="001510AC">
        <w:rPr>
          <w:b/>
          <w:sz w:val="24"/>
          <w:u w:val="single"/>
        </w:rPr>
        <w:t>Mrs M B Hicklin (DA) to ask the Minister of Health</w:t>
      </w:r>
      <w:r w:rsidR="002F0CEF" w:rsidRPr="001510AC">
        <w:rPr>
          <w:b/>
          <w:sz w:val="24"/>
          <w:u w:val="single"/>
        </w:rPr>
        <w:fldChar w:fldCharType="begin"/>
      </w:r>
      <w:r w:rsidRPr="001510AC">
        <w:rPr>
          <w:u w:val="single"/>
        </w:rPr>
        <w:instrText xml:space="preserve"> XE "</w:instrText>
      </w:r>
      <w:r w:rsidRPr="001510AC">
        <w:rPr>
          <w:b/>
          <w:sz w:val="24"/>
          <w:u w:val="single"/>
        </w:rPr>
        <w:instrText>Health</w:instrText>
      </w:r>
      <w:r w:rsidRPr="001510AC">
        <w:rPr>
          <w:u w:val="single"/>
        </w:rPr>
        <w:instrText xml:space="preserve">" </w:instrText>
      </w:r>
      <w:r w:rsidR="002F0CEF" w:rsidRPr="001510AC">
        <w:rPr>
          <w:b/>
          <w:sz w:val="24"/>
          <w:u w:val="single"/>
        </w:rPr>
        <w:fldChar w:fldCharType="end"/>
      </w:r>
      <w:r w:rsidRPr="001510AC">
        <w:rPr>
          <w:b/>
          <w:sz w:val="24"/>
          <w:u w:val="single"/>
        </w:rPr>
        <w:t>:</w:t>
      </w:r>
    </w:p>
    <w:p w:rsidR="001510AC" w:rsidRPr="001510AC" w:rsidRDefault="001510AC" w:rsidP="001510AC">
      <w:pPr>
        <w:spacing w:before="100" w:beforeAutospacing="1" w:after="100" w:afterAutospacing="1"/>
        <w:ind w:left="709" w:hanging="720"/>
        <w:jc w:val="both"/>
        <w:outlineLvl w:val="0"/>
        <w:rPr>
          <w:sz w:val="24"/>
        </w:rPr>
      </w:pPr>
      <w:r w:rsidRPr="001510AC">
        <w:rPr>
          <w:sz w:val="24"/>
        </w:rPr>
        <w:t>(1)</w:t>
      </w:r>
      <w:r w:rsidRPr="001510AC">
        <w:rPr>
          <w:sz w:val="24"/>
        </w:rPr>
        <w:tab/>
        <w:t>Whether, with reference to his reply to question 856 on 15 April 2021, healthcare workers were made aware of the fact that the K95 masks presented to them only had a very low filtration-efficacy range and could compromise their own health; if not, why not; if so, what are the relevant details;</w:t>
      </w:r>
    </w:p>
    <w:p w:rsidR="004434B5" w:rsidRPr="00364552" w:rsidRDefault="001510AC" w:rsidP="001510AC">
      <w:pPr>
        <w:spacing w:before="100" w:beforeAutospacing="1" w:after="100" w:afterAutospacing="1"/>
        <w:ind w:left="709" w:hanging="709"/>
        <w:jc w:val="both"/>
        <w:rPr>
          <w:sz w:val="24"/>
        </w:rPr>
      </w:pPr>
      <w:r w:rsidRPr="001510AC">
        <w:rPr>
          <w:sz w:val="24"/>
        </w:rPr>
        <w:t>(2)</w:t>
      </w:r>
      <w:r w:rsidRPr="001510AC">
        <w:rPr>
          <w:sz w:val="24"/>
        </w:rPr>
        <w:tab/>
      </w:r>
      <w:proofErr w:type="gramStart"/>
      <w:r w:rsidRPr="001510AC">
        <w:rPr>
          <w:sz w:val="24"/>
        </w:rPr>
        <w:t>what</w:t>
      </w:r>
      <w:proofErr w:type="gramEnd"/>
      <w:r w:rsidRPr="001510AC">
        <w:rPr>
          <w:sz w:val="24"/>
        </w:rPr>
        <w:t xml:space="preserve"> consequence management will be meted out to the (a) procurers and (b) suppliers of the specified masks?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1510AC">
        <w:rPr>
          <w:color w:val="000000"/>
        </w:rPr>
        <w:t>524</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3D2B6A" w:rsidRPr="009F0D58" w:rsidRDefault="003D2B6A" w:rsidP="00FF3095">
      <w:pPr>
        <w:pStyle w:val="BodyText"/>
        <w:ind w:left="709" w:hanging="709"/>
        <w:rPr>
          <w:sz w:val="24"/>
          <w:lang w:val="en-GB"/>
        </w:rPr>
      </w:pPr>
    </w:p>
    <w:p w:rsidR="003D2B6A" w:rsidRPr="009F0D58" w:rsidRDefault="009F0D58" w:rsidP="009F0D58">
      <w:pPr>
        <w:pStyle w:val="BodyText"/>
        <w:numPr>
          <w:ilvl w:val="0"/>
          <w:numId w:val="3"/>
        </w:numPr>
        <w:ind w:hanging="720"/>
        <w:rPr>
          <w:sz w:val="24"/>
          <w:lang w:val="en-GB"/>
        </w:rPr>
      </w:pPr>
      <w:r w:rsidRPr="009F0D58">
        <w:rPr>
          <w:sz w:val="24"/>
        </w:rPr>
        <w:t>The respirators that did not meet the minimum standard as per the laboratory test were not distributed to health care workers.</w:t>
      </w:r>
      <w:r w:rsidRPr="009F0D58">
        <w:rPr>
          <w:sz w:val="24"/>
          <w:lang w:val="en-GB"/>
        </w:rPr>
        <w:t xml:space="preserve"> </w:t>
      </w:r>
      <w:r w:rsidRPr="009F0D58">
        <w:rPr>
          <w:sz w:val="24"/>
        </w:rPr>
        <w:t xml:space="preserve">Where the respirators were distributed these were </w:t>
      </w:r>
      <w:proofErr w:type="gramStart"/>
      <w:r w:rsidRPr="009F0D58">
        <w:rPr>
          <w:sz w:val="24"/>
        </w:rPr>
        <w:t>immediately</w:t>
      </w:r>
      <w:proofErr w:type="gramEnd"/>
      <w:r w:rsidRPr="009F0D58">
        <w:rPr>
          <w:sz w:val="24"/>
        </w:rPr>
        <w:t xml:space="preserve"> removed from circulation on instruction to the head of the institution and replaced with respirators that complied with the minimum standard. </w:t>
      </w:r>
      <w:r>
        <w:rPr>
          <w:sz w:val="24"/>
        </w:rPr>
        <w:t>C</w:t>
      </w:r>
      <w:r w:rsidRPr="009F0D58">
        <w:rPr>
          <w:sz w:val="24"/>
        </w:rPr>
        <w:t xml:space="preserve">ommunication </w:t>
      </w:r>
      <w:r>
        <w:rPr>
          <w:sz w:val="24"/>
        </w:rPr>
        <w:t xml:space="preserve">was </w:t>
      </w:r>
      <w:r w:rsidRPr="009F0D58">
        <w:rPr>
          <w:sz w:val="24"/>
        </w:rPr>
        <w:t>sent out to hospitals that received a consignment of donated KN95 that had to be recalled. In this instance the donor replaced the respirators with a new consignment.</w:t>
      </w:r>
    </w:p>
    <w:p w:rsidR="009F0D58" w:rsidRPr="009F0D58" w:rsidRDefault="009F0D58" w:rsidP="009F0D58">
      <w:pPr>
        <w:pStyle w:val="BodyText"/>
        <w:ind w:left="720"/>
        <w:rPr>
          <w:sz w:val="24"/>
          <w:lang w:val="en-GB"/>
        </w:rPr>
      </w:pPr>
    </w:p>
    <w:p w:rsidR="009F0D58" w:rsidRPr="009F0D58" w:rsidRDefault="009F0D58" w:rsidP="009F0D58">
      <w:pPr>
        <w:pStyle w:val="BodyText"/>
        <w:numPr>
          <w:ilvl w:val="0"/>
          <w:numId w:val="3"/>
        </w:numPr>
        <w:ind w:hanging="720"/>
        <w:rPr>
          <w:sz w:val="24"/>
          <w:lang w:val="en-GB"/>
        </w:rPr>
      </w:pPr>
      <w:bookmarkStart w:id="0" w:name="_Toc49258749"/>
      <w:bookmarkStart w:id="1" w:name="_Toc49780153"/>
      <w:r w:rsidRPr="009F0D58">
        <w:rPr>
          <w:sz w:val="24"/>
        </w:rPr>
        <w:t xml:space="preserve">The National Department of Health: Policy for the Regulation of Quality Respiratory Protective Equipment (RPE) Supply in Healthcare, August 2020 makes the following provision, in accordance with </w:t>
      </w:r>
      <w:bookmarkEnd w:id="0"/>
      <w:bookmarkEnd w:id="1"/>
      <w:r w:rsidRPr="009F0D58">
        <w:rPr>
          <w:sz w:val="24"/>
        </w:rPr>
        <w:t xml:space="preserve"> SAHPRA requirements, for all licensed establishments to conduct post marketing surveillance</w:t>
      </w:r>
      <w:r>
        <w:rPr>
          <w:sz w:val="24"/>
        </w:rPr>
        <w:t>:</w:t>
      </w:r>
    </w:p>
    <w:p w:rsidR="009F0D58" w:rsidRDefault="009F0D58" w:rsidP="009F0D58">
      <w:pPr>
        <w:pStyle w:val="ListParagraph"/>
        <w:rPr>
          <w:sz w:val="24"/>
        </w:rPr>
      </w:pPr>
    </w:p>
    <w:p w:rsidR="009F0D58" w:rsidRDefault="009F0D58" w:rsidP="009F0D58">
      <w:pPr>
        <w:pStyle w:val="ListParagraph"/>
        <w:jc w:val="both"/>
        <w:rPr>
          <w:sz w:val="24"/>
        </w:rPr>
      </w:pPr>
      <w:r w:rsidRPr="009F0D58">
        <w:rPr>
          <w:i/>
          <w:iCs/>
          <w:sz w:val="24"/>
        </w:rPr>
        <w:t>“</w:t>
      </w:r>
      <w:r w:rsidRPr="009F0D58">
        <w:rPr>
          <w:sz w:val="24"/>
        </w:rPr>
        <w:t xml:space="preserve">Prior to use of respirators purchased, a minimum of 10 respirators per 1000 (or part thereof) and at least 100 units of 10000 should be randomly picked by the purchaser from the boxes in their possession and sent at a minimum for a Particulate Filter Penetration test at a published accredited South African test laboratory (to sodium chloride) which test must indicate that the respirator has passed the minimum specification. This cost is borne by the seller (incorporated into cost of sale) and selection of respirators for testing is conducted by the purchaser to maintain integrity of random selection, testing and reporting to the purchaser. </w:t>
      </w:r>
    </w:p>
    <w:p w:rsidR="009F0D58" w:rsidRPr="009F0D58" w:rsidRDefault="009F0D58" w:rsidP="009F0D58">
      <w:pPr>
        <w:pStyle w:val="ListParagraph"/>
        <w:jc w:val="both"/>
        <w:rPr>
          <w:sz w:val="24"/>
        </w:rPr>
      </w:pPr>
    </w:p>
    <w:p w:rsidR="009F0D58" w:rsidRPr="009F0D58" w:rsidRDefault="009F0D58" w:rsidP="009F0D58">
      <w:pPr>
        <w:pStyle w:val="ListParagraph"/>
        <w:numPr>
          <w:ilvl w:val="1"/>
          <w:numId w:val="4"/>
        </w:numPr>
        <w:spacing w:after="240"/>
        <w:ind w:left="1560" w:hanging="709"/>
        <w:contextualSpacing w:val="0"/>
        <w:jc w:val="both"/>
        <w:rPr>
          <w:sz w:val="24"/>
        </w:rPr>
      </w:pPr>
      <w:r w:rsidRPr="009F0D58">
        <w:rPr>
          <w:sz w:val="24"/>
        </w:rPr>
        <w:t>If respirators pass this test, all respirators in the same production batch may be used, in the same purchase and having been delivered, and in possession of the purchaser.</w:t>
      </w:r>
    </w:p>
    <w:p w:rsidR="009F0D58" w:rsidRDefault="009F0D58" w:rsidP="009F0D58">
      <w:pPr>
        <w:pStyle w:val="ListParagraph"/>
        <w:numPr>
          <w:ilvl w:val="1"/>
          <w:numId w:val="4"/>
        </w:numPr>
        <w:spacing w:after="240"/>
        <w:ind w:left="1560" w:hanging="709"/>
        <w:contextualSpacing w:val="0"/>
        <w:jc w:val="both"/>
        <w:rPr>
          <w:sz w:val="24"/>
        </w:rPr>
      </w:pPr>
      <w:r w:rsidRPr="009F0D58">
        <w:rPr>
          <w:sz w:val="24"/>
        </w:rPr>
        <w:t xml:space="preserve">Failed tests require a second batch of randomly selected (or the same) respirators be sent for formal testing as per point 6. </w:t>
      </w:r>
    </w:p>
    <w:p w:rsidR="009F0D58" w:rsidRDefault="009F0D58" w:rsidP="009F0D58">
      <w:pPr>
        <w:pStyle w:val="ListParagraph"/>
        <w:spacing w:after="240"/>
        <w:ind w:left="1560"/>
        <w:contextualSpacing w:val="0"/>
        <w:jc w:val="both"/>
        <w:rPr>
          <w:sz w:val="24"/>
        </w:rPr>
      </w:pPr>
    </w:p>
    <w:p w:rsidR="009F0D58" w:rsidRPr="009F0D58" w:rsidRDefault="009F0D58" w:rsidP="009F0D58">
      <w:pPr>
        <w:pStyle w:val="ListParagraph"/>
        <w:spacing w:after="240"/>
        <w:ind w:left="1560"/>
        <w:contextualSpacing w:val="0"/>
        <w:jc w:val="both"/>
        <w:rPr>
          <w:sz w:val="24"/>
        </w:rPr>
      </w:pPr>
    </w:p>
    <w:p w:rsidR="009F0D58" w:rsidRDefault="009F0D58" w:rsidP="009F0D58">
      <w:pPr>
        <w:pStyle w:val="ListParagraph"/>
        <w:numPr>
          <w:ilvl w:val="1"/>
          <w:numId w:val="4"/>
        </w:numPr>
        <w:spacing w:after="240"/>
        <w:ind w:left="1560" w:hanging="709"/>
        <w:contextualSpacing w:val="0"/>
        <w:jc w:val="both"/>
        <w:rPr>
          <w:sz w:val="24"/>
        </w:rPr>
      </w:pPr>
      <w:r w:rsidRPr="009F0D58">
        <w:rPr>
          <w:sz w:val="24"/>
        </w:rPr>
        <w:lastRenderedPageBreak/>
        <w:t xml:space="preserve">The final result of the testing must be reported to the supplier and a copy supplied to SAHPRA and the NRCS. The supplier is then required by the regulators to report (as per pharmaceutical batch recalls), on a publicly accessible portal for the particular batch affected (as per many other global regulatory agency standards for quality testing) at a minimum on SAHPRA and NRCS websites (or a link from one to the other). </w:t>
      </w:r>
    </w:p>
    <w:p w:rsidR="009F0D58" w:rsidRPr="009F0D58" w:rsidRDefault="009F0D58" w:rsidP="009F0D58">
      <w:pPr>
        <w:pStyle w:val="ListParagraph"/>
        <w:numPr>
          <w:ilvl w:val="1"/>
          <w:numId w:val="4"/>
        </w:numPr>
        <w:spacing w:after="240"/>
        <w:ind w:left="1560" w:hanging="709"/>
        <w:contextualSpacing w:val="0"/>
        <w:jc w:val="both"/>
        <w:rPr>
          <w:sz w:val="24"/>
        </w:rPr>
      </w:pPr>
      <w:r w:rsidRPr="009F0D58">
        <w:rPr>
          <w:sz w:val="24"/>
        </w:rPr>
        <w:t>Publication will only reference the manufacturer, batch failed and test results. The implication should not necessarily be that all respirators from the manufacturer are defective.”</w:t>
      </w:r>
    </w:p>
    <w:p w:rsidR="009F0D58" w:rsidRDefault="009F0D58" w:rsidP="00FF3095">
      <w:pPr>
        <w:pStyle w:val="BodyText"/>
        <w:ind w:left="709" w:hanging="709"/>
        <w:rPr>
          <w:sz w:val="24"/>
          <w:lang w:val="en-GB"/>
        </w:rPr>
      </w:pPr>
      <w:bookmarkStart w:id="2" w:name="_GoBack"/>
      <w:bookmarkEnd w:id="2"/>
    </w:p>
    <w:p w:rsidR="00E238C2" w:rsidRPr="00FF3095" w:rsidRDefault="00E238C2" w:rsidP="00FF3095">
      <w:pPr>
        <w:pStyle w:val="BodyText"/>
        <w:ind w:left="709" w:hanging="709"/>
        <w:rPr>
          <w:b/>
          <w:bCs/>
          <w:sz w:val="24"/>
          <w:lang w:val="en-GB"/>
        </w:rPr>
      </w:pPr>
      <w:r w:rsidRPr="00FF3095">
        <w:rPr>
          <w:sz w:val="24"/>
          <w:lang w:val="en-GB"/>
        </w:rPr>
        <w:t>END.</w:t>
      </w:r>
    </w:p>
    <w:sectPr w:rsidR="00E238C2" w:rsidRPr="00FF309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CCA" w:rsidRDefault="00EE5CCA">
      <w:r>
        <w:separator/>
      </w:r>
    </w:p>
  </w:endnote>
  <w:endnote w:type="continuationSeparator" w:id="0">
    <w:p w:rsidR="00EE5CCA" w:rsidRDefault="00EE5C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F0CEF">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2F0CEF">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611AF0">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CCA" w:rsidRDefault="00EE5CCA">
      <w:r>
        <w:separator/>
      </w:r>
    </w:p>
  </w:footnote>
  <w:footnote w:type="continuationSeparator" w:id="0">
    <w:p w:rsidR="00EE5CCA" w:rsidRDefault="00EE5C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9316C"/>
    <w:multiLevelType w:val="hybridMultilevel"/>
    <w:tmpl w:val="BEBA9666"/>
    <w:lvl w:ilvl="0" w:tplc="36A82B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7B0404"/>
    <w:multiLevelType w:val="hybridMultilevel"/>
    <w:tmpl w:val="EE2A7726"/>
    <w:lvl w:ilvl="0" w:tplc="6D8403E8">
      <w:start w:val="1"/>
      <w:numFmt w:val="decimal"/>
      <w:lvlText w:val="%1."/>
      <w:lvlJc w:val="left"/>
      <w:pPr>
        <w:ind w:left="720" w:hanging="360"/>
      </w:pPr>
      <w:rPr>
        <w:rFonts w:hint="default"/>
        <w:b w:val="0"/>
        <w:b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E705F"/>
    <w:rsid w:val="000F059B"/>
    <w:rsid w:val="000F2F2D"/>
    <w:rsid w:val="000F3BF5"/>
    <w:rsid w:val="000F452A"/>
    <w:rsid w:val="000F50B5"/>
    <w:rsid w:val="000F6083"/>
    <w:rsid w:val="00102E43"/>
    <w:rsid w:val="00103056"/>
    <w:rsid w:val="00103544"/>
    <w:rsid w:val="001053A7"/>
    <w:rsid w:val="00107743"/>
    <w:rsid w:val="001102B2"/>
    <w:rsid w:val="0011153B"/>
    <w:rsid w:val="001126D2"/>
    <w:rsid w:val="001244DB"/>
    <w:rsid w:val="00125A56"/>
    <w:rsid w:val="001338AB"/>
    <w:rsid w:val="00134634"/>
    <w:rsid w:val="00136BF0"/>
    <w:rsid w:val="00145C76"/>
    <w:rsid w:val="00150F90"/>
    <w:rsid w:val="001510AC"/>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662E"/>
    <w:rsid w:val="00257F2C"/>
    <w:rsid w:val="0026258B"/>
    <w:rsid w:val="0026455A"/>
    <w:rsid w:val="0026455E"/>
    <w:rsid w:val="0026722A"/>
    <w:rsid w:val="00267FDF"/>
    <w:rsid w:val="00271665"/>
    <w:rsid w:val="002832F3"/>
    <w:rsid w:val="00284291"/>
    <w:rsid w:val="00294557"/>
    <w:rsid w:val="002A0E7D"/>
    <w:rsid w:val="002A5288"/>
    <w:rsid w:val="002B20CB"/>
    <w:rsid w:val="002B32D0"/>
    <w:rsid w:val="002B366B"/>
    <w:rsid w:val="002C7F1D"/>
    <w:rsid w:val="002E3FA9"/>
    <w:rsid w:val="002E48E3"/>
    <w:rsid w:val="002E5A4E"/>
    <w:rsid w:val="002E6DEC"/>
    <w:rsid w:val="002F0CEF"/>
    <w:rsid w:val="002F439B"/>
    <w:rsid w:val="002F455D"/>
    <w:rsid w:val="002F747D"/>
    <w:rsid w:val="00300051"/>
    <w:rsid w:val="0030381C"/>
    <w:rsid w:val="00311920"/>
    <w:rsid w:val="003138BE"/>
    <w:rsid w:val="003157A0"/>
    <w:rsid w:val="0031728A"/>
    <w:rsid w:val="0031798D"/>
    <w:rsid w:val="003261BA"/>
    <w:rsid w:val="00330A1B"/>
    <w:rsid w:val="00332F12"/>
    <w:rsid w:val="0034705D"/>
    <w:rsid w:val="003548B4"/>
    <w:rsid w:val="00355BB7"/>
    <w:rsid w:val="00357A10"/>
    <w:rsid w:val="00360D5F"/>
    <w:rsid w:val="00364552"/>
    <w:rsid w:val="00364BFB"/>
    <w:rsid w:val="00366B08"/>
    <w:rsid w:val="00366E06"/>
    <w:rsid w:val="0036751E"/>
    <w:rsid w:val="00371538"/>
    <w:rsid w:val="003715DB"/>
    <w:rsid w:val="00382D92"/>
    <w:rsid w:val="0039184B"/>
    <w:rsid w:val="0039793D"/>
    <w:rsid w:val="003A1B0E"/>
    <w:rsid w:val="003B0C88"/>
    <w:rsid w:val="003C29E4"/>
    <w:rsid w:val="003C3FF7"/>
    <w:rsid w:val="003C4801"/>
    <w:rsid w:val="003C68AC"/>
    <w:rsid w:val="003D2B6A"/>
    <w:rsid w:val="003D4A76"/>
    <w:rsid w:val="003D5634"/>
    <w:rsid w:val="003D6B80"/>
    <w:rsid w:val="003E0AC8"/>
    <w:rsid w:val="003E5508"/>
    <w:rsid w:val="003F000C"/>
    <w:rsid w:val="003F3650"/>
    <w:rsid w:val="003F3EB8"/>
    <w:rsid w:val="003F4036"/>
    <w:rsid w:val="003F693D"/>
    <w:rsid w:val="003F6F06"/>
    <w:rsid w:val="0040781B"/>
    <w:rsid w:val="00413E11"/>
    <w:rsid w:val="004149EE"/>
    <w:rsid w:val="00417B3E"/>
    <w:rsid w:val="00421299"/>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0166"/>
    <w:rsid w:val="004A26E8"/>
    <w:rsid w:val="004B1268"/>
    <w:rsid w:val="004B3491"/>
    <w:rsid w:val="004B457B"/>
    <w:rsid w:val="004C5286"/>
    <w:rsid w:val="004C5B1F"/>
    <w:rsid w:val="004C63E4"/>
    <w:rsid w:val="004C740F"/>
    <w:rsid w:val="004D1DA0"/>
    <w:rsid w:val="004D4DBF"/>
    <w:rsid w:val="004E092C"/>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157AF"/>
    <w:rsid w:val="00525127"/>
    <w:rsid w:val="0052723E"/>
    <w:rsid w:val="0053174B"/>
    <w:rsid w:val="0053270A"/>
    <w:rsid w:val="0053416A"/>
    <w:rsid w:val="00535A7C"/>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1AF0"/>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58B9"/>
    <w:rsid w:val="007260C3"/>
    <w:rsid w:val="007277C0"/>
    <w:rsid w:val="0073094D"/>
    <w:rsid w:val="00732E16"/>
    <w:rsid w:val="00735915"/>
    <w:rsid w:val="00740BE5"/>
    <w:rsid w:val="00761191"/>
    <w:rsid w:val="00761C6E"/>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1BB0"/>
    <w:rsid w:val="00802311"/>
    <w:rsid w:val="008027EE"/>
    <w:rsid w:val="008067F9"/>
    <w:rsid w:val="00812676"/>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8622D"/>
    <w:rsid w:val="008909CC"/>
    <w:rsid w:val="00891B7A"/>
    <w:rsid w:val="00893EA4"/>
    <w:rsid w:val="0089783C"/>
    <w:rsid w:val="008A051E"/>
    <w:rsid w:val="008A0FAB"/>
    <w:rsid w:val="008A2BAB"/>
    <w:rsid w:val="008A34C5"/>
    <w:rsid w:val="008A5661"/>
    <w:rsid w:val="008A757D"/>
    <w:rsid w:val="008B0003"/>
    <w:rsid w:val="008B3A95"/>
    <w:rsid w:val="008B7C94"/>
    <w:rsid w:val="008C0456"/>
    <w:rsid w:val="008C0742"/>
    <w:rsid w:val="008C18CB"/>
    <w:rsid w:val="008C3326"/>
    <w:rsid w:val="008C3371"/>
    <w:rsid w:val="008C7D38"/>
    <w:rsid w:val="008D0716"/>
    <w:rsid w:val="008D2430"/>
    <w:rsid w:val="008D329B"/>
    <w:rsid w:val="008D437A"/>
    <w:rsid w:val="008D464A"/>
    <w:rsid w:val="008D749E"/>
    <w:rsid w:val="008E2CFF"/>
    <w:rsid w:val="008E4746"/>
    <w:rsid w:val="008F081F"/>
    <w:rsid w:val="008F0B14"/>
    <w:rsid w:val="008F1C96"/>
    <w:rsid w:val="008F37A9"/>
    <w:rsid w:val="0090105B"/>
    <w:rsid w:val="009103B2"/>
    <w:rsid w:val="009112C9"/>
    <w:rsid w:val="0091259B"/>
    <w:rsid w:val="00914EB1"/>
    <w:rsid w:val="00916E6C"/>
    <w:rsid w:val="00921664"/>
    <w:rsid w:val="00921D75"/>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4A7C"/>
    <w:rsid w:val="009A6F10"/>
    <w:rsid w:val="009A7D01"/>
    <w:rsid w:val="009C00C3"/>
    <w:rsid w:val="009D2E42"/>
    <w:rsid w:val="009D3DA5"/>
    <w:rsid w:val="009D62A1"/>
    <w:rsid w:val="009D7850"/>
    <w:rsid w:val="009E05A5"/>
    <w:rsid w:val="009E1B93"/>
    <w:rsid w:val="009E6D1C"/>
    <w:rsid w:val="009F075E"/>
    <w:rsid w:val="009F0BA7"/>
    <w:rsid w:val="009F0D58"/>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371D9"/>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AF03C4"/>
    <w:rsid w:val="00AF112F"/>
    <w:rsid w:val="00B0762E"/>
    <w:rsid w:val="00B2106D"/>
    <w:rsid w:val="00B2423A"/>
    <w:rsid w:val="00B25456"/>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65B9B"/>
    <w:rsid w:val="00B83E50"/>
    <w:rsid w:val="00B84CFA"/>
    <w:rsid w:val="00B85B77"/>
    <w:rsid w:val="00B87D92"/>
    <w:rsid w:val="00B9163D"/>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16829"/>
    <w:rsid w:val="00C21219"/>
    <w:rsid w:val="00C26148"/>
    <w:rsid w:val="00C3756F"/>
    <w:rsid w:val="00C41194"/>
    <w:rsid w:val="00C4585E"/>
    <w:rsid w:val="00C461AD"/>
    <w:rsid w:val="00C47DA6"/>
    <w:rsid w:val="00C50944"/>
    <w:rsid w:val="00C52573"/>
    <w:rsid w:val="00C5710B"/>
    <w:rsid w:val="00C61949"/>
    <w:rsid w:val="00C640DD"/>
    <w:rsid w:val="00C67AD5"/>
    <w:rsid w:val="00C71939"/>
    <w:rsid w:val="00C723FE"/>
    <w:rsid w:val="00C82762"/>
    <w:rsid w:val="00C9010E"/>
    <w:rsid w:val="00C91D4D"/>
    <w:rsid w:val="00CA0154"/>
    <w:rsid w:val="00CA0E36"/>
    <w:rsid w:val="00CB41D7"/>
    <w:rsid w:val="00CB7B23"/>
    <w:rsid w:val="00CC04E5"/>
    <w:rsid w:val="00CC0580"/>
    <w:rsid w:val="00CC0593"/>
    <w:rsid w:val="00CC285B"/>
    <w:rsid w:val="00CE0161"/>
    <w:rsid w:val="00CF0AD4"/>
    <w:rsid w:val="00CF1D50"/>
    <w:rsid w:val="00CF3D41"/>
    <w:rsid w:val="00CF60D1"/>
    <w:rsid w:val="00D034F1"/>
    <w:rsid w:val="00D04106"/>
    <w:rsid w:val="00D05EA8"/>
    <w:rsid w:val="00D05FA5"/>
    <w:rsid w:val="00D06BCA"/>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55D90"/>
    <w:rsid w:val="00D57D64"/>
    <w:rsid w:val="00D6164E"/>
    <w:rsid w:val="00D6575F"/>
    <w:rsid w:val="00D66663"/>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3353"/>
    <w:rsid w:val="00ED47BB"/>
    <w:rsid w:val="00ED527A"/>
    <w:rsid w:val="00EE00E5"/>
    <w:rsid w:val="00EE52DA"/>
    <w:rsid w:val="00EE56A6"/>
    <w:rsid w:val="00EE5CCA"/>
    <w:rsid w:val="00EE7B7D"/>
    <w:rsid w:val="00EE7C2B"/>
    <w:rsid w:val="00EF37D5"/>
    <w:rsid w:val="00EF7817"/>
    <w:rsid w:val="00EF7FEE"/>
    <w:rsid w:val="00F006CF"/>
    <w:rsid w:val="00F022EF"/>
    <w:rsid w:val="00F03360"/>
    <w:rsid w:val="00F068CE"/>
    <w:rsid w:val="00F07923"/>
    <w:rsid w:val="00F14236"/>
    <w:rsid w:val="00F21D1F"/>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296"/>
    <w:rsid w:val="00F86457"/>
    <w:rsid w:val="00F87777"/>
    <w:rsid w:val="00F90E4A"/>
    <w:rsid w:val="00F9290C"/>
    <w:rsid w:val="00F966C3"/>
    <w:rsid w:val="00FA0CEF"/>
    <w:rsid w:val="00FA20AC"/>
    <w:rsid w:val="00FA71B1"/>
    <w:rsid w:val="00FA7DE3"/>
    <w:rsid w:val="00FB1361"/>
    <w:rsid w:val="00FB4984"/>
    <w:rsid w:val="00FB5A74"/>
    <w:rsid w:val="00FC3D23"/>
    <w:rsid w:val="00FC68A2"/>
    <w:rsid w:val="00FC6A90"/>
    <w:rsid w:val="00FD42B3"/>
    <w:rsid w:val="00FD6E22"/>
    <w:rsid w:val="00FE00A3"/>
    <w:rsid w:val="00FE233F"/>
    <w:rsid w:val="00FE66F4"/>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2021-07-09T11:32:00Z</dcterms:created>
  <dcterms:modified xsi:type="dcterms:W3CDTF">2021-07-09T11:32:00Z</dcterms:modified>
</cp:coreProperties>
</file>