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905DA">
        <w:rPr>
          <w:b/>
          <w:bCs/>
          <w:sz w:val="24"/>
          <w:u w:val="single"/>
        </w:rPr>
        <w:t>1</w:t>
      </w:r>
      <w:r w:rsidR="00460E13">
        <w:rPr>
          <w:b/>
          <w:bCs/>
          <w:sz w:val="24"/>
          <w:u w:val="single"/>
        </w:rPr>
        <w:t>323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CC6497">
        <w:rPr>
          <w:b/>
          <w:bCs/>
          <w:sz w:val="24"/>
          <w:u w:val="single"/>
        </w:rPr>
        <w:t xml:space="preserve">01 APRIL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</w:t>
      </w:r>
      <w:r w:rsidR="00CC6497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460E13" w:rsidRPr="00460E13" w:rsidRDefault="00460E13" w:rsidP="00460E13">
      <w:pPr>
        <w:spacing w:after="120"/>
        <w:ind w:left="720" w:right="-142" w:hanging="720"/>
        <w:jc w:val="both"/>
        <w:outlineLvl w:val="0"/>
        <w:rPr>
          <w:b/>
          <w:sz w:val="24"/>
          <w:u w:val="single"/>
        </w:rPr>
      </w:pPr>
      <w:r w:rsidRPr="00460E13">
        <w:rPr>
          <w:b/>
          <w:sz w:val="24"/>
          <w:u w:val="single"/>
        </w:rPr>
        <w:t>Ms C V King (DA) to ask the Minister of Health</w:t>
      </w:r>
      <w:r w:rsidR="00AE7505" w:rsidRPr="00460E13">
        <w:rPr>
          <w:b/>
          <w:sz w:val="24"/>
          <w:u w:val="single"/>
        </w:rPr>
        <w:fldChar w:fldCharType="begin"/>
      </w:r>
      <w:r w:rsidRPr="00460E13">
        <w:rPr>
          <w:u w:val="single"/>
        </w:rPr>
        <w:instrText xml:space="preserve"> XE "</w:instrText>
      </w:r>
      <w:r w:rsidRPr="00460E13">
        <w:rPr>
          <w:b/>
          <w:sz w:val="24"/>
          <w:u w:val="single"/>
        </w:rPr>
        <w:instrText>Health</w:instrText>
      </w:r>
      <w:r w:rsidRPr="00460E13">
        <w:rPr>
          <w:u w:val="single"/>
        </w:rPr>
        <w:instrText xml:space="preserve">" </w:instrText>
      </w:r>
      <w:r w:rsidR="00AE7505" w:rsidRPr="00460E13">
        <w:rPr>
          <w:b/>
          <w:sz w:val="24"/>
          <w:u w:val="single"/>
        </w:rPr>
        <w:fldChar w:fldCharType="end"/>
      </w:r>
      <w:r w:rsidRPr="00460E13">
        <w:rPr>
          <w:b/>
          <w:sz w:val="24"/>
          <w:u w:val="single"/>
        </w:rPr>
        <w:t xml:space="preserve">: </w:t>
      </w:r>
    </w:p>
    <w:p w:rsidR="0093674D" w:rsidRPr="00460E13" w:rsidRDefault="00460E13" w:rsidP="00460E13">
      <w:pPr>
        <w:spacing w:after="120"/>
        <w:ind w:right="-142" w:firstLine="11"/>
        <w:jc w:val="both"/>
        <w:rPr>
          <w:rFonts w:ascii="Times New Roman" w:hAnsi="Times New Roman" w:cs="Times New Roman"/>
          <w:sz w:val="20"/>
          <w:szCs w:val="20"/>
        </w:rPr>
      </w:pPr>
      <w:r w:rsidRPr="00460E13">
        <w:rPr>
          <w:sz w:val="24"/>
        </w:rPr>
        <w:t>What (a) is the current ratio of (</w:t>
      </w:r>
      <w:proofErr w:type="spellStart"/>
      <w:r w:rsidRPr="00460E13">
        <w:rPr>
          <w:sz w:val="24"/>
        </w:rPr>
        <w:t>i</w:t>
      </w:r>
      <w:proofErr w:type="spellEnd"/>
      <w:r w:rsidRPr="00460E13">
        <w:rPr>
          <w:sz w:val="24"/>
        </w:rPr>
        <w:t>) doctor to patient and (ii) nurse to patient in public hospitals and (b) total number of medical professions are on the critical skills list?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FB2947">
        <w:rPr>
          <w:color w:val="000000"/>
        </w:rPr>
        <w:t>1</w:t>
      </w:r>
      <w:r w:rsidR="007005DC">
        <w:rPr>
          <w:color w:val="000000"/>
        </w:rPr>
        <w:t>5</w:t>
      </w:r>
      <w:r w:rsidR="00460E13">
        <w:rPr>
          <w:color w:val="000000"/>
        </w:rPr>
        <w:t>86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Default="00E238C2" w:rsidP="00CA70E9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4542A3" w:rsidRPr="004542A3" w:rsidRDefault="004542A3" w:rsidP="004542A3">
      <w:pPr>
        <w:spacing w:before="100" w:beforeAutospacing="1" w:after="100" w:afterAutospacing="1" w:line="360" w:lineRule="auto"/>
        <w:jc w:val="both"/>
        <w:rPr>
          <w:b/>
          <w:color w:val="000000" w:themeColor="text1"/>
          <w:sz w:val="24"/>
        </w:rPr>
      </w:pPr>
      <w:r w:rsidRPr="004542A3">
        <w:rPr>
          <w:sz w:val="24"/>
        </w:rPr>
        <w:t>(a)</w:t>
      </w:r>
      <w:r w:rsidRPr="004542A3">
        <w:rPr>
          <w:sz w:val="24"/>
        </w:rPr>
        <w:tab/>
        <w:t>(</w:t>
      </w:r>
      <w:proofErr w:type="spellStart"/>
      <w:proofErr w:type="gramStart"/>
      <w:r w:rsidRPr="004542A3">
        <w:rPr>
          <w:sz w:val="24"/>
        </w:rPr>
        <w:t>i</w:t>
      </w:r>
      <w:proofErr w:type="spellEnd"/>
      <w:proofErr w:type="gramEnd"/>
      <w:r w:rsidRPr="004542A3">
        <w:rPr>
          <w:sz w:val="24"/>
        </w:rPr>
        <w:t>)</w:t>
      </w:r>
      <w:r w:rsidRPr="004542A3">
        <w:rPr>
          <w:sz w:val="24"/>
        </w:rPr>
        <w:tab/>
        <w:t>The current ratio of doctor to patient in public sector is 1:3198.</w:t>
      </w:r>
    </w:p>
    <w:p w:rsidR="004542A3" w:rsidRPr="004542A3" w:rsidRDefault="004542A3" w:rsidP="004542A3">
      <w:pPr>
        <w:pStyle w:val="Address"/>
        <w:spacing w:line="240" w:lineRule="auto"/>
        <w:ind w:left="720"/>
        <w:jc w:val="both"/>
        <w:rPr>
          <w:rFonts w:cs="Arial"/>
          <w:sz w:val="24"/>
        </w:rPr>
      </w:pPr>
      <w:r w:rsidRPr="004542A3">
        <w:rPr>
          <w:rFonts w:cs="Arial"/>
          <w:sz w:val="24"/>
        </w:rPr>
        <w:t>(ii)</w:t>
      </w:r>
      <w:r w:rsidRPr="004542A3">
        <w:rPr>
          <w:rFonts w:cs="Arial"/>
          <w:sz w:val="24"/>
        </w:rPr>
        <w:tab/>
        <w:t xml:space="preserve">The current ratio of Nurse to patient in public sector is 1:357. </w:t>
      </w:r>
    </w:p>
    <w:p w:rsidR="004542A3" w:rsidRPr="004542A3" w:rsidRDefault="004542A3" w:rsidP="004542A3">
      <w:pPr>
        <w:pStyle w:val="Address"/>
        <w:spacing w:line="240" w:lineRule="auto"/>
        <w:ind w:left="720" w:hanging="720"/>
        <w:jc w:val="both"/>
        <w:rPr>
          <w:rFonts w:cs="Arial"/>
          <w:sz w:val="24"/>
        </w:rPr>
      </w:pPr>
    </w:p>
    <w:p w:rsidR="004542A3" w:rsidRPr="004542A3" w:rsidRDefault="004542A3" w:rsidP="004542A3">
      <w:pPr>
        <w:pStyle w:val="Address"/>
        <w:spacing w:line="240" w:lineRule="auto"/>
        <w:ind w:left="720" w:hanging="720"/>
        <w:jc w:val="both"/>
        <w:rPr>
          <w:rFonts w:cs="Arial"/>
          <w:sz w:val="24"/>
        </w:rPr>
      </w:pPr>
      <w:r w:rsidRPr="004542A3">
        <w:rPr>
          <w:rFonts w:cs="Arial"/>
          <w:sz w:val="24"/>
        </w:rPr>
        <w:tab/>
      </w:r>
      <w:r w:rsidRPr="004542A3">
        <w:rPr>
          <w:rFonts w:cs="Arial"/>
          <w:sz w:val="24"/>
        </w:rPr>
        <w:tab/>
        <w:t>This is based on the following:</w:t>
      </w:r>
    </w:p>
    <w:p w:rsidR="004542A3" w:rsidRPr="004542A3" w:rsidRDefault="004542A3" w:rsidP="004542A3">
      <w:pPr>
        <w:pStyle w:val="Address"/>
        <w:spacing w:line="240" w:lineRule="auto"/>
        <w:ind w:left="720" w:hanging="720"/>
        <w:jc w:val="both"/>
        <w:rPr>
          <w:rFonts w:cs="Arial"/>
          <w:sz w:val="24"/>
        </w:rPr>
      </w:pPr>
    </w:p>
    <w:p w:rsidR="004542A3" w:rsidRPr="004542A3" w:rsidRDefault="004542A3" w:rsidP="00865C33">
      <w:pPr>
        <w:pStyle w:val="Address"/>
        <w:numPr>
          <w:ilvl w:val="0"/>
          <w:numId w:val="1"/>
        </w:numPr>
        <w:spacing w:after="240" w:line="240" w:lineRule="auto"/>
        <w:ind w:left="2268" w:hanging="720"/>
        <w:jc w:val="both"/>
        <w:rPr>
          <w:rFonts w:cs="Arial"/>
          <w:sz w:val="24"/>
        </w:rPr>
      </w:pPr>
      <w:r w:rsidRPr="004542A3">
        <w:rPr>
          <w:rFonts w:cs="Arial"/>
          <w:sz w:val="24"/>
        </w:rPr>
        <w:t xml:space="preserve">The current total of Medical Doctors in the public health sector is </w:t>
      </w:r>
      <w:r w:rsidRPr="004542A3">
        <w:rPr>
          <w:rFonts w:cs="Arial"/>
          <w:bCs/>
          <w:sz w:val="24"/>
        </w:rPr>
        <w:t>16 073</w:t>
      </w:r>
      <w:r w:rsidRPr="004542A3">
        <w:rPr>
          <w:rFonts w:cs="Arial"/>
          <w:sz w:val="24"/>
        </w:rPr>
        <w:t>.</w:t>
      </w:r>
    </w:p>
    <w:p w:rsidR="004542A3" w:rsidRPr="004542A3" w:rsidRDefault="004542A3" w:rsidP="00865C33">
      <w:pPr>
        <w:pStyle w:val="Address"/>
        <w:numPr>
          <w:ilvl w:val="0"/>
          <w:numId w:val="1"/>
        </w:numPr>
        <w:spacing w:after="240" w:line="240" w:lineRule="auto"/>
        <w:ind w:left="2268" w:hanging="720"/>
        <w:jc w:val="both"/>
        <w:rPr>
          <w:rFonts w:cs="Arial"/>
          <w:sz w:val="24"/>
        </w:rPr>
      </w:pPr>
      <w:r w:rsidRPr="004542A3">
        <w:rPr>
          <w:rFonts w:cs="Arial"/>
          <w:sz w:val="24"/>
        </w:rPr>
        <w:t xml:space="preserve">There are currently </w:t>
      </w:r>
      <w:r w:rsidRPr="004542A3">
        <w:rPr>
          <w:rFonts w:cs="Arial"/>
          <w:bCs/>
          <w:sz w:val="24"/>
        </w:rPr>
        <w:t>144 090</w:t>
      </w:r>
      <w:r w:rsidRPr="004542A3">
        <w:rPr>
          <w:rFonts w:cs="Arial"/>
          <w:sz w:val="24"/>
        </w:rPr>
        <w:t xml:space="preserve"> Nurses appointed in the public health sector as of 31 March 2022. (This total includes all categories of nurses) (i.e., in all 9 Provinces including the National Department of health) recorded on the 31 March 2022 PERSAL System date set. </w:t>
      </w:r>
    </w:p>
    <w:p w:rsidR="004542A3" w:rsidRPr="004542A3" w:rsidRDefault="004542A3" w:rsidP="00865C33">
      <w:pPr>
        <w:pStyle w:val="Address"/>
        <w:numPr>
          <w:ilvl w:val="0"/>
          <w:numId w:val="1"/>
        </w:numPr>
        <w:spacing w:after="240" w:line="240" w:lineRule="auto"/>
        <w:ind w:left="2268" w:hanging="720"/>
        <w:jc w:val="both"/>
        <w:rPr>
          <w:rFonts w:cs="Arial"/>
          <w:sz w:val="24"/>
        </w:rPr>
      </w:pPr>
      <w:r w:rsidRPr="004542A3">
        <w:rPr>
          <w:rFonts w:cs="Arial"/>
          <w:sz w:val="24"/>
        </w:rPr>
        <w:t xml:space="preserve">Based on the Stats SA mid-year population estimates 2021, the current South African population is </w:t>
      </w:r>
      <w:r w:rsidRPr="004542A3">
        <w:rPr>
          <w:rFonts w:cs="Arial"/>
          <w:bCs/>
          <w:sz w:val="24"/>
        </w:rPr>
        <w:t>60.14</w:t>
      </w:r>
      <w:r w:rsidRPr="004542A3">
        <w:rPr>
          <w:rFonts w:cs="Arial"/>
          <w:sz w:val="24"/>
        </w:rPr>
        <w:t xml:space="preserve"> million, with 4.05 million registered members, serving </w:t>
      </w:r>
      <w:r w:rsidRPr="004542A3">
        <w:rPr>
          <w:rFonts w:cs="Arial"/>
          <w:bCs/>
          <w:sz w:val="24"/>
        </w:rPr>
        <w:t>8.94</w:t>
      </w:r>
      <w:r w:rsidRPr="004542A3">
        <w:rPr>
          <w:rFonts w:cs="Arial"/>
          <w:sz w:val="24"/>
        </w:rPr>
        <w:t xml:space="preserve"> million beneficiaries (i.e., insured population according to the 2021 Council of Medical Schemes data); and</w:t>
      </w:r>
    </w:p>
    <w:p w:rsidR="004542A3" w:rsidRPr="004542A3" w:rsidRDefault="004542A3" w:rsidP="00865C33">
      <w:pPr>
        <w:pStyle w:val="Address"/>
        <w:numPr>
          <w:ilvl w:val="0"/>
          <w:numId w:val="1"/>
        </w:numPr>
        <w:spacing w:after="240" w:line="240" w:lineRule="auto"/>
        <w:ind w:left="2268" w:hanging="720"/>
        <w:jc w:val="both"/>
        <w:rPr>
          <w:rFonts w:cs="Arial"/>
          <w:sz w:val="24"/>
        </w:rPr>
      </w:pPr>
      <w:r w:rsidRPr="004542A3">
        <w:rPr>
          <w:rFonts w:cs="Arial"/>
          <w:sz w:val="24"/>
        </w:rPr>
        <w:t xml:space="preserve">Approximately </w:t>
      </w:r>
      <w:r w:rsidRPr="004542A3">
        <w:rPr>
          <w:rFonts w:cs="Arial"/>
          <w:bCs/>
          <w:sz w:val="24"/>
        </w:rPr>
        <w:t>51.4 million</w:t>
      </w:r>
      <w:r w:rsidRPr="004542A3">
        <w:rPr>
          <w:rFonts w:cs="Arial"/>
          <w:sz w:val="24"/>
        </w:rPr>
        <w:t xml:space="preserve"> citizens are uninsured, and they depend on the public sector hospitals.</w:t>
      </w:r>
    </w:p>
    <w:p w:rsidR="004542A3" w:rsidRPr="004542A3" w:rsidRDefault="004542A3" w:rsidP="004542A3">
      <w:pPr>
        <w:pStyle w:val="BodyText"/>
        <w:ind w:left="709" w:hanging="709"/>
        <w:rPr>
          <w:sz w:val="24"/>
          <w:lang w:val="en-GB"/>
        </w:rPr>
      </w:pPr>
      <w:r w:rsidRPr="004542A3">
        <w:rPr>
          <w:sz w:val="24"/>
        </w:rPr>
        <w:t xml:space="preserve">(b) </w:t>
      </w:r>
      <w:r w:rsidRPr="004542A3">
        <w:rPr>
          <w:sz w:val="24"/>
        </w:rPr>
        <w:tab/>
        <w:t>From 01 April 2017 to 31 March 2021 the National Department of Health has supported 1356 Medical doctors to apply for critical skill visa with Department of Home Affairs.</w:t>
      </w:r>
    </w:p>
    <w:p w:rsidR="00CA70E9" w:rsidRPr="00CA70E9" w:rsidRDefault="00CA70E9" w:rsidP="0023394D">
      <w:pPr>
        <w:pStyle w:val="ListParagraph"/>
        <w:ind w:left="0"/>
        <w:jc w:val="both"/>
        <w:rPr>
          <w:b/>
          <w:bCs/>
          <w:sz w:val="24"/>
          <w:u w:val="single"/>
          <w:lang w:val="en-US"/>
        </w:rPr>
      </w:pPr>
    </w:p>
    <w:p w:rsidR="00CA70E9" w:rsidRDefault="00CA70E9" w:rsidP="00CA70E9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10" w:rsidRDefault="003F5C10">
      <w:r>
        <w:separator/>
      </w:r>
    </w:p>
  </w:endnote>
  <w:endnote w:type="continuationSeparator" w:id="0">
    <w:p w:rsidR="003F5C10" w:rsidRDefault="003F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E7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E7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A70E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10" w:rsidRDefault="003F5C10">
      <w:r>
        <w:separator/>
      </w:r>
    </w:p>
  </w:footnote>
  <w:footnote w:type="continuationSeparator" w:id="0">
    <w:p w:rsidR="003F5C10" w:rsidRDefault="003F5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F3E"/>
    <w:multiLevelType w:val="hybridMultilevel"/>
    <w:tmpl w:val="E4AE6A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14D6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5C10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42A3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E16"/>
    <w:rsid w:val="007005DC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5C33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6F1E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6F5"/>
    <w:rsid w:val="00AD6B02"/>
    <w:rsid w:val="00AE3C22"/>
    <w:rsid w:val="00AE7505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customStyle="1" w:styleId="Address">
    <w:name w:val="Address"/>
    <w:basedOn w:val="Normal"/>
    <w:qFormat/>
    <w:rsid w:val="004542A3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2022-05-11T08:26:00Z</dcterms:created>
  <dcterms:modified xsi:type="dcterms:W3CDTF">2022-05-11T08:26:00Z</dcterms:modified>
</cp:coreProperties>
</file>