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6C" w:rsidRPr="00426D63" w:rsidRDefault="00A83793" w:rsidP="00426D63">
      <w:pPr>
        <w:rPr>
          <w:b/>
          <w:sz w:val="20"/>
          <w:szCs w:val="20"/>
        </w:rPr>
      </w:pPr>
      <w:r w:rsidRPr="00426D63">
        <w:rPr>
          <w:b/>
          <w:sz w:val="20"/>
          <w:szCs w:val="20"/>
        </w:rPr>
        <w:t>NATIONAL ASSEMBLY</w:t>
      </w:r>
    </w:p>
    <w:p w:rsidR="00AF176C" w:rsidRPr="00426D63" w:rsidRDefault="00A83793" w:rsidP="00426D63">
      <w:pPr>
        <w:rPr>
          <w:b/>
          <w:sz w:val="20"/>
          <w:szCs w:val="20"/>
        </w:rPr>
      </w:pPr>
      <w:r w:rsidRPr="00426D63">
        <w:rPr>
          <w:b/>
          <w:sz w:val="20"/>
          <w:szCs w:val="20"/>
        </w:rPr>
        <w:t>F</w:t>
      </w:r>
      <w:r w:rsidRPr="00426D63">
        <w:rPr>
          <w:b/>
          <w:sz w:val="20"/>
          <w:szCs w:val="20"/>
        </w:rPr>
        <w:t>OR WRITTEN REPLY</w:t>
      </w:r>
    </w:p>
    <w:p w:rsidR="00AF176C" w:rsidRPr="00426D63" w:rsidRDefault="00A83793" w:rsidP="00426D63">
      <w:pPr>
        <w:rPr>
          <w:b/>
          <w:sz w:val="20"/>
          <w:szCs w:val="20"/>
        </w:rPr>
      </w:pPr>
      <w:r w:rsidRPr="00426D63">
        <w:rPr>
          <w:b/>
          <w:sz w:val="20"/>
          <w:szCs w:val="20"/>
        </w:rPr>
        <w:t xml:space="preserve">QUESTION </w:t>
      </w:r>
      <w:r w:rsidRPr="00426D63">
        <w:rPr>
          <w:b/>
          <w:sz w:val="20"/>
          <w:szCs w:val="20"/>
        </w:rPr>
        <w:t>1323</w:t>
      </w:r>
    </w:p>
    <w:p w:rsidR="00AF176C" w:rsidRPr="00426D63" w:rsidRDefault="00A83793" w:rsidP="00426D63">
      <w:pPr>
        <w:rPr>
          <w:b/>
          <w:sz w:val="20"/>
          <w:szCs w:val="20"/>
        </w:rPr>
      </w:pPr>
      <w:r w:rsidRPr="00426D63">
        <w:rPr>
          <w:b/>
          <w:sz w:val="20"/>
          <w:szCs w:val="20"/>
        </w:rPr>
        <w:t xml:space="preserve">DATE OF PUBLICATION IN INTERNAL QUESTION PAPER: 14 </w:t>
      </w:r>
      <w:r w:rsidRPr="00426D63">
        <w:rPr>
          <w:b/>
          <w:sz w:val="20"/>
          <w:szCs w:val="20"/>
        </w:rPr>
        <w:t>MAY 2021</w:t>
      </w:r>
    </w:p>
    <w:p w:rsidR="00AF176C" w:rsidRPr="00426D63" w:rsidRDefault="00A83793" w:rsidP="00426D63">
      <w:pPr>
        <w:rPr>
          <w:b/>
          <w:sz w:val="20"/>
          <w:szCs w:val="20"/>
        </w:rPr>
      </w:pPr>
      <w:r w:rsidRPr="00426D63">
        <w:rPr>
          <w:b/>
          <w:sz w:val="20"/>
          <w:szCs w:val="20"/>
        </w:rPr>
        <w:t>(INTERNAL QUESTION PAPER NO 13-2021)</w:t>
      </w:r>
    </w:p>
    <w:p w:rsidR="00AF176C" w:rsidRPr="00426D63" w:rsidRDefault="00AF176C" w:rsidP="00426D63">
      <w:pPr>
        <w:rPr>
          <w:b/>
          <w:sz w:val="20"/>
          <w:szCs w:val="20"/>
        </w:rPr>
      </w:pPr>
    </w:p>
    <w:p w:rsidR="00AF176C" w:rsidRPr="00426D63" w:rsidRDefault="00E34505" w:rsidP="00426D6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1323. Ms </w:t>
      </w:r>
      <w:proofErr w:type="gramStart"/>
      <w:r>
        <w:rPr>
          <w:b/>
          <w:sz w:val="20"/>
          <w:szCs w:val="20"/>
        </w:rPr>
        <w:t>A</w:t>
      </w:r>
      <w:proofErr w:type="gramEnd"/>
      <w:r>
        <w:rPr>
          <w:b/>
          <w:sz w:val="20"/>
          <w:szCs w:val="20"/>
        </w:rPr>
        <w:t xml:space="preserve"> L A Abr</w:t>
      </w:r>
      <w:r w:rsidR="00A83793" w:rsidRPr="00426D63">
        <w:rPr>
          <w:b/>
          <w:sz w:val="20"/>
          <w:szCs w:val="20"/>
        </w:rPr>
        <w:t xml:space="preserve">ahams (DA) to ask the </w:t>
      </w:r>
      <w:r w:rsidR="00A83793" w:rsidRPr="00426D63">
        <w:rPr>
          <w:b/>
          <w:sz w:val="20"/>
          <w:szCs w:val="20"/>
        </w:rPr>
        <w:t>Minister of Police:</w:t>
      </w:r>
    </w:p>
    <w:p w:rsidR="00AF176C" w:rsidRPr="00426D63" w:rsidRDefault="00AF176C" w:rsidP="00426D63">
      <w:pPr>
        <w:rPr>
          <w:sz w:val="20"/>
          <w:szCs w:val="20"/>
        </w:rPr>
      </w:pPr>
    </w:p>
    <w:p w:rsidR="00AF176C" w:rsidRPr="00426D63" w:rsidRDefault="00A83793" w:rsidP="00426D63">
      <w:pPr>
        <w:rPr>
          <w:sz w:val="20"/>
          <w:szCs w:val="20"/>
        </w:rPr>
      </w:pPr>
      <w:r w:rsidRPr="00426D63">
        <w:rPr>
          <w:sz w:val="20"/>
          <w:szCs w:val="20"/>
        </w:rPr>
        <w:t xml:space="preserve">Since the announcement of the 30 hotspots </w:t>
      </w:r>
      <w:r w:rsidRPr="00426D63">
        <w:rPr>
          <w:sz w:val="20"/>
          <w:szCs w:val="20"/>
        </w:rPr>
        <w:t xml:space="preserve">of </w:t>
      </w:r>
      <w:r w:rsidRPr="00426D63">
        <w:rPr>
          <w:sz w:val="20"/>
          <w:szCs w:val="20"/>
        </w:rPr>
        <w:t xml:space="preserve">gender-based </w:t>
      </w:r>
      <w:r w:rsidRPr="00426D63">
        <w:rPr>
          <w:sz w:val="20"/>
          <w:szCs w:val="20"/>
        </w:rPr>
        <w:t xml:space="preserve">violence (GBV) on 22 September 2020 and the commitment to have dedicated GBV desks at police </w:t>
      </w:r>
      <w:r w:rsidRPr="00426D63">
        <w:rPr>
          <w:sz w:val="20"/>
          <w:szCs w:val="20"/>
        </w:rPr>
        <w:t>stations, what (a) number of dedicated GBV d</w:t>
      </w:r>
      <w:r w:rsidRPr="00426D63">
        <w:rPr>
          <w:sz w:val="20"/>
          <w:szCs w:val="20"/>
        </w:rPr>
        <w:t xml:space="preserve">esks are operational </w:t>
      </w:r>
      <w:r w:rsidRPr="00426D63">
        <w:rPr>
          <w:sz w:val="20"/>
          <w:szCs w:val="20"/>
        </w:rPr>
        <w:t>at police stations as at the latest specified date for which information is available and (b) is the detai</w:t>
      </w:r>
      <w:r w:rsidR="00E34505">
        <w:rPr>
          <w:sz w:val="20"/>
          <w:szCs w:val="20"/>
        </w:rPr>
        <w:t>led roll-out plan of the GBV des</w:t>
      </w:r>
      <w:r w:rsidRPr="00426D63">
        <w:rPr>
          <w:sz w:val="20"/>
          <w:szCs w:val="20"/>
        </w:rPr>
        <w:t>ks at police stations (</w:t>
      </w:r>
      <w:proofErr w:type="spellStart"/>
      <w:r w:rsidRPr="00426D63">
        <w:rPr>
          <w:sz w:val="20"/>
          <w:szCs w:val="20"/>
        </w:rPr>
        <w:t>i</w:t>
      </w:r>
      <w:proofErr w:type="spellEnd"/>
      <w:r w:rsidRPr="00426D63">
        <w:rPr>
          <w:sz w:val="20"/>
          <w:szCs w:val="20"/>
        </w:rPr>
        <w:t xml:space="preserve">) within the </w:t>
      </w:r>
      <w:r w:rsidRPr="00426D63">
        <w:rPr>
          <w:sz w:val="20"/>
          <w:szCs w:val="20"/>
        </w:rPr>
        <w:t xml:space="preserve">30 hotspots and </w:t>
      </w:r>
      <w:r w:rsidRPr="00426D63">
        <w:rPr>
          <w:sz w:val="20"/>
          <w:szCs w:val="20"/>
        </w:rPr>
        <w:t xml:space="preserve">(ii) </w:t>
      </w:r>
      <w:r w:rsidRPr="00426D63">
        <w:rPr>
          <w:sz w:val="20"/>
          <w:szCs w:val="20"/>
        </w:rPr>
        <w:t>across the Republic?</w:t>
      </w:r>
    </w:p>
    <w:p w:rsidR="00AF176C" w:rsidRPr="00426D63" w:rsidRDefault="00A83793" w:rsidP="00426D63">
      <w:pPr>
        <w:rPr>
          <w:sz w:val="20"/>
          <w:szCs w:val="20"/>
        </w:rPr>
      </w:pPr>
      <w:r w:rsidRPr="00426D63">
        <w:rPr>
          <w:sz w:val="20"/>
          <w:szCs w:val="20"/>
        </w:rPr>
        <w:t>NW1518E</w:t>
      </w:r>
    </w:p>
    <w:p w:rsidR="00426D63" w:rsidRPr="00426D63" w:rsidRDefault="00426D63" w:rsidP="00426D63">
      <w:pPr>
        <w:rPr>
          <w:sz w:val="20"/>
          <w:szCs w:val="20"/>
        </w:rPr>
      </w:pPr>
    </w:p>
    <w:p w:rsidR="00AF176C" w:rsidRPr="00426D63" w:rsidRDefault="00A83793" w:rsidP="00426D63">
      <w:pPr>
        <w:rPr>
          <w:b/>
          <w:sz w:val="20"/>
          <w:szCs w:val="20"/>
        </w:rPr>
      </w:pPr>
      <w:r w:rsidRPr="00426D63">
        <w:rPr>
          <w:b/>
          <w:sz w:val="20"/>
          <w:szCs w:val="20"/>
        </w:rPr>
        <w:t>REPLY:</w:t>
      </w:r>
    </w:p>
    <w:p w:rsidR="00AF176C" w:rsidRPr="00426D63" w:rsidRDefault="00AF176C" w:rsidP="00426D63">
      <w:pPr>
        <w:rPr>
          <w:sz w:val="20"/>
          <w:szCs w:val="20"/>
        </w:rPr>
      </w:pPr>
    </w:p>
    <w:p w:rsidR="00AF176C" w:rsidRPr="00426D63" w:rsidRDefault="00A83793" w:rsidP="00426D63">
      <w:pPr>
        <w:rPr>
          <w:sz w:val="20"/>
          <w:szCs w:val="20"/>
        </w:rPr>
      </w:pPr>
      <w:r w:rsidRPr="00426D63">
        <w:rPr>
          <w:sz w:val="20"/>
          <w:szCs w:val="20"/>
        </w:rPr>
        <w:drawing>
          <wp:inline distT="0" distB="0" distL="0" distR="0">
            <wp:extent cx="160019" cy="13716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9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6D63" w:rsidRPr="00426D63">
        <w:rPr>
          <w:sz w:val="20"/>
          <w:szCs w:val="20"/>
        </w:rPr>
        <w:t xml:space="preserve">  </w:t>
      </w:r>
      <w:proofErr w:type="gramStart"/>
      <w:r w:rsidRPr="00426D63">
        <w:rPr>
          <w:sz w:val="20"/>
          <w:szCs w:val="20"/>
        </w:rPr>
        <w:t>None.</w:t>
      </w:r>
      <w:proofErr w:type="gramEnd"/>
      <w:r w:rsidRPr="00426D63">
        <w:rPr>
          <w:sz w:val="20"/>
          <w:szCs w:val="20"/>
        </w:rPr>
        <w:t xml:space="preserve"> Currently the victim empowerment coordinators at police </w:t>
      </w:r>
      <w:proofErr w:type="gramStart"/>
      <w:r w:rsidRPr="00426D63">
        <w:rPr>
          <w:sz w:val="20"/>
          <w:szCs w:val="20"/>
        </w:rPr>
        <w:t>s1ations,</w:t>
      </w:r>
      <w:proofErr w:type="gramEnd"/>
      <w:r w:rsidRPr="00426D63">
        <w:rPr>
          <w:sz w:val="20"/>
          <w:szCs w:val="20"/>
        </w:rPr>
        <w:t xml:space="preserve"> coordinate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the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matters, with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regard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to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services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to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victims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of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gender-ba9ed violence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(GBV).</w:t>
      </w:r>
    </w:p>
    <w:p w:rsidR="00AF176C" w:rsidRPr="00426D63" w:rsidRDefault="00AF176C" w:rsidP="00426D63">
      <w:pPr>
        <w:rPr>
          <w:sz w:val="20"/>
          <w:szCs w:val="20"/>
        </w:rPr>
      </w:pPr>
    </w:p>
    <w:p w:rsidR="00AF176C" w:rsidRPr="00426D63" w:rsidRDefault="00A83793" w:rsidP="00426D63">
      <w:pPr>
        <w:rPr>
          <w:sz w:val="20"/>
          <w:szCs w:val="20"/>
        </w:rPr>
      </w:pPr>
      <w:r w:rsidRPr="00426D63">
        <w:rPr>
          <w:sz w:val="20"/>
          <w:szCs w:val="20"/>
        </w:rPr>
        <w:t>A</w:t>
      </w:r>
      <w:r w:rsidRPr="00426D63">
        <w:rPr>
          <w:sz w:val="20"/>
          <w:szCs w:val="20"/>
        </w:rPr>
        <w:t xml:space="preserve"> </w:t>
      </w:r>
      <w:r w:rsidR="00426D63" w:rsidRPr="00426D63">
        <w:rPr>
          <w:sz w:val="20"/>
          <w:szCs w:val="20"/>
        </w:rPr>
        <w:t>work-study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investigation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had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to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be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conducted,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prior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to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the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establishment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of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 xml:space="preserve">the </w:t>
      </w:r>
      <w:r w:rsidRPr="00426D63">
        <w:rPr>
          <w:sz w:val="20"/>
          <w:szCs w:val="20"/>
        </w:rPr>
        <w:t>GBV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desks,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in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order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to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enable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practical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recommendations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for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the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day-to-day functions,</w:t>
      </w:r>
      <w:r w:rsidRPr="00426D63">
        <w:rPr>
          <w:sz w:val="20"/>
          <w:szCs w:val="20"/>
        </w:rPr>
        <w:t xml:space="preserve"> </w:t>
      </w:r>
      <w:proofErr w:type="spellStart"/>
      <w:r w:rsidRPr="00426D63">
        <w:rPr>
          <w:sz w:val="20"/>
          <w:szCs w:val="20"/>
        </w:rPr>
        <w:t>capacitation</w:t>
      </w:r>
      <w:proofErr w:type="spellEnd"/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and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resourcing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of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these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desks.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It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is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envisaged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that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 xml:space="preserve">the </w:t>
      </w:r>
      <w:r w:rsidR="00426D63" w:rsidRPr="00426D63">
        <w:rPr>
          <w:sz w:val="20"/>
          <w:szCs w:val="20"/>
        </w:rPr>
        <w:t>work-study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investigation should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be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finalised,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in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June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2021,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for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the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roll-out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of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 xml:space="preserve">the </w:t>
      </w:r>
      <w:r w:rsidRPr="00426D63">
        <w:rPr>
          <w:sz w:val="20"/>
          <w:szCs w:val="20"/>
        </w:rPr>
        <w:t>GBV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desks.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It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is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envisaged</w:t>
      </w:r>
      <w:r w:rsidRPr="00426D63">
        <w:rPr>
          <w:sz w:val="20"/>
          <w:szCs w:val="20"/>
        </w:rPr>
        <w:t xml:space="preserve"> </w:t>
      </w:r>
      <w:r w:rsidR="00426D63" w:rsidRPr="00426D63">
        <w:rPr>
          <w:sz w:val="20"/>
          <w:szCs w:val="20"/>
        </w:rPr>
        <w:t>tha</w:t>
      </w:r>
      <w:r w:rsidRPr="00426D63">
        <w:rPr>
          <w:sz w:val="20"/>
          <w:szCs w:val="20"/>
        </w:rPr>
        <w:t>t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the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operationalisation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of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the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GBV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desks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will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be executed in three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phases.</w:t>
      </w:r>
    </w:p>
    <w:p w:rsidR="00AF176C" w:rsidRPr="00426D63" w:rsidRDefault="00AF176C" w:rsidP="00426D63">
      <w:pPr>
        <w:rPr>
          <w:sz w:val="20"/>
          <w:szCs w:val="20"/>
        </w:rPr>
      </w:pPr>
    </w:p>
    <w:p w:rsidR="00AF176C" w:rsidRPr="00426D63" w:rsidRDefault="00A83793" w:rsidP="00426D63">
      <w:pPr>
        <w:rPr>
          <w:sz w:val="20"/>
          <w:szCs w:val="20"/>
        </w:rPr>
      </w:pPr>
      <w:r w:rsidRPr="00426D63">
        <w:rPr>
          <w:sz w:val="20"/>
          <w:szCs w:val="20"/>
        </w:rPr>
        <w:t>Phase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1: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At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the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30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national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GBV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hotspots,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by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30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September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2021. Phase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2: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At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the</w:t>
      </w:r>
      <w:r w:rsidRPr="00426D63">
        <w:rPr>
          <w:sz w:val="20"/>
          <w:szCs w:val="20"/>
        </w:rPr>
        <w:t xml:space="preserve"> </w:t>
      </w:r>
      <w:r w:rsidR="00426D63" w:rsidRPr="00426D63">
        <w:rPr>
          <w:sz w:val="20"/>
          <w:szCs w:val="20"/>
        </w:rPr>
        <w:t>30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provincial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priority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stations,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by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31</w:t>
      </w:r>
      <w:r w:rsidRPr="00426D63">
        <w:rPr>
          <w:sz w:val="20"/>
          <w:szCs w:val="20"/>
        </w:rPr>
        <w:t xml:space="preserve"> </w:t>
      </w:r>
      <w:r w:rsidR="00426D63" w:rsidRPr="00426D63">
        <w:rPr>
          <w:sz w:val="20"/>
          <w:szCs w:val="20"/>
        </w:rPr>
        <w:t>Marc</w:t>
      </w:r>
      <w:r w:rsidRPr="00426D63">
        <w:rPr>
          <w:sz w:val="20"/>
          <w:szCs w:val="20"/>
        </w:rPr>
        <w:t>h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2022.</w:t>
      </w:r>
    </w:p>
    <w:p w:rsidR="00AF176C" w:rsidRPr="00426D63" w:rsidRDefault="00AF176C" w:rsidP="00426D63">
      <w:pPr>
        <w:rPr>
          <w:sz w:val="20"/>
          <w:szCs w:val="20"/>
        </w:rPr>
      </w:pPr>
    </w:p>
    <w:p w:rsidR="00AF176C" w:rsidRPr="00426D63" w:rsidRDefault="00A83793" w:rsidP="00426D63">
      <w:pPr>
        <w:rPr>
          <w:sz w:val="20"/>
          <w:szCs w:val="20"/>
        </w:rPr>
      </w:pPr>
      <w:r w:rsidRPr="00426D63">
        <w:rPr>
          <w:sz w:val="20"/>
          <w:szCs w:val="20"/>
        </w:rPr>
        <w:t>Phase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3: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At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the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remaining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policing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stations,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nationwide,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by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31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March</w:t>
      </w:r>
      <w:r w:rsidRPr="00426D63">
        <w:rPr>
          <w:sz w:val="20"/>
          <w:szCs w:val="20"/>
        </w:rPr>
        <w:t xml:space="preserve"> </w:t>
      </w:r>
      <w:r w:rsidRPr="00426D63">
        <w:rPr>
          <w:sz w:val="20"/>
          <w:szCs w:val="20"/>
        </w:rPr>
        <w:t>2023.</w:t>
      </w:r>
    </w:p>
    <w:p w:rsidR="00AF176C" w:rsidRPr="00426D63" w:rsidRDefault="00AF176C" w:rsidP="00426D63">
      <w:pPr>
        <w:rPr>
          <w:sz w:val="20"/>
          <w:szCs w:val="20"/>
        </w:rPr>
      </w:pPr>
    </w:p>
    <w:p w:rsidR="00AF176C" w:rsidRPr="00426D63" w:rsidRDefault="00A83793" w:rsidP="00426D63">
      <w:pPr>
        <w:rPr>
          <w:sz w:val="20"/>
          <w:szCs w:val="20"/>
        </w:rPr>
      </w:pPr>
      <w:r w:rsidRPr="00426D63">
        <w:rPr>
          <w:sz w:val="20"/>
          <w:szCs w:val="20"/>
        </w:rPr>
        <w:t>Reply to question 1323 recommended/</w:t>
      </w:r>
    </w:p>
    <w:p w:rsidR="00AF176C" w:rsidRPr="00426D63" w:rsidRDefault="00AF176C" w:rsidP="00426D63">
      <w:pPr>
        <w:rPr>
          <w:sz w:val="20"/>
          <w:szCs w:val="20"/>
        </w:rPr>
      </w:pPr>
    </w:p>
    <w:p w:rsidR="00AF176C" w:rsidRPr="00426D63" w:rsidRDefault="00426D63" w:rsidP="00426D63">
      <w:pPr>
        <w:rPr>
          <w:sz w:val="20"/>
          <w:szCs w:val="20"/>
        </w:rPr>
      </w:pPr>
      <w:r w:rsidRPr="00426D63">
        <w:rPr>
          <w:b/>
          <w:sz w:val="20"/>
          <w:szCs w:val="20"/>
        </w:rPr>
        <w:t>GENERAL NATIONAL COMMISSIONER: SOUTH AFRICAN POLICE SERVICE</w:t>
      </w:r>
      <w:r w:rsidRPr="00426D63">
        <w:rPr>
          <w:b/>
          <w:sz w:val="20"/>
          <w:szCs w:val="20"/>
        </w:rPr>
        <w:br/>
        <w:t>KJ SITOLE (SOEG</w:t>
      </w:r>
      <w:proofErr w:type="gramStart"/>
      <w:r w:rsidRPr="00426D63">
        <w:rPr>
          <w:b/>
          <w:sz w:val="20"/>
          <w:szCs w:val="20"/>
        </w:rPr>
        <w:t>)</w:t>
      </w:r>
      <w:proofErr w:type="gramEnd"/>
      <w:r w:rsidRPr="00426D63">
        <w:rPr>
          <w:b/>
          <w:sz w:val="20"/>
          <w:szCs w:val="20"/>
        </w:rPr>
        <w:br/>
        <w:t>Date</w:t>
      </w:r>
      <w:r w:rsidRPr="00426D63">
        <w:rPr>
          <w:sz w:val="20"/>
          <w:szCs w:val="20"/>
        </w:rPr>
        <w:t>: 2021-05-26</w:t>
      </w:r>
    </w:p>
    <w:p w:rsidR="00AF176C" w:rsidRPr="00426D63" w:rsidRDefault="00AF176C" w:rsidP="00426D63">
      <w:pPr>
        <w:rPr>
          <w:sz w:val="20"/>
          <w:szCs w:val="20"/>
        </w:rPr>
      </w:pPr>
    </w:p>
    <w:p w:rsidR="00426D63" w:rsidRPr="00426D63" w:rsidRDefault="00426D63" w:rsidP="00426D63">
      <w:pPr>
        <w:rPr>
          <w:sz w:val="20"/>
          <w:szCs w:val="20"/>
        </w:rPr>
      </w:pPr>
    </w:p>
    <w:p w:rsidR="00AF176C" w:rsidRPr="00426D63" w:rsidRDefault="00A83793" w:rsidP="00426D63">
      <w:pPr>
        <w:rPr>
          <w:sz w:val="20"/>
          <w:szCs w:val="20"/>
        </w:rPr>
      </w:pPr>
      <w:r w:rsidRPr="00426D63">
        <w:rPr>
          <w:sz w:val="20"/>
          <w:szCs w:val="20"/>
        </w:rPr>
        <w:t xml:space="preserve">Reply to question 1323 </w:t>
      </w:r>
      <w:r w:rsidRPr="00426D63">
        <w:rPr>
          <w:sz w:val="20"/>
          <w:szCs w:val="20"/>
        </w:rPr>
        <w:t>approved</w:t>
      </w:r>
    </w:p>
    <w:p w:rsidR="00AF176C" w:rsidRPr="00426D63" w:rsidRDefault="00AF176C" w:rsidP="00426D63">
      <w:pPr>
        <w:rPr>
          <w:sz w:val="20"/>
          <w:szCs w:val="20"/>
        </w:rPr>
      </w:pPr>
    </w:p>
    <w:p w:rsidR="00AF176C" w:rsidRPr="00426D63" w:rsidRDefault="00426D63" w:rsidP="00426D63">
      <w:pPr>
        <w:rPr>
          <w:b/>
          <w:sz w:val="20"/>
          <w:szCs w:val="20"/>
        </w:rPr>
      </w:pPr>
      <w:r w:rsidRPr="00426D63">
        <w:rPr>
          <w:b/>
          <w:sz w:val="20"/>
          <w:szCs w:val="20"/>
        </w:rPr>
        <w:t xml:space="preserve">MINISTER OF POLICE </w:t>
      </w:r>
      <w:r w:rsidRPr="00426D63">
        <w:rPr>
          <w:b/>
          <w:sz w:val="20"/>
          <w:szCs w:val="20"/>
        </w:rPr>
        <w:br/>
        <w:t>GENERAL BH CELE, MP</w:t>
      </w:r>
    </w:p>
    <w:p w:rsidR="00AF176C" w:rsidRPr="00426D63" w:rsidRDefault="00426D63" w:rsidP="00426D63">
      <w:pPr>
        <w:rPr>
          <w:sz w:val="20"/>
          <w:szCs w:val="20"/>
        </w:rPr>
      </w:pPr>
      <w:r w:rsidRPr="00426D63">
        <w:rPr>
          <w:b/>
          <w:sz w:val="20"/>
          <w:szCs w:val="20"/>
        </w:rPr>
        <w:t>Date</w:t>
      </w:r>
      <w:r w:rsidRPr="00426D63">
        <w:rPr>
          <w:sz w:val="20"/>
          <w:szCs w:val="20"/>
        </w:rPr>
        <w:t>: 26-20-202</w:t>
      </w:r>
    </w:p>
    <w:p w:rsidR="00AF176C" w:rsidRPr="00426D63" w:rsidRDefault="00AF176C" w:rsidP="00426D63">
      <w:pPr>
        <w:rPr>
          <w:sz w:val="20"/>
          <w:szCs w:val="20"/>
        </w:rPr>
      </w:pPr>
    </w:p>
    <w:p w:rsidR="00AF176C" w:rsidRPr="00426D63" w:rsidRDefault="00AF176C" w:rsidP="00426D63">
      <w:pPr>
        <w:rPr>
          <w:sz w:val="20"/>
          <w:szCs w:val="20"/>
        </w:rPr>
      </w:pPr>
    </w:p>
    <w:p w:rsidR="00AF176C" w:rsidRPr="00426D63" w:rsidRDefault="00AF176C" w:rsidP="00426D63">
      <w:pPr>
        <w:rPr>
          <w:sz w:val="20"/>
          <w:szCs w:val="20"/>
        </w:rPr>
      </w:pPr>
    </w:p>
    <w:p w:rsidR="00AF176C" w:rsidRPr="00426D63" w:rsidRDefault="00AF176C" w:rsidP="00426D63">
      <w:pPr>
        <w:rPr>
          <w:sz w:val="20"/>
          <w:szCs w:val="20"/>
        </w:rPr>
      </w:pPr>
    </w:p>
    <w:sectPr w:rsidR="00AF176C" w:rsidRPr="00426D63" w:rsidSect="00AF176C">
      <w:pgSz w:w="11910" w:h="16850"/>
      <w:pgMar w:top="1600" w:right="20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1D79"/>
    <w:multiLevelType w:val="hybridMultilevel"/>
    <w:tmpl w:val="9EE422AA"/>
    <w:lvl w:ilvl="0" w:tplc="5066D35A">
      <w:start w:val="2"/>
      <w:numFmt w:val="lowerLetter"/>
      <w:lvlText w:val="(%1)"/>
      <w:lvlJc w:val="left"/>
      <w:pPr>
        <w:ind w:left="885" w:hanging="641"/>
        <w:jc w:val="left"/>
      </w:pPr>
      <w:rPr>
        <w:rFonts w:ascii="Arial" w:eastAsia="Arial" w:hAnsi="Arial" w:cs="Arial" w:hint="default"/>
        <w:spacing w:val="-1"/>
        <w:w w:val="95"/>
        <w:sz w:val="23"/>
        <w:szCs w:val="23"/>
        <w:lang w:val="en-US" w:eastAsia="en-US" w:bidi="en-US"/>
      </w:rPr>
    </w:lvl>
    <w:lvl w:ilvl="1" w:tplc="B53C6F16">
      <w:start w:val="1"/>
      <w:numFmt w:val="lowerRoman"/>
      <w:lvlText w:val="(%2)"/>
      <w:lvlJc w:val="left"/>
      <w:pPr>
        <w:ind w:left="887" w:hanging="386"/>
        <w:jc w:val="left"/>
      </w:pPr>
      <w:rPr>
        <w:rFonts w:ascii="Arial" w:eastAsia="Arial" w:hAnsi="Arial" w:cs="Arial" w:hint="default"/>
        <w:spacing w:val="-1"/>
        <w:w w:val="93"/>
        <w:sz w:val="23"/>
        <w:szCs w:val="23"/>
        <w:lang w:val="en-US" w:eastAsia="en-US" w:bidi="en-US"/>
      </w:rPr>
    </w:lvl>
    <w:lvl w:ilvl="2" w:tplc="0A06FFE6">
      <w:numFmt w:val="bullet"/>
      <w:lvlText w:val="•"/>
      <w:lvlJc w:val="left"/>
      <w:pPr>
        <w:ind w:left="2709" w:hanging="386"/>
      </w:pPr>
      <w:rPr>
        <w:rFonts w:hint="default"/>
        <w:lang w:val="en-US" w:eastAsia="en-US" w:bidi="en-US"/>
      </w:rPr>
    </w:lvl>
    <w:lvl w:ilvl="3" w:tplc="A860DAE2">
      <w:numFmt w:val="bullet"/>
      <w:lvlText w:val="•"/>
      <w:lvlJc w:val="left"/>
      <w:pPr>
        <w:ind w:left="3624" w:hanging="386"/>
      </w:pPr>
      <w:rPr>
        <w:rFonts w:hint="default"/>
        <w:lang w:val="en-US" w:eastAsia="en-US" w:bidi="en-US"/>
      </w:rPr>
    </w:lvl>
    <w:lvl w:ilvl="4" w:tplc="A302028A">
      <w:numFmt w:val="bullet"/>
      <w:lvlText w:val="•"/>
      <w:lvlJc w:val="left"/>
      <w:pPr>
        <w:ind w:left="4539" w:hanging="386"/>
      </w:pPr>
      <w:rPr>
        <w:rFonts w:hint="default"/>
        <w:lang w:val="en-US" w:eastAsia="en-US" w:bidi="en-US"/>
      </w:rPr>
    </w:lvl>
    <w:lvl w:ilvl="5" w:tplc="EB48AF20">
      <w:numFmt w:val="bullet"/>
      <w:lvlText w:val="•"/>
      <w:lvlJc w:val="left"/>
      <w:pPr>
        <w:ind w:left="5454" w:hanging="386"/>
      </w:pPr>
      <w:rPr>
        <w:rFonts w:hint="default"/>
        <w:lang w:val="en-US" w:eastAsia="en-US" w:bidi="en-US"/>
      </w:rPr>
    </w:lvl>
    <w:lvl w:ilvl="6" w:tplc="1540A182">
      <w:numFmt w:val="bullet"/>
      <w:lvlText w:val="•"/>
      <w:lvlJc w:val="left"/>
      <w:pPr>
        <w:ind w:left="6369" w:hanging="386"/>
      </w:pPr>
      <w:rPr>
        <w:rFonts w:hint="default"/>
        <w:lang w:val="en-US" w:eastAsia="en-US" w:bidi="en-US"/>
      </w:rPr>
    </w:lvl>
    <w:lvl w:ilvl="7" w:tplc="83B68644">
      <w:numFmt w:val="bullet"/>
      <w:lvlText w:val="•"/>
      <w:lvlJc w:val="left"/>
      <w:pPr>
        <w:ind w:left="7284" w:hanging="386"/>
      </w:pPr>
      <w:rPr>
        <w:rFonts w:hint="default"/>
        <w:lang w:val="en-US" w:eastAsia="en-US" w:bidi="en-US"/>
      </w:rPr>
    </w:lvl>
    <w:lvl w:ilvl="8" w:tplc="7E0E443A">
      <w:numFmt w:val="bullet"/>
      <w:lvlText w:val="•"/>
      <w:lvlJc w:val="left"/>
      <w:pPr>
        <w:ind w:left="8199" w:hanging="38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F176C"/>
    <w:rsid w:val="00426D63"/>
    <w:rsid w:val="00A83793"/>
    <w:rsid w:val="00AF176C"/>
    <w:rsid w:val="00E3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176C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AF176C"/>
    <w:pPr>
      <w:ind w:left="258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rsid w:val="00AF176C"/>
    <w:pPr>
      <w:spacing w:line="255" w:lineRule="exact"/>
      <w:ind w:left="729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F176C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AF176C"/>
    <w:pPr>
      <w:ind w:left="879" w:hanging="629"/>
    </w:pPr>
  </w:style>
  <w:style w:type="paragraph" w:customStyle="1" w:styleId="TableParagraph">
    <w:name w:val="Table Paragraph"/>
    <w:basedOn w:val="Normal"/>
    <w:uiPriority w:val="1"/>
    <w:qFormat/>
    <w:rsid w:val="00AF176C"/>
  </w:style>
  <w:style w:type="paragraph" w:styleId="BalloonText">
    <w:name w:val="Balloon Text"/>
    <w:basedOn w:val="Normal"/>
    <w:link w:val="BalloonTextChar"/>
    <w:uiPriority w:val="99"/>
    <w:semiHidden/>
    <w:unhideWhenUsed/>
    <w:rsid w:val="00426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63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1437</Characters>
  <Application>Microsoft Office Word</Application>
  <DocSecurity>0</DocSecurity>
  <Lines>11</Lines>
  <Paragraphs>3</Paragraphs>
  <ScaleCrop>false</ScaleCrop>
  <Company>Deftones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luvuyo Ngwayishe</cp:lastModifiedBy>
  <cp:revision>3</cp:revision>
  <dcterms:created xsi:type="dcterms:W3CDTF">2021-11-15T09:47:00Z</dcterms:created>
  <dcterms:modified xsi:type="dcterms:W3CDTF">2021-11-15T11:18:00Z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2021-11-15T00:00:00Z</vt:filetime>
  </property>
</Properties>
</file>