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37284">
        <w:rPr>
          <w:rFonts w:ascii="Times New Roman" w:hAnsi="Times New Roman" w:cs="Times New Roman"/>
          <w:b/>
          <w:sz w:val="24"/>
          <w:szCs w:val="24"/>
        </w:rPr>
        <w:t xml:space="preserve"> 1323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B81D4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B81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F37284" w:rsidRPr="00F37284" w:rsidRDefault="00F37284" w:rsidP="00F37284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sz w:val="24"/>
          <w:szCs w:val="24"/>
        </w:rPr>
      </w:pPr>
      <w:r w:rsidRPr="00F37284">
        <w:rPr>
          <w:rFonts w:ascii="Times New Roman" w:eastAsia="Calibri" w:hAnsi="Times New Roman" w:cs="Times New Roman"/>
          <w:b/>
          <w:sz w:val="24"/>
          <w:szCs w:val="24"/>
        </w:rPr>
        <w:t>1323.</w:t>
      </w:r>
      <w:r w:rsidRPr="00F37284">
        <w:rPr>
          <w:rFonts w:ascii="Times New Roman" w:eastAsia="Calibri" w:hAnsi="Times New Roman" w:cs="Times New Roman"/>
          <w:b/>
          <w:sz w:val="24"/>
          <w:szCs w:val="24"/>
        </w:rPr>
        <w:tab/>
        <w:t>Ms T Stander (DA) to ask the Minister of Basic Education:</w:t>
      </w:r>
    </w:p>
    <w:p w:rsidR="00F37284" w:rsidRPr="00F37284" w:rsidRDefault="00F37284" w:rsidP="00F37284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</w:rPr>
      </w:pPr>
      <w:r w:rsidRPr="00F37284">
        <w:rPr>
          <w:rFonts w:ascii="Times New Roman" w:eastAsia="Calibri" w:hAnsi="Times New Roman" w:cs="Times New Roman"/>
          <w:sz w:val="24"/>
          <w:szCs w:val="24"/>
        </w:rPr>
        <w:t xml:space="preserve">With reference to the article titled </w:t>
      </w:r>
      <w:r w:rsidRPr="00F37284">
        <w:rPr>
          <w:rFonts w:ascii="Times New Roman" w:eastAsia="Calibri" w:hAnsi="Times New Roman" w:cs="Times New Roman"/>
          <w:i/>
          <w:sz w:val="24"/>
          <w:szCs w:val="24"/>
        </w:rPr>
        <w:t xml:space="preserve">SACE takes education forward through ethics, </w:t>
      </w:r>
      <w:proofErr w:type="gramStart"/>
      <w:r w:rsidRPr="00F37284">
        <w:rPr>
          <w:rFonts w:ascii="Times New Roman" w:eastAsia="Calibri" w:hAnsi="Times New Roman" w:cs="Times New Roman"/>
          <w:i/>
          <w:sz w:val="24"/>
          <w:szCs w:val="24"/>
        </w:rPr>
        <w:t>upgrades</w:t>
      </w:r>
      <w:r w:rsidRPr="00F37284">
        <w:rPr>
          <w:rFonts w:ascii="Times New Roman" w:eastAsia="Calibri" w:hAnsi="Times New Roman" w:cs="Times New Roman"/>
          <w:sz w:val="24"/>
          <w:szCs w:val="24"/>
        </w:rPr>
        <w:t>, that</w:t>
      </w:r>
      <w:proofErr w:type="gramEnd"/>
      <w:r w:rsidRPr="00F37284">
        <w:rPr>
          <w:rFonts w:ascii="Times New Roman" w:eastAsia="Calibri" w:hAnsi="Times New Roman" w:cs="Times New Roman"/>
          <w:sz w:val="24"/>
          <w:szCs w:val="24"/>
        </w:rPr>
        <w:t xml:space="preserve"> appeared in the Western Cape edition of </w:t>
      </w:r>
      <w:r w:rsidRPr="00F37284">
        <w:rPr>
          <w:rFonts w:ascii="Times New Roman" w:eastAsia="Calibri" w:hAnsi="Times New Roman" w:cs="Times New Roman"/>
          <w:i/>
          <w:sz w:val="24"/>
          <w:szCs w:val="24"/>
        </w:rPr>
        <w:t>The New Age</w:t>
      </w:r>
      <w:r w:rsidRPr="00F37284">
        <w:rPr>
          <w:rFonts w:ascii="Times New Roman" w:eastAsia="Calibri" w:hAnsi="Times New Roman" w:cs="Times New Roman"/>
          <w:sz w:val="24"/>
          <w:szCs w:val="24"/>
        </w:rPr>
        <w:t xml:space="preserve"> newspaper on 3 April 2017, what are the constraints within the division that the SA Council of Educators refers to as preventing it from doing more work</w:t>
      </w:r>
      <w:r w:rsidRPr="00F37284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F3728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3728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37284">
        <w:rPr>
          <w:rFonts w:ascii="Times New Roman" w:eastAsia="Times New Roman" w:hAnsi="Times New Roman" w:cs="Times New Roman"/>
          <w:sz w:val="20"/>
          <w:szCs w:val="20"/>
          <w:lang w:val="en-US"/>
        </w:rPr>
        <w:t>NW1465E</w:t>
      </w:r>
    </w:p>
    <w:p w:rsidR="006C0A5F" w:rsidRPr="00A0714C" w:rsidRDefault="006C0A5F" w:rsidP="006C0A5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14C">
        <w:rPr>
          <w:rFonts w:ascii="Times New Roman" w:eastAsia="Times New Roman" w:hAnsi="Times New Roman" w:cs="Times New Roman"/>
          <w:b/>
          <w:sz w:val="24"/>
          <w:szCs w:val="24"/>
        </w:rPr>
        <w:t>SACE RESPONSE:</w:t>
      </w:r>
    </w:p>
    <w:p w:rsidR="006C0A5F" w:rsidRDefault="006C0A5F" w:rsidP="006C0A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A5F" w:rsidRPr="0031660F" w:rsidRDefault="006C0A5F" w:rsidP="006C0A5F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1660F">
        <w:rPr>
          <w:rFonts w:ascii="Times New Roman" w:eastAsia="Times New Roman" w:hAnsi="Times New Roman" w:cs="Times New Roman"/>
          <w:sz w:val="24"/>
          <w:szCs w:val="24"/>
        </w:rPr>
        <w:t>One of the biggest challenges within the division is capacity constraints. The division comprises of 3 permanent prosecutors to investigate and prosecute cases throughout the country and it has a further 2 investigators on a permanent basis.</w:t>
      </w:r>
    </w:p>
    <w:p w:rsidR="006C0A5F" w:rsidRPr="0031660F" w:rsidRDefault="006C0A5F" w:rsidP="006C0A5F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1660F">
        <w:rPr>
          <w:rFonts w:ascii="Times New Roman" w:eastAsia="Times New Roman" w:hAnsi="Times New Roman" w:cs="Times New Roman"/>
          <w:sz w:val="24"/>
          <w:szCs w:val="24"/>
        </w:rPr>
        <w:t>A prosecutorial function is a specialised function that requires persons with the necessary training, skill and knowledge, preferably someone with legal or labour relations training and background.</w:t>
      </w:r>
    </w:p>
    <w:p w:rsidR="006C0A5F" w:rsidRPr="0031660F" w:rsidRDefault="006C0A5F" w:rsidP="006C0A5F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1660F">
        <w:rPr>
          <w:rFonts w:ascii="Times New Roman" w:eastAsia="Times New Roman" w:hAnsi="Times New Roman" w:cs="Times New Roman"/>
          <w:sz w:val="24"/>
          <w:szCs w:val="24"/>
        </w:rPr>
        <w:t xml:space="preserve">The division makes use of trained panellists to assist with investigations and to chair disciplinary hearings. Although they are trained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1660F">
        <w:rPr>
          <w:rFonts w:ascii="Times New Roman" w:eastAsia="Times New Roman" w:hAnsi="Times New Roman" w:cs="Times New Roman"/>
          <w:sz w:val="24"/>
          <w:szCs w:val="24"/>
        </w:rPr>
        <w:t xml:space="preserve">SACE, most of them still require a lot of further and continuous training. </w:t>
      </w:r>
    </w:p>
    <w:p w:rsidR="006D7B63" w:rsidRPr="00086FA4" w:rsidRDefault="006C0A5F" w:rsidP="00086FA4">
      <w:pPr>
        <w:spacing w:before="100" w:beforeAutospacing="1" w:after="100" w:afterAutospacing="1" w:line="259" w:lineRule="auto"/>
        <w:ind w:left="851"/>
        <w:jc w:val="both"/>
        <w:outlineLvl w:val="0"/>
        <w:rPr>
          <w:rFonts w:ascii="Times New Roman" w:eastAsia="Calibri" w:hAnsi="Times New Roman" w:cs="Times New Roman"/>
          <w:sz w:val="20"/>
        </w:rPr>
      </w:pPr>
      <w:r w:rsidRPr="00A0714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86FA4" w:rsidRPr="006D7B63">
        <w:rPr>
          <w:rFonts w:ascii="Times New Roman" w:hAnsi="Times New Roman" w:cs="Times New Roman"/>
        </w:rPr>
        <w:t xml:space="preserve"> 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0708"/>
    <w:rsid w:val="00086FA4"/>
    <w:rsid w:val="000A2AAC"/>
    <w:rsid w:val="000C6DB7"/>
    <w:rsid w:val="000D4D43"/>
    <w:rsid w:val="001415B1"/>
    <w:rsid w:val="00170990"/>
    <w:rsid w:val="00183BCF"/>
    <w:rsid w:val="0020126E"/>
    <w:rsid w:val="00226801"/>
    <w:rsid w:val="002276D4"/>
    <w:rsid w:val="002277AD"/>
    <w:rsid w:val="00236728"/>
    <w:rsid w:val="00266554"/>
    <w:rsid w:val="0027063B"/>
    <w:rsid w:val="002C32A6"/>
    <w:rsid w:val="002D4AB8"/>
    <w:rsid w:val="00310F5F"/>
    <w:rsid w:val="00341226"/>
    <w:rsid w:val="00343876"/>
    <w:rsid w:val="0037043F"/>
    <w:rsid w:val="003B39A7"/>
    <w:rsid w:val="003F26D9"/>
    <w:rsid w:val="00405587"/>
    <w:rsid w:val="00425590"/>
    <w:rsid w:val="00445162"/>
    <w:rsid w:val="00445915"/>
    <w:rsid w:val="004532C0"/>
    <w:rsid w:val="00495E3F"/>
    <w:rsid w:val="004A2F02"/>
    <w:rsid w:val="004B34AC"/>
    <w:rsid w:val="004E39FB"/>
    <w:rsid w:val="004F2A04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C0A5F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A00B0"/>
    <w:rsid w:val="008E742B"/>
    <w:rsid w:val="009365B3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1D4D"/>
    <w:rsid w:val="00B92A82"/>
    <w:rsid w:val="00C00DC4"/>
    <w:rsid w:val="00C90C8F"/>
    <w:rsid w:val="00D13D42"/>
    <w:rsid w:val="00D34C31"/>
    <w:rsid w:val="00D713FC"/>
    <w:rsid w:val="00D9276C"/>
    <w:rsid w:val="00D9494F"/>
    <w:rsid w:val="00D94B1F"/>
    <w:rsid w:val="00D97E99"/>
    <w:rsid w:val="00E34908"/>
    <w:rsid w:val="00E67F6F"/>
    <w:rsid w:val="00EA485B"/>
    <w:rsid w:val="00EC1EAB"/>
    <w:rsid w:val="00F11816"/>
    <w:rsid w:val="00F37284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2017-05-19T04:26:00Z</dcterms:created>
  <dcterms:modified xsi:type="dcterms:W3CDTF">2017-06-13T12:45:00Z</dcterms:modified>
</cp:coreProperties>
</file>