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C94217" w:rsidP="00C94217">
      <w:pPr>
        <w:jc w:val="both"/>
      </w:pPr>
    </w:p>
    <w:p w:rsidR="00C94217" w:rsidRDefault="00C94217" w:rsidP="00C94217">
      <w:pPr>
        <w:pStyle w:val="Heading3"/>
        <w:rPr>
          <w:lang w:val="en-GB"/>
        </w:rPr>
      </w:pPr>
      <w:r>
        <w:rPr>
          <w:lang w:val="en-GB"/>
        </w:rPr>
        <w:t>NATIONAL ASSEMBLY</w:t>
      </w:r>
    </w:p>
    <w:p w:rsidR="00C94217" w:rsidRDefault="00C94217" w:rsidP="00C94217">
      <w:pPr>
        <w:rPr>
          <w:b/>
        </w:rPr>
      </w:pPr>
    </w:p>
    <w:p w:rsidR="00C94217" w:rsidRDefault="00C94217" w:rsidP="00C94217">
      <w:pPr>
        <w:rPr>
          <w:b/>
        </w:rPr>
      </w:pPr>
      <w:r>
        <w:rPr>
          <w:b/>
        </w:rPr>
        <w:t>FOR WRITTEN REPLY</w:t>
      </w:r>
    </w:p>
    <w:p w:rsidR="00C94217" w:rsidRDefault="00C94217" w:rsidP="00C94217">
      <w:pPr>
        <w:pStyle w:val="Heading1"/>
      </w:pPr>
    </w:p>
    <w:p w:rsidR="00C94217" w:rsidRDefault="00C94217" w:rsidP="00C94217">
      <w:pPr>
        <w:pStyle w:val="Heading1"/>
      </w:pPr>
      <w:r>
        <w:t>QUESTION NO:</w:t>
      </w:r>
      <w:r>
        <w:tab/>
        <w:t>NW137E</w:t>
      </w:r>
    </w:p>
    <w:p w:rsidR="00C94217" w:rsidRDefault="00C94217" w:rsidP="00C94217">
      <w:pPr>
        <w:rPr>
          <w:b/>
        </w:rPr>
      </w:pPr>
    </w:p>
    <w:p w:rsidR="00C94217" w:rsidRDefault="00C94217" w:rsidP="00C94217">
      <w:pPr>
        <w:rPr>
          <w:b/>
        </w:rPr>
      </w:pPr>
      <w:r>
        <w:rPr>
          <w:b/>
        </w:rPr>
        <w:t xml:space="preserve">PUBLISHED IN INTERNAL QUESTION PAPER NO: </w:t>
      </w:r>
      <w:r w:rsidR="005D0088">
        <w:rPr>
          <w:b/>
        </w:rPr>
        <w:t>1 of 2017</w:t>
      </w:r>
      <w:r w:rsidR="003A5208">
        <w:rPr>
          <w:b/>
        </w:rPr>
        <w:t xml:space="preserve"> (nr 132)</w:t>
      </w:r>
      <w:bookmarkStart w:id="0" w:name="_GoBack"/>
      <w:bookmarkEnd w:id="0"/>
    </w:p>
    <w:p w:rsidR="00C94217" w:rsidRDefault="00C94217" w:rsidP="00C94217">
      <w:pPr>
        <w:rPr>
          <w:b/>
        </w:rPr>
      </w:pPr>
    </w:p>
    <w:p w:rsidR="00C94217" w:rsidRPr="00FA31D7" w:rsidRDefault="00C94217" w:rsidP="00C94217">
      <w:pPr>
        <w:spacing w:before="100" w:beforeAutospacing="1" w:after="100" w:afterAutospacing="1"/>
        <w:ind w:left="709" w:hanging="720"/>
        <w:jc w:val="both"/>
        <w:outlineLvl w:val="0"/>
        <w:rPr>
          <w:b/>
          <w:szCs w:val="24"/>
        </w:rPr>
      </w:pPr>
      <w:r w:rsidRPr="00FA31D7">
        <w:rPr>
          <w:b/>
          <w:szCs w:val="24"/>
        </w:rPr>
        <w:t>Mr S Mokgalapa (</w:t>
      </w:r>
      <w:r w:rsidRPr="00FA31D7">
        <w:rPr>
          <w:rFonts w:eastAsia="Calibri"/>
          <w:b/>
          <w:bCs/>
          <w:szCs w:val="24"/>
        </w:rPr>
        <w:t>DA</w:t>
      </w:r>
      <w:r w:rsidRPr="00FA31D7">
        <w:rPr>
          <w:b/>
          <w:szCs w:val="24"/>
        </w:rPr>
        <w:t>) to ask the Minister of International Relations and Cooperation:</w:t>
      </w:r>
    </w:p>
    <w:p w:rsidR="00C94217" w:rsidRPr="00FA31D7" w:rsidRDefault="00C94217" w:rsidP="00C94217">
      <w:pPr>
        <w:spacing w:before="100" w:beforeAutospacing="1" w:after="100" w:afterAutospacing="1" w:line="259" w:lineRule="auto"/>
        <w:ind w:left="720" w:hanging="720"/>
        <w:jc w:val="both"/>
        <w:outlineLvl w:val="0"/>
        <w:rPr>
          <w:rFonts w:eastAsia="Calibri"/>
          <w:szCs w:val="24"/>
        </w:rPr>
      </w:pPr>
      <w:r w:rsidRPr="00FA31D7">
        <w:rPr>
          <w:rFonts w:eastAsia="Calibri"/>
          <w:szCs w:val="24"/>
        </w:rPr>
        <w:t>(1)</w:t>
      </w:r>
      <w:r w:rsidRPr="00FA31D7">
        <w:rPr>
          <w:rFonts w:eastAsia="Calibri"/>
          <w:szCs w:val="24"/>
        </w:rPr>
        <w:tab/>
        <w:t>What are the details of her department’s policy concerning the employment of foreign nationals in South Africa’s foreign missions;</w:t>
      </w:r>
    </w:p>
    <w:p w:rsidR="00C94217" w:rsidRPr="00FA31D7" w:rsidRDefault="00C94217" w:rsidP="00C94217">
      <w:pPr>
        <w:spacing w:before="100" w:beforeAutospacing="1" w:after="100" w:afterAutospacing="1" w:line="259" w:lineRule="auto"/>
        <w:ind w:left="720" w:hanging="720"/>
        <w:jc w:val="both"/>
        <w:outlineLvl w:val="0"/>
        <w:rPr>
          <w:rFonts w:eastAsia="Calibri"/>
          <w:szCs w:val="24"/>
        </w:rPr>
      </w:pPr>
      <w:r w:rsidRPr="00FA31D7">
        <w:rPr>
          <w:rFonts w:eastAsia="Calibri"/>
          <w:szCs w:val="24"/>
        </w:rPr>
        <w:t>(2)</w:t>
      </w:r>
      <w:r w:rsidRPr="00FA31D7">
        <w:rPr>
          <w:rFonts w:eastAsia="Calibri"/>
          <w:szCs w:val="24"/>
        </w:rPr>
        <w:tab/>
        <w:t>(a) how many foreign nationals are currently employed by each foreign mission and (b) in each case, (i) in which position are each of these foreign nationals employed and (ii) what (aa) qualifications and (bb) special skills does each person possess;</w:t>
      </w:r>
    </w:p>
    <w:p w:rsidR="00C94217" w:rsidRPr="00FA31D7" w:rsidRDefault="00C94217" w:rsidP="00C94217">
      <w:pPr>
        <w:spacing w:before="100" w:beforeAutospacing="1" w:after="100" w:afterAutospacing="1" w:line="259" w:lineRule="auto"/>
        <w:ind w:left="720" w:hanging="720"/>
        <w:jc w:val="both"/>
        <w:outlineLvl w:val="0"/>
        <w:rPr>
          <w:sz w:val="20"/>
        </w:rPr>
      </w:pPr>
      <w:r w:rsidRPr="00FA31D7">
        <w:rPr>
          <w:rFonts w:eastAsia="Calibri"/>
          <w:szCs w:val="24"/>
        </w:rPr>
        <w:t>(3)</w:t>
      </w:r>
      <w:r w:rsidRPr="00FA31D7">
        <w:rPr>
          <w:rFonts w:eastAsia="Calibri"/>
          <w:szCs w:val="24"/>
        </w:rPr>
        <w:tab/>
        <w:t>did the mission conduct (a) background checks and (b) security clearance procedures on each specified foreign national; if not, why not; if so, what are the relevant details</w:t>
      </w:r>
      <w:r w:rsidRPr="00FA31D7">
        <w:rPr>
          <w:szCs w:val="24"/>
        </w:rPr>
        <w:t>?</w:t>
      </w:r>
      <w:r w:rsidRPr="00FA31D7">
        <w:rPr>
          <w:szCs w:val="24"/>
        </w:rPr>
        <w:tab/>
      </w:r>
      <w:r w:rsidRPr="00FA31D7">
        <w:rPr>
          <w:szCs w:val="24"/>
        </w:rPr>
        <w:tab/>
      </w:r>
      <w:r w:rsidRPr="00FA31D7">
        <w:rPr>
          <w:szCs w:val="24"/>
        </w:rPr>
        <w:tab/>
      </w:r>
      <w:r w:rsidRPr="00FA31D7">
        <w:rPr>
          <w:szCs w:val="24"/>
        </w:rPr>
        <w:tab/>
      </w:r>
      <w:r w:rsidRPr="00FA31D7">
        <w:rPr>
          <w:szCs w:val="24"/>
        </w:rPr>
        <w:tab/>
      </w:r>
      <w:r w:rsidRPr="00FA31D7">
        <w:rPr>
          <w:szCs w:val="24"/>
        </w:rPr>
        <w:tab/>
      </w:r>
      <w:r w:rsidRPr="00FA31D7">
        <w:rPr>
          <w:szCs w:val="24"/>
        </w:rPr>
        <w:tab/>
      </w:r>
      <w:r w:rsidRPr="00FA31D7">
        <w:rPr>
          <w:sz w:val="20"/>
        </w:rPr>
        <w:t>NW137E</w:t>
      </w:r>
    </w:p>
    <w:p w:rsidR="00C94217" w:rsidRPr="00933BF3" w:rsidRDefault="00C94217" w:rsidP="00C94217">
      <w:pPr>
        <w:spacing w:before="100" w:beforeAutospacing="1" w:after="100" w:afterAutospacing="1"/>
        <w:jc w:val="both"/>
        <w:outlineLvl w:val="0"/>
        <w:rPr>
          <w:rFonts w:eastAsia="Calibri"/>
          <w:b/>
          <w:szCs w:val="24"/>
        </w:rPr>
      </w:pPr>
      <w:r w:rsidRPr="00933BF3">
        <w:rPr>
          <w:rFonts w:eastAsia="Calibri"/>
          <w:b/>
          <w:szCs w:val="24"/>
        </w:rPr>
        <w:t xml:space="preserve">Reply: </w:t>
      </w:r>
    </w:p>
    <w:p w:rsidR="00C94217" w:rsidRPr="00EF6E64" w:rsidRDefault="00C94217" w:rsidP="00C94217">
      <w:pPr>
        <w:spacing w:before="100" w:beforeAutospacing="1" w:after="100" w:afterAutospacing="1" w:line="259" w:lineRule="auto"/>
        <w:ind w:left="720" w:hanging="720"/>
        <w:jc w:val="both"/>
        <w:outlineLvl w:val="0"/>
        <w:rPr>
          <w:rFonts w:eastAsia="Calibri"/>
          <w:szCs w:val="24"/>
        </w:rPr>
      </w:pPr>
      <w:r w:rsidRPr="00EF6E64">
        <w:rPr>
          <w:rFonts w:eastAsia="Calibri"/>
          <w:szCs w:val="24"/>
        </w:rPr>
        <w:t xml:space="preserve">(1) </w:t>
      </w:r>
      <w:r w:rsidRPr="00EF6E64">
        <w:rPr>
          <w:rFonts w:eastAsia="Calibri"/>
          <w:szCs w:val="24"/>
        </w:rPr>
        <w:tab/>
        <w:t>The South African Government, through the Department of International Relations and Cooperation (DIRCO), employs country nationals, third country nationals and/or South African nationals at the various Diplomatic and Consular Missions abroad, as support staff to the South African diplomats stationed in these missions abroad. Such employees are referred to as Locally Recruited Personnel (LRP).</w:t>
      </w:r>
    </w:p>
    <w:p w:rsidR="00C94217" w:rsidRPr="00EF6E64" w:rsidRDefault="00C94217" w:rsidP="00C94217">
      <w:pPr>
        <w:jc w:val="both"/>
        <w:rPr>
          <w:rFonts w:eastAsia="Calibri"/>
          <w:szCs w:val="24"/>
        </w:rPr>
      </w:pPr>
      <w:r w:rsidRPr="00EF6E64">
        <w:rPr>
          <w:szCs w:val="24"/>
        </w:rPr>
        <w:t>(2)</w:t>
      </w:r>
      <w:r w:rsidRPr="00EF6E64">
        <w:rPr>
          <w:szCs w:val="24"/>
        </w:rPr>
        <w:tab/>
      </w:r>
      <w:r w:rsidRPr="00EF6E64">
        <w:rPr>
          <w:rFonts w:eastAsia="Calibri"/>
          <w:szCs w:val="24"/>
        </w:rPr>
        <w:t>(a) 2049</w:t>
      </w:r>
      <w:r w:rsidRPr="00EF6E64">
        <w:rPr>
          <w:rFonts w:eastAsia="Calibri"/>
          <w:b/>
          <w:szCs w:val="24"/>
        </w:rPr>
        <w:t xml:space="preserve"> </w:t>
      </w:r>
      <w:r w:rsidRPr="00EF6E64">
        <w:rPr>
          <w:rFonts w:eastAsia="Calibri"/>
          <w:szCs w:val="24"/>
        </w:rPr>
        <w:t xml:space="preserve">LRP </w:t>
      </w:r>
    </w:p>
    <w:p w:rsidR="00C94217" w:rsidRPr="00EF6E64" w:rsidRDefault="00C94217" w:rsidP="00C94217">
      <w:pPr>
        <w:spacing w:before="100" w:beforeAutospacing="1" w:after="100" w:afterAutospacing="1" w:line="259" w:lineRule="auto"/>
        <w:ind w:left="720" w:hanging="720"/>
        <w:jc w:val="both"/>
        <w:outlineLvl w:val="0"/>
        <w:rPr>
          <w:rFonts w:eastAsia="Calibri"/>
          <w:szCs w:val="24"/>
        </w:rPr>
      </w:pPr>
      <w:r w:rsidRPr="00EF6E64">
        <w:rPr>
          <w:rFonts w:eastAsia="Calibri"/>
          <w:szCs w:val="24"/>
        </w:rPr>
        <w:t xml:space="preserve">     </w:t>
      </w:r>
      <w:r w:rsidRPr="00EF6E64">
        <w:rPr>
          <w:rFonts w:eastAsia="Calibri"/>
          <w:szCs w:val="24"/>
        </w:rPr>
        <w:tab/>
        <w:t>(b)(i) The LRP are employed in the following positions:</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Cleaner</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Domestic Worker</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Gardener</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Watchman/Security</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Chauffeur</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Messager/Driver</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Receptionist</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Registry Clerk</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Accountant/Assistant Accounts Clerk</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Consular Clerk</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Maintenance Officer</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Secretary</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Administrative Clerk/Officer</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Information Clerk</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lastRenderedPageBreak/>
        <w:t>Translator</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Trade and Information Assistant</w:t>
      </w:r>
    </w:p>
    <w:p w:rsidR="00C94217" w:rsidRPr="00EF6E64" w:rsidRDefault="00C94217" w:rsidP="00C94217">
      <w:pPr>
        <w:pStyle w:val="ListParagraph"/>
        <w:numPr>
          <w:ilvl w:val="0"/>
          <w:numId w:val="1"/>
        </w:numPr>
        <w:spacing w:before="100" w:beforeAutospacing="1" w:after="100" w:afterAutospacing="1" w:line="259" w:lineRule="auto"/>
        <w:jc w:val="both"/>
        <w:outlineLvl w:val="0"/>
        <w:rPr>
          <w:rFonts w:eastAsia="Calibri"/>
          <w:szCs w:val="24"/>
        </w:rPr>
      </w:pPr>
      <w:r w:rsidRPr="00EF6E64">
        <w:rPr>
          <w:rFonts w:eastAsia="Calibri"/>
          <w:szCs w:val="24"/>
        </w:rPr>
        <w:t>Marketing Officer</w:t>
      </w:r>
    </w:p>
    <w:p w:rsidR="00C94217" w:rsidRPr="00EF6E64" w:rsidRDefault="00C94217" w:rsidP="00C94217">
      <w:pPr>
        <w:spacing w:before="100" w:beforeAutospacing="1" w:after="100" w:afterAutospacing="1" w:line="259" w:lineRule="auto"/>
        <w:ind w:firstLine="720"/>
        <w:jc w:val="both"/>
        <w:outlineLvl w:val="0"/>
        <w:rPr>
          <w:rFonts w:eastAsia="Calibri"/>
          <w:szCs w:val="24"/>
        </w:rPr>
      </w:pPr>
      <w:r w:rsidRPr="00EF6E64">
        <w:rPr>
          <w:rFonts w:eastAsia="Calibri"/>
          <w:szCs w:val="24"/>
        </w:rPr>
        <w:t>(ii) (aa) Each post has minimum requirements in terms of qualifications.</w:t>
      </w:r>
    </w:p>
    <w:p w:rsidR="00C94217" w:rsidRPr="00EF6E64" w:rsidRDefault="00C94217" w:rsidP="00C94217">
      <w:pPr>
        <w:spacing w:before="100" w:beforeAutospacing="1" w:after="100" w:afterAutospacing="1" w:line="259" w:lineRule="auto"/>
        <w:jc w:val="both"/>
        <w:outlineLvl w:val="0"/>
        <w:rPr>
          <w:rFonts w:eastAsia="Calibri"/>
          <w:szCs w:val="24"/>
        </w:rPr>
      </w:pPr>
      <w:r w:rsidRPr="00EF6E64">
        <w:rPr>
          <w:rFonts w:eastAsia="Calibri"/>
          <w:szCs w:val="24"/>
        </w:rPr>
        <w:t xml:space="preserve">     </w:t>
      </w:r>
      <w:r>
        <w:rPr>
          <w:rFonts w:eastAsia="Calibri"/>
          <w:szCs w:val="24"/>
        </w:rPr>
        <w:t xml:space="preserve"> </w:t>
      </w:r>
      <w:r>
        <w:rPr>
          <w:rFonts w:eastAsia="Calibri"/>
          <w:szCs w:val="24"/>
        </w:rPr>
        <w:tab/>
      </w:r>
      <w:r w:rsidRPr="00EF6E64">
        <w:rPr>
          <w:rFonts w:eastAsia="Calibri"/>
          <w:szCs w:val="24"/>
        </w:rPr>
        <w:t>(bb)</w:t>
      </w:r>
      <w:r>
        <w:rPr>
          <w:rFonts w:eastAsia="Calibri"/>
          <w:szCs w:val="24"/>
        </w:rPr>
        <w:t xml:space="preserve"> </w:t>
      </w:r>
      <w:r w:rsidRPr="00EF6E64">
        <w:rPr>
          <w:rFonts w:eastAsia="Calibri"/>
          <w:szCs w:val="24"/>
        </w:rPr>
        <w:t>Post requirements and skills are determined by the level of the post</w:t>
      </w:r>
    </w:p>
    <w:p w:rsidR="00C94217" w:rsidRPr="00EF6E64" w:rsidRDefault="00C94217" w:rsidP="00C94217">
      <w:pPr>
        <w:spacing w:before="100" w:beforeAutospacing="1" w:after="100" w:afterAutospacing="1" w:line="259" w:lineRule="auto"/>
        <w:ind w:left="720" w:hanging="720"/>
        <w:jc w:val="both"/>
        <w:outlineLvl w:val="0"/>
        <w:rPr>
          <w:szCs w:val="24"/>
        </w:rPr>
      </w:pPr>
      <w:r w:rsidRPr="00EF6E64">
        <w:rPr>
          <w:rFonts w:eastAsia="Calibri"/>
          <w:szCs w:val="24"/>
        </w:rPr>
        <w:t xml:space="preserve"> (3)</w:t>
      </w:r>
      <w:r w:rsidRPr="00EF6E64">
        <w:rPr>
          <w:rFonts w:eastAsia="Calibri"/>
          <w:szCs w:val="24"/>
        </w:rPr>
        <w:tab/>
      </w:r>
      <w:r w:rsidRPr="00EF6E64">
        <w:rPr>
          <w:szCs w:val="24"/>
        </w:rPr>
        <w:t>(a) Yes</w:t>
      </w:r>
    </w:p>
    <w:p w:rsidR="00C94217" w:rsidRPr="00EF6E64" w:rsidRDefault="00C94217" w:rsidP="00C94217">
      <w:pPr>
        <w:spacing w:before="100" w:beforeAutospacing="1" w:after="100" w:afterAutospacing="1" w:line="259" w:lineRule="auto"/>
        <w:ind w:left="720" w:hanging="720"/>
        <w:outlineLvl w:val="0"/>
        <w:rPr>
          <w:szCs w:val="24"/>
        </w:rPr>
      </w:pPr>
      <w:r w:rsidRPr="00EF6E64">
        <w:rPr>
          <w:szCs w:val="24"/>
        </w:rPr>
        <w:t xml:space="preserve">     </w:t>
      </w:r>
      <w:r w:rsidRPr="00EF6E64">
        <w:rPr>
          <w:szCs w:val="24"/>
        </w:rPr>
        <w:tab/>
        <w:t>(b) As part of recruitment and selection, all applicants are required to submit a police clearance certificate from the local authorities of the host country.</w:t>
      </w:r>
    </w:p>
    <w:p w:rsidR="00C94217" w:rsidRPr="00EF6E64" w:rsidRDefault="00C94217" w:rsidP="00C94217">
      <w:pPr>
        <w:pStyle w:val="ListParagraph"/>
        <w:spacing w:before="100" w:beforeAutospacing="1" w:after="100" w:afterAutospacing="1"/>
        <w:ind w:left="0"/>
        <w:jc w:val="both"/>
        <w:outlineLvl w:val="0"/>
        <w:rPr>
          <w:rFonts w:eastAsia="Calibri"/>
          <w:b/>
          <w:szCs w:val="24"/>
        </w:rPr>
      </w:pPr>
    </w:p>
    <w:p w:rsidR="00C94217" w:rsidRPr="00EF6E64" w:rsidRDefault="00C94217" w:rsidP="00C94217">
      <w:pPr>
        <w:ind w:left="720" w:hanging="720"/>
        <w:jc w:val="both"/>
        <w:rPr>
          <w:szCs w:val="24"/>
        </w:rPr>
      </w:pPr>
    </w:p>
    <w:p w:rsidR="00C94217" w:rsidRPr="00EF6E64" w:rsidRDefault="00C94217" w:rsidP="00C94217">
      <w:pPr>
        <w:ind w:left="720" w:hanging="720"/>
        <w:jc w:val="both"/>
        <w:rPr>
          <w:szCs w:val="24"/>
        </w:rPr>
      </w:pPr>
    </w:p>
    <w:p w:rsidR="00C94217" w:rsidRPr="00EF6E64" w:rsidRDefault="00C94217" w:rsidP="00C94217">
      <w:pPr>
        <w:spacing w:before="100" w:beforeAutospacing="1" w:after="100" w:afterAutospacing="1"/>
        <w:jc w:val="both"/>
        <w:outlineLvl w:val="0"/>
        <w:rPr>
          <w:rFonts w:eastAsia="Calibri"/>
          <w:b/>
          <w:szCs w:val="24"/>
        </w:rPr>
      </w:pPr>
    </w:p>
    <w:p w:rsidR="007F1FF0" w:rsidRDefault="007F1FF0"/>
    <w:sectPr w:rsidR="007F1FF0" w:rsidSect="0080310F">
      <w:headerReference w:type="default" r:id="rId8"/>
      <w:footerReference w:type="default" r:id="rId9"/>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C8" w:rsidRDefault="003808C8">
      <w:r>
        <w:separator/>
      </w:r>
    </w:p>
  </w:endnote>
  <w:endnote w:type="continuationSeparator" w:id="0">
    <w:p w:rsidR="003808C8" w:rsidRDefault="0038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F" w:rsidRDefault="00C94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5208">
      <w:rPr>
        <w:rStyle w:val="PageNumber"/>
        <w:noProof/>
      </w:rPr>
      <w:t>2</w:t>
    </w:r>
    <w:r>
      <w:rPr>
        <w:rStyle w:val="PageNumber"/>
      </w:rPr>
      <w:fldChar w:fldCharType="end"/>
    </w:r>
  </w:p>
  <w:p w:rsidR="0080310F" w:rsidRDefault="003808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C8" w:rsidRDefault="003808C8">
      <w:r>
        <w:separator/>
      </w:r>
    </w:p>
  </w:footnote>
  <w:footnote w:type="continuationSeparator" w:id="0">
    <w:p w:rsidR="003808C8" w:rsidRDefault="0038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F" w:rsidRDefault="00380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03E9"/>
    <w:multiLevelType w:val="hybridMultilevel"/>
    <w:tmpl w:val="50BA42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17"/>
    <w:rsid w:val="003808C8"/>
    <w:rsid w:val="003A5208"/>
    <w:rsid w:val="005D0088"/>
    <w:rsid w:val="007F1FF0"/>
    <w:rsid w:val="00A85C18"/>
    <w:rsid w:val="00C942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17"/>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C94217"/>
    <w:pPr>
      <w:keepNext/>
      <w:outlineLvl w:val="0"/>
    </w:pPr>
    <w:rPr>
      <w:b/>
    </w:rPr>
  </w:style>
  <w:style w:type="paragraph" w:styleId="Heading3">
    <w:name w:val="heading 3"/>
    <w:basedOn w:val="Normal"/>
    <w:next w:val="Normal"/>
    <w:link w:val="Heading3Char"/>
    <w:qFormat/>
    <w:rsid w:val="00C94217"/>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217"/>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C94217"/>
    <w:rPr>
      <w:rFonts w:ascii="Times New Roman" w:eastAsia="Times New Roman" w:hAnsi="Times New Roman" w:cs="Times New Roman"/>
      <w:b/>
      <w:sz w:val="24"/>
      <w:szCs w:val="20"/>
      <w:lang w:val="en-US" w:eastAsia="en-ZA"/>
    </w:rPr>
  </w:style>
  <w:style w:type="paragraph" w:styleId="Header">
    <w:name w:val="header"/>
    <w:basedOn w:val="Normal"/>
    <w:link w:val="HeaderChar"/>
    <w:rsid w:val="00C94217"/>
    <w:pPr>
      <w:tabs>
        <w:tab w:val="center" w:pos="4320"/>
        <w:tab w:val="right" w:pos="8640"/>
      </w:tabs>
    </w:pPr>
  </w:style>
  <w:style w:type="character" w:customStyle="1" w:styleId="HeaderChar">
    <w:name w:val="Header Char"/>
    <w:basedOn w:val="DefaultParagraphFont"/>
    <w:link w:val="Header"/>
    <w:rsid w:val="00C94217"/>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C94217"/>
    <w:pPr>
      <w:tabs>
        <w:tab w:val="center" w:pos="4320"/>
        <w:tab w:val="right" w:pos="8640"/>
      </w:tabs>
    </w:pPr>
  </w:style>
  <w:style w:type="character" w:customStyle="1" w:styleId="FooterChar">
    <w:name w:val="Footer Char"/>
    <w:basedOn w:val="DefaultParagraphFont"/>
    <w:link w:val="Footer"/>
    <w:semiHidden/>
    <w:rsid w:val="00C94217"/>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C94217"/>
  </w:style>
  <w:style w:type="paragraph" w:styleId="ListParagraph">
    <w:name w:val="List Paragraph"/>
    <w:basedOn w:val="Normal"/>
    <w:uiPriority w:val="34"/>
    <w:qFormat/>
    <w:rsid w:val="00C94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17"/>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C94217"/>
    <w:pPr>
      <w:keepNext/>
      <w:outlineLvl w:val="0"/>
    </w:pPr>
    <w:rPr>
      <w:b/>
    </w:rPr>
  </w:style>
  <w:style w:type="paragraph" w:styleId="Heading3">
    <w:name w:val="heading 3"/>
    <w:basedOn w:val="Normal"/>
    <w:next w:val="Normal"/>
    <w:link w:val="Heading3Char"/>
    <w:qFormat/>
    <w:rsid w:val="00C94217"/>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217"/>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C94217"/>
    <w:rPr>
      <w:rFonts w:ascii="Times New Roman" w:eastAsia="Times New Roman" w:hAnsi="Times New Roman" w:cs="Times New Roman"/>
      <w:b/>
      <w:sz w:val="24"/>
      <w:szCs w:val="20"/>
      <w:lang w:val="en-US" w:eastAsia="en-ZA"/>
    </w:rPr>
  </w:style>
  <w:style w:type="paragraph" w:styleId="Header">
    <w:name w:val="header"/>
    <w:basedOn w:val="Normal"/>
    <w:link w:val="HeaderChar"/>
    <w:rsid w:val="00C94217"/>
    <w:pPr>
      <w:tabs>
        <w:tab w:val="center" w:pos="4320"/>
        <w:tab w:val="right" w:pos="8640"/>
      </w:tabs>
    </w:pPr>
  </w:style>
  <w:style w:type="character" w:customStyle="1" w:styleId="HeaderChar">
    <w:name w:val="Header Char"/>
    <w:basedOn w:val="DefaultParagraphFont"/>
    <w:link w:val="Header"/>
    <w:rsid w:val="00C94217"/>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C94217"/>
    <w:pPr>
      <w:tabs>
        <w:tab w:val="center" w:pos="4320"/>
        <w:tab w:val="right" w:pos="8640"/>
      </w:tabs>
    </w:pPr>
  </w:style>
  <w:style w:type="character" w:customStyle="1" w:styleId="FooterChar">
    <w:name w:val="Footer Char"/>
    <w:basedOn w:val="DefaultParagraphFont"/>
    <w:link w:val="Footer"/>
    <w:semiHidden/>
    <w:rsid w:val="00C94217"/>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C94217"/>
  </w:style>
  <w:style w:type="paragraph" w:styleId="ListParagraph">
    <w:name w:val="List Paragraph"/>
    <w:basedOn w:val="Normal"/>
    <w:uiPriority w:val="34"/>
    <w:qFormat/>
    <w:rsid w:val="00C94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Khoza, L Mr : Dir African Union, DIRCO</dc:creator>
  <cp:lastModifiedBy>Istain, Z Ms : Office Of the Deputy Minister, DIRCO</cp:lastModifiedBy>
  <cp:revision>2</cp:revision>
  <dcterms:created xsi:type="dcterms:W3CDTF">2017-06-02T13:01:00Z</dcterms:created>
  <dcterms:modified xsi:type="dcterms:W3CDTF">2017-06-02T13:01:00Z</dcterms:modified>
</cp:coreProperties>
</file>