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w:t>
      </w:r>
      <w:r w:rsidR="00F411A9">
        <w:rPr>
          <w:rFonts w:ascii="Arial" w:eastAsia="Times New Roman" w:hAnsi="Arial" w:cs="Arial"/>
          <w:b/>
          <w:snapToGrid w:val="0"/>
          <w:sz w:val="40"/>
          <w:szCs w:val="40"/>
          <w:lang w:val="en-GB"/>
        </w:rPr>
        <w:t>31</w:t>
      </w:r>
      <w:r w:rsidR="00C53275">
        <w:rPr>
          <w:rFonts w:ascii="Arial" w:eastAsia="Times New Roman" w:hAnsi="Arial" w:cs="Arial"/>
          <w:b/>
          <w:snapToGrid w:val="0"/>
          <w:sz w:val="40"/>
          <w:szCs w:val="40"/>
          <w:lang w:val="en-GB"/>
        </w:rPr>
        <w:t>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F411A9">
        <w:rPr>
          <w:rFonts w:ascii="Arial" w:eastAsia="Times New Roman" w:hAnsi="Arial" w:cs="Arial"/>
          <w:b/>
          <w:snapToGrid w:val="0"/>
          <w:sz w:val="40"/>
          <w:szCs w:val="40"/>
          <w:lang w:val="en-GB"/>
        </w:rPr>
        <w:t>26</w:t>
      </w:r>
      <w:r w:rsidR="0029264C">
        <w:rPr>
          <w:rFonts w:ascii="Arial" w:eastAsia="Times New Roman" w:hAnsi="Arial" w:cs="Arial"/>
          <w:b/>
          <w:snapToGrid w:val="0"/>
          <w:sz w:val="40"/>
          <w:szCs w:val="40"/>
          <w:lang w:val="en-GB"/>
        </w:rPr>
        <w:t xml:space="preserve"> JUNE</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33B7A">
        <w:rPr>
          <w:rFonts w:ascii="Arial" w:eastAsia="Times New Roman" w:hAnsi="Arial" w:cs="Arial"/>
          <w:b/>
          <w:snapToGrid w:val="0"/>
          <w:sz w:val="40"/>
          <w:szCs w:val="40"/>
          <w:lang w:val="en-GB"/>
        </w:rPr>
        <w:t>2</w:t>
      </w:r>
      <w:r w:rsidR="00F411A9">
        <w:rPr>
          <w:rFonts w:ascii="Arial" w:eastAsia="Times New Roman" w:hAnsi="Arial" w:cs="Arial"/>
          <w:b/>
          <w:snapToGrid w:val="0"/>
          <w:sz w:val="40"/>
          <w:szCs w:val="40"/>
          <w:lang w:val="en-GB"/>
        </w:rPr>
        <w:t>3</w:t>
      </w:r>
      <w:r w:rsidR="009E7540">
        <w:rPr>
          <w:rFonts w:ascii="Arial" w:eastAsia="Times New Roman" w:hAnsi="Arial" w:cs="Arial"/>
          <w:b/>
          <w:snapToGrid w:val="0"/>
          <w:sz w:val="40"/>
          <w:szCs w:val="40"/>
          <w:lang w:val="en-GB"/>
        </w:rPr>
        <w:t xml:space="preserve"> - 2020</w:t>
      </w:r>
    </w:p>
    <w:p w:rsidR="00C53275" w:rsidRPr="00AC24B2" w:rsidRDefault="00C53275" w:rsidP="00C53275">
      <w:pPr>
        <w:spacing w:before="100" w:beforeAutospacing="1" w:after="100" w:afterAutospacing="1" w:line="240" w:lineRule="auto"/>
        <w:ind w:left="709" w:hanging="709"/>
        <w:jc w:val="both"/>
        <w:rPr>
          <w:rFonts w:ascii="Arial" w:hAnsi="Arial" w:cs="Arial"/>
          <w:b/>
          <w:sz w:val="40"/>
          <w:szCs w:val="40"/>
        </w:rPr>
      </w:pPr>
      <w:r w:rsidRPr="00AC24B2">
        <w:rPr>
          <w:rFonts w:ascii="Arial" w:hAnsi="Arial" w:cs="Arial"/>
          <w:b/>
          <w:sz w:val="40"/>
          <w:szCs w:val="40"/>
        </w:rPr>
        <w:t>1319.</w:t>
      </w:r>
      <w:r w:rsidRPr="00AC24B2">
        <w:rPr>
          <w:rFonts w:ascii="Arial" w:hAnsi="Arial" w:cs="Arial"/>
          <w:b/>
          <w:sz w:val="40"/>
          <w:szCs w:val="40"/>
        </w:rPr>
        <w:tab/>
        <w:t>Ms A L A Abrahams (DA) to ask the Minister of Social Development</w:t>
      </w:r>
      <w:r w:rsidR="005B1F26" w:rsidRPr="00AC24B2">
        <w:rPr>
          <w:rFonts w:ascii="Arial" w:hAnsi="Arial" w:cs="Arial"/>
          <w:b/>
          <w:sz w:val="40"/>
          <w:szCs w:val="40"/>
        </w:rPr>
        <w:fldChar w:fldCharType="begin"/>
      </w:r>
      <w:r w:rsidRPr="00AC24B2">
        <w:rPr>
          <w:rFonts w:ascii="Arial" w:hAnsi="Arial" w:cs="Arial"/>
          <w:sz w:val="40"/>
          <w:szCs w:val="40"/>
        </w:rPr>
        <w:instrText xml:space="preserve"> XE "</w:instrText>
      </w:r>
      <w:r w:rsidRPr="00AC24B2">
        <w:rPr>
          <w:rFonts w:ascii="Arial" w:hAnsi="Arial" w:cs="Arial"/>
          <w:b/>
          <w:sz w:val="40"/>
          <w:szCs w:val="40"/>
        </w:rPr>
        <w:instrText>Social Development</w:instrText>
      </w:r>
      <w:r w:rsidRPr="00AC24B2">
        <w:rPr>
          <w:rFonts w:ascii="Arial" w:hAnsi="Arial" w:cs="Arial"/>
          <w:sz w:val="40"/>
          <w:szCs w:val="40"/>
        </w:rPr>
        <w:instrText xml:space="preserve">" </w:instrText>
      </w:r>
      <w:r w:rsidR="005B1F26" w:rsidRPr="00AC24B2">
        <w:rPr>
          <w:rFonts w:ascii="Arial" w:hAnsi="Arial" w:cs="Arial"/>
          <w:b/>
          <w:sz w:val="40"/>
          <w:szCs w:val="40"/>
        </w:rPr>
        <w:fldChar w:fldCharType="end"/>
      </w:r>
      <w:r w:rsidRPr="00AC24B2">
        <w:rPr>
          <w:rFonts w:ascii="Arial" w:hAnsi="Arial" w:cs="Arial"/>
          <w:b/>
          <w:sz w:val="40"/>
          <w:szCs w:val="40"/>
        </w:rPr>
        <w:t>:</w:t>
      </w:r>
    </w:p>
    <w:p w:rsidR="00C53275" w:rsidRPr="00AC24B2" w:rsidRDefault="00C53275" w:rsidP="00C53275">
      <w:pPr>
        <w:spacing w:before="100" w:beforeAutospacing="1" w:after="100" w:afterAutospacing="1" w:line="240" w:lineRule="auto"/>
        <w:ind w:left="1440" w:hanging="720"/>
        <w:jc w:val="both"/>
        <w:outlineLvl w:val="0"/>
        <w:rPr>
          <w:rFonts w:ascii="Arial" w:hAnsi="Arial" w:cs="Arial"/>
          <w:sz w:val="40"/>
          <w:szCs w:val="40"/>
        </w:rPr>
      </w:pPr>
      <w:r w:rsidRPr="00AC24B2">
        <w:rPr>
          <w:rFonts w:ascii="Arial" w:hAnsi="Arial" w:cs="Arial"/>
          <w:sz w:val="40"/>
          <w:szCs w:val="40"/>
        </w:rPr>
        <w:t>(1)</w:t>
      </w:r>
      <w:r w:rsidRPr="00AC24B2">
        <w:rPr>
          <w:rFonts w:ascii="Arial" w:hAnsi="Arial" w:cs="Arial"/>
          <w:sz w:val="40"/>
          <w:szCs w:val="40"/>
        </w:rPr>
        <w:tab/>
        <w:t>What number of (a) new and (b) renewed SA Social Security Agency (SASSA) grant recipients are currently on waiting lists to see an assessment doctor in each province;</w:t>
      </w:r>
    </w:p>
    <w:p w:rsidR="00E60C9F" w:rsidRPr="00AC24B2" w:rsidRDefault="00C53275" w:rsidP="00C53275">
      <w:pPr>
        <w:spacing w:before="100" w:beforeAutospacing="1" w:after="100" w:afterAutospacing="1" w:line="240" w:lineRule="auto"/>
        <w:ind w:left="1440" w:hanging="720"/>
        <w:jc w:val="both"/>
        <w:outlineLvl w:val="0"/>
        <w:rPr>
          <w:rFonts w:ascii="Arial" w:hAnsi="Arial" w:cs="Arial"/>
          <w:sz w:val="40"/>
          <w:szCs w:val="40"/>
        </w:rPr>
      </w:pPr>
      <w:r w:rsidRPr="00AC24B2">
        <w:rPr>
          <w:rFonts w:ascii="Arial" w:hAnsi="Arial" w:cs="Arial"/>
          <w:sz w:val="40"/>
          <w:szCs w:val="40"/>
        </w:rPr>
        <w:t>(2)</w:t>
      </w:r>
      <w:r w:rsidRPr="00AC24B2">
        <w:rPr>
          <w:rFonts w:ascii="Arial" w:hAnsi="Arial" w:cs="Arial"/>
          <w:sz w:val="40"/>
          <w:szCs w:val="40"/>
        </w:rPr>
        <w:tab/>
        <w:t>what is the prescribed duration in number of days and months that a grant recipient will need to wait to see an assessment doctor in each province;</w:t>
      </w:r>
      <w:r w:rsidR="00E60C9F" w:rsidRPr="00AC24B2">
        <w:rPr>
          <w:rFonts w:ascii="Arial" w:hAnsi="Arial" w:cs="Arial"/>
          <w:sz w:val="40"/>
          <w:szCs w:val="40"/>
        </w:rPr>
        <w:tab/>
      </w:r>
    </w:p>
    <w:p w:rsidR="004069DD" w:rsidRDefault="00C53275" w:rsidP="00C53275">
      <w:pPr>
        <w:spacing w:before="100" w:beforeAutospacing="1" w:after="100" w:afterAutospacing="1"/>
        <w:ind w:left="1440" w:hanging="720"/>
        <w:jc w:val="both"/>
        <w:outlineLvl w:val="0"/>
        <w:rPr>
          <w:rFonts w:ascii="Arial" w:hAnsi="Arial" w:cs="Arial"/>
          <w:sz w:val="40"/>
          <w:szCs w:val="40"/>
        </w:rPr>
      </w:pPr>
      <w:r w:rsidRPr="00AC24B2">
        <w:rPr>
          <w:rFonts w:ascii="Arial" w:hAnsi="Arial" w:cs="Arial"/>
          <w:sz w:val="40"/>
          <w:szCs w:val="40"/>
        </w:rPr>
        <w:lastRenderedPageBreak/>
        <w:t>(3)</w:t>
      </w:r>
      <w:r w:rsidRPr="00AC24B2">
        <w:rPr>
          <w:rFonts w:ascii="Arial" w:hAnsi="Arial" w:cs="Arial"/>
          <w:sz w:val="40"/>
          <w:szCs w:val="40"/>
        </w:rPr>
        <w:tab/>
        <w:t xml:space="preserve">what number of assessment doctors are currently assigned to each province; </w:t>
      </w:r>
    </w:p>
    <w:p w:rsidR="00E60C9F" w:rsidRPr="00AC24B2" w:rsidRDefault="00C53275" w:rsidP="00C53275">
      <w:pPr>
        <w:spacing w:before="100" w:beforeAutospacing="1" w:after="100" w:afterAutospacing="1"/>
        <w:ind w:left="1440" w:hanging="720"/>
        <w:jc w:val="both"/>
        <w:outlineLvl w:val="0"/>
        <w:rPr>
          <w:rFonts w:ascii="Arial" w:hAnsi="Arial" w:cs="Arial"/>
          <w:sz w:val="40"/>
          <w:szCs w:val="40"/>
        </w:rPr>
      </w:pPr>
      <w:r w:rsidRPr="00AC24B2">
        <w:rPr>
          <w:rFonts w:ascii="Arial" w:hAnsi="Arial" w:cs="Arial"/>
          <w:sz w:val="40"/>
          <w:szCs w:val="40"/>
        </w:rPr>
        <w:t>(4)</w:t>
      </w:r>
      <w:r w:rsidRPr="00AC24B2">
        <w:rPr>
          <w:rFonts w:ascii="Arial" w:hAnsi="Arial" w:cs="Arial"/>
          <w:sz w:val="40"/>
          <w:szCs w:val="40"/>
        </w:rPr>
        <w:tab/>
        <w:t>how does her department and SASSA intend to address the growing backlog?</w:t>
      </w:r>
    </w:p>
    <w:p w:rsidR="00C53275" w:rsidRDefault="00C53275" w:rsidP="00C53275">
      <w:pPr>
        <w:spacing w:before="100" w:beforeAutospacing="1" w:after="100" w:afterAutospacing="1"/>
        <w:ind w:left="1440" w:hanging="720"/>
        <w:jc w:val="both"/>
        <w:outlineLvl w:val="0"/>
        <w:rPr>
          <w:rFonts w:ascii="Arial" w:hAnsi="Arial" w:cs="Arial"/>
          <w:sz w:val="40"/>
          <w:szCs w:val="40"/>
        </w:rPr>
      </w:pPr>
      <w:r w:rsidRPr="00C53275">
        <w:rPr>
          <w:rFonts w:ascii="Arial" w:hAnsi="Arial" w:cs="Arial"/>
          <w:sz w:val="40"/>
          <w:szCs w:val="40"/>
        </w:rPr>
        <w:tab/>
      </w:r>
      <w:r w:rsidRPr="00C53275">
        <w:rPr>
          <w:rFonts w:ascii="Arial" w:hAnsi="Arial" w:cs="Arial"/>
          <w:sz w:val="40"/>
          <w:szCs w:val="40"/>
        </w:rPr>
        <w:tab/>
      </w:r>
      <w:r w:rsidRPr="00C53275">
        <w:rPr>
          <w:rFonts w:ascii="Arial" w:hAnsi="Arial" w:cs="Arial"/>
          <w:sz w:val="40"/>
          <w:szCs w:val="40"/>
        </w:rPr>
        <w:tab/>
      </w:r>
      <w:r w:rsidRPr="00C53275">
        <w:rPr>
          <w:rFonts w:ascii="Arial" w:hAnsi="Arial" w:cs="Arial"/>
          <w:sz w:val="40"/>
          <w:szCs w:val="40"/>
        </w:rPr>
        <w:tab/>
      </w:r>
      <w:r w:rsidRPr="00C53275">
        <w:rPr>
          <w:rFonts w:ascii="Arial" w:hAnsi="Arial" w:cs="Arial"/>
          <w:sz w:val="40"/>
          <w:szCs w:val="40"/>
        </w:rPr>
        <w:tab/>
      </w:r>
      <w:r w:rsidRPr="00C53275">
        <w:rPr>
          <w:rFonts w:ascii="Arial" w:hAnsi="Arial" w:cs="Arial"/>
          <w:sz w:val="40"/>
          <w:szCs w:val="40"/>
        </w:rPr>
        <w:tab/>
      </w:r>
      <w:r w:rsidRPr="00C53275">
        <w:rPr>
          <w:rFonts w:ascii="Arial" w:hAnsi="Arial" w:cs="Arial"/>
          <w:sz w:val="40"/>
          <w:szCs w:val="40"/>
        </w:rPr>
        <w:tab/>
      </w:r>
      <w:r w:rsidRPr="00C53275">
        <w:rPr>
          <w:rFonts w:ascii="Arial" w:hAnsi="Arial" w:cs="Arial"/>
          <w:sz w:val="40"/>
          <w:szCs w:val="40"/>
        </w:rPr>
        <w:tab/>
      </w:r>
      <w:r w:rsidRPr="00C53275">
        <w:rPr>
          <w:rFonts w:ascii="Arial" w:hAnsi="Arial" w:cs="Arial"/>
          <w:sz w:val="40"/>
          <w:szCs w:val="40"/>
        </w:rPr>
        <w:tab/>
        <w:t>NW1687E</w:t>
      </w:r>
    </w:p>
    <w:p w:rsidR="00B325F0" w:rsidRPr="0029264C" w:rsidRDefault="00B325F0" w:rsidP="00B325F0">
      <w:pPr>
        <w:rPr>
          <w:rFonts w:ascii="Arial" w:hAnsi="Arial" w:cs="Arial"/>
          <w:sz w:val="40"/>
          <w:szCs w:val="40"/>
        </w:rPr>
      </w:pPr>
      <w:r w:rsidRPr="0099694C">
        <w:rPr>
          <w:rFonts w:ascii="Arial" w:eastAsia="Times New Roman" w:hAnsi="Arial" w:cs="Arial"/>
          <w:b/>
          <w:snapToGrid w:val="0"/>
          <w:color w:val="000000"/>
          <w:sz w:val="40"/>
          <w:szCs w:val="40"/>
        </w:rPr>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1319 of 2020</w:t>
      </w:r>
    </w:p>
    <w:p w:rsidR="00B325F0" w:rsidRPr="00C53275" w:rsidRDefault="00B325F0" w:rsidP="00C53275">
      <w:pPr>
        <w:spacing w:before="100" w:beforeAutospacing="1" w:after="100" w:afterAutospacing="1"/>
        <w:ind w:left="1440" w:hanging="720"/>
        <w:jc w:val="both"/>
        <w:outlineLvl w:val="0"/>
        <w:rPr>
          <w:rFonts w:ascii="Arial" w:hAnsi="Arial" w:cs="Arial"/>
          <w:sz w:val="40"/>
          <w:szCs w:val="40"/>
        </w:rPr>
      </w:pPr>
    </w:p>
    <w:p w:rsidR="00AF598B" w:rsidRDefault="00AF598B" w:rsidP="00AF598B">
      <w:pPr>
        <w:pStyle w:val="ListParagraph"/>
        <w:numPr>
          <w:ilvl w:val="0"/>
          <w:numId w:val="21"/>
        </w:numPr>
        <w:spacing w:before="100" w:beforeAutospacing="1" w:after="100" w:afterAutospacing="1" w:line="360" w:lineRule="auto"/>
        <w:jc w:val="both"/>
        <w:rPr>
          <w:rFonts w:ascii="Arial" w:hAnsi="Arial" w:cs="Arial"/>
          <w:sz w:val="40"/>
          <w:szCs w:val="40"/>
        </w:rPr>
      </w:pPr>
      <w:r w:rsidRPr="00AF598B">
        <w:rPr>
          <w:rFonts w:ascii="Arial" w:hAnsi="Arial" w:cs="Arial"/>
          <w:sz w:val="40"/>
          <w:szCs w:val="40"/>
        </w:rPr>
        <w:t xml:space="preserve">All clients seeking to apply for disability related grants are booked at SASSA Local Offices using the Electronic Medical Assessment Statistical Template. Such clients are booked for an assessment </w:t>
      </w:r>
      <w:r>
        <w:rPr>
          <w:rFonts w:ascii="Arial" w:hAnsi="Arial" w:cs="Arial"/>
          <w:sz w:val="40"/>
          <w:szCs w:val="40"/>
        </w:rPr>
        <w:t>at</w:t>
      </w:r>
      <w:r w:rsidRPr="00AF598B">
        <w:rPr>
          <w:rFonts w:ascii="Arial" w:hAnsi="Arial" w:cs="Arial"/>
          <w:sz w:val="40"/>
          <w:szCs w:val="40"/>
        </w:rPr>
        <w:t xml:space="preserve"> a particular assessment site on a particular date and there is no differentiation </w:t>
      </w:r>
      <w:r>
        <w:rPr>
          <w:rFonts w:ascii="Arial" w:hAnsi="Arial" w:cs="Arial"/>
          <w:sz w:val="40"/>
          <w:szCs w:val="40"/>
        </w:rPr>
        <w:t>between</w:t>
      </w:r>
      <w:r w:rsidRPr="00AF598B">
        <w:rPr>
          <w:rFonts w:ascii="Arial" w:hAnsi="Arial" w:cs="Arial"/>
          <w:sz w:val="40"/>
          <w:szCs w:val="40"/>
        </w:rPr>
        <w:t xml:space="preserve"> new and existing beneficiaries. Th</w:t>
      </w:r>
      <w:r>
        <w:rPr>
          <w:rFonts w:ascii="Arial" w:hAnsi="Arial" w:cs="Arial"/>
          <w:sz w:val="40"/>
          <w:szCs w:val="40"/>
        </w:rPr>
        <w:t>eb</w:t>
      </w:r>
      <w:r w:rsidRPr="00AF598B">
        <w:rPr>
          <w:rFonts w:ascii="Arial" w:hAnsi="Arial" w:cs="Arial"/>
          <w:sz w:val="40"/>
          <w:szCs w:val="40"/>
        </w:rPr>
        <w:t xml:space="preserve">ooking is to assist the Agency to monitor service demands and </w:t>
      </w:r>
      <w:r>
        <w:rPr>
          <w:rFonts w:ascii="Arial" w:hAnsi="Arial" w:cs="Arial"/>
          <w:sz w:val="40"/>
          <w:szCs w:val="40"/>
        </w:rPr>
        <w:t>monitor the time it takes for</w:t>
      </w:r>
      <w:r w:rsidRPr="00AF598B">
        <w:rPr>
          <w:rFonts w:ascii="Arial" w:hAnsi="Arial" w:cs="Arial"/>
          <w:sz w:val="40"/>
          <w:szCs w:val="40"/>
        </w:rPr>
        <w:t xml:space="preserve"> clients before </w:t>
      </w:r>
      <w:r w:rsidRPr="00AF598B">
        <w:rPr>
          <w:rFonts w:ascii="Arial" w:hAnsi="Arial" w:cs="Arial"/>
          <w:sz w:val="40"/>
          <w:szCs w:val="40"/>
        </w:rPr>
        <w:lastRenderedPageBreak/>
        <w:t xml:space="preserve">they are assessed. As at 29 June 2020, status is as below: </w:t>
      </w:r>
    </w:p>
    <w:tbl>
      <w:tblPr>
        <w:tblStyle w:val="TableGrid"/>
        <w:tblW w:w="0" w:type="auto"/>
        <w:tblInd w:w="1080" w:type="dxa"/>
        <w:tblLook w:val="04A0"/>
      </w:tblPr>
      <w:tblGrid>
        <w:gridCol w:w="4050"/>
        <w:gridCol w:w="4112"/>
      </w:tblGrid>
      <w:tr w:rsidR="009035A7" w:rsidTr="009035A7">
        <w:tc>
          <w:tcPr>
            <w:tcW w:w="4508" w:type="dxa"/>
            <w:shd w:val="clear" w:color="auto" w:fill="DBE5F1" w:themeFill="accent1" w:themeFillTint="33"/>
          </w:tcPr>
          <w:p w:rsidR="009035A7" w:rsidRPr="009035A7" w:rsidRDefault="009035A7" w:rsidP="009035A7">
            <w:pPr>
              <w:pStyle w:val="ListParagraph"/>
              <w:spacing w:before="100" w:beforeAutospacing="1" w:after="100" w:afterAutospacing="1" w:line="360" w:lineRule="auto"/>
              <w:ind w:left="0"/>
              <w:jc w:val="both"/>
              <w:rPr>
                <w:rFonts w:ascii="Arial" w:hAnsi="Arial" w:cs="Arial"/>
                <w:b/>
                <w:sz w:val="40"/>
                <w:szCs w:val="40"/>
              </w:rPr>
            </w:pPr>
            <w:r>
              <w:rPr>
                <w:rFonts w:ascii="Arial" w:hAnsi="Arial" w:cs="Arial"/>
                <w:b/>
                <w:sz w:val="40"/>
                <w:szCs w:val="40"/>
              </w:rPr>
              <w:t>Region</w:t>
            </w:r>
          </w:p>
        </w:tc>
        <w:tc>
          <w:tcPr>
            <w:tcW w:w="4508" w:type="dxa"/>
            <w:shd w:val="clear" w:color="auto" w:fill="DBE5F1" w:themeFill="accent1" w:themeFillTint="33"/>
          </w:tcPr>
          <w:p w:rsidR="009035A7" w:rsidRPr="009035A7" w:rsidRDefault="00BF2198" w:rsidP="009035A7">
            <w:pPr>
              <w:pStyle w:val="ListParagraph"/>
              <w:spacing w:before="100" w:beforeAutospacing="1" w:after="100" w:afterAutospacing="1" w:line="360" w:lineRule="auto"/>
              <w:ind w:left="0"/>
              <w:jc w:val="both"/>
              <w:rPr>
                <w:rFonts w:ascii="Arial" w:hAnsi="Arial" w:cs="Arial"/>
                <w:b/>
                <w:sz w:val="40"/>
                <w:szCs w:val="40"/>
              </w:rPr>
            </w:pPr>
            <w:r>
              <w:rPr>
                <w:rFonts w:ascii="Arial" w:hAnsi="Arial" w:cs="Arial"/>
                <w:b/>
                <w:sz w:val="40"/>
                <w:szCs w:val="40"/>
              </w:rPr>
              <w:t>Assessments</w:t>
            </w:r>
          </w:p>
        </w:tc>
      </w:tr>
      <w:tr w:rsidR="009035A7" w:rsidTr="009035A7">
        <w:tc>
          <w:tcPr>
            <w:tcW w:w="4508" w:type="dxa"/>
          </w:tcPr>
          <w:p w:rsidR="009035A7" w:rsidRDefault="00BF2198" w:rsidP="009035A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Eastern Cape</w:t>
            </w:r>
          </w:p>
        </w:tc>
        <w:tc>
          <w:tcPr>
            <w:tcW w:w="4508" w:type="dxa"/>
          </w:tcPr>
          <w:p w:rsidR="009035A7" w:rsidRDefault="00BF2198" w:rsidP="00BF2198">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835</w:t>
            </w:r>
          </w:p>
        </w:tc>
      </w:tr>
      <w:tr w:rsidR="009035A7" w:rsidTr="009035A7">
        <w:tc>
          <w:tcPr>
            <w:tcW w:w="4508" w:type="dxa"/>
          </w:tcPr>
          <w:p w:rsidR="009035A7" w:rsidRDefault="00BF2198" w:rsidP="009035A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Free State</w:t>
            </w:r>
          </w:p>
        </w:tc>
        <w:tc>
          <w:tcPr>
            <w:tcW w:w="4508" w:type="dxa"/>
          </w:tcPr>
          <w:p w:rsidR="009035A7" w:rsidRDefault="00BF2198" w:rsidP="00BF2198">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309</w:t>
            </w:r>
          </w:p>
        </w:tc>
      </w:tr>
      <w:tr w:rsidR="009035A7" w:rsidTr="009035A7">
        <w:tc>
          <w:tcPr>
            <w:tcW w:w="4508" w:type="dxa"/>
          </w:tcPr>
          <w:p w:rsidR="009035A7" w:rsidRDefault="00BF2198" w:rsidP="009035A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Gauteng</w:t>
            </w:r>
          </w:p>
        </w:tc>
        <w:tc>
          <w:tcPr>
            <w:tcW w:w="4508" w:type="dxa"/>
          </w:tcPr>
          <w:p w:rsidR="009035A7" w:rsidRDefault="00BF2198" w:rsidP="00BF2198">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2 553</w:t>
            </w:r>
          </w:p>
        </w:tc>
      </w:tr>
      <w:tr w:rsidR="009035A7" w:rsidTr="009035A7">
        <w:tc>
          <w:tcPr>
            <w:tcW w:w="4508" w:type="dxa"/>
          </w:tcPr>
          <w:p w:rsidR="009035A7" w:rsidRDefault="00BF2198" w:rsidP="009035A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KwaZulu-Natal</w:t>
            </w:r>
          </w:p>
        </w:tc>
        <w:tc>
          <w:tcPr>
            <w:tcW w:w="4508" w:type="dxa"/>
          </w:tcPr>
          <w:p w:rsidR="009035A7" w:rsidRDefault="00BF2198" w:rsidP="00BF2198">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1 632</w:t>
            </w:r>
          </w:p>
        </w:tc>
      </w:tr>
      <w:tr w:rsidR="009035A7" w:rsidTr="009035A7">
        <w:tc>
          <w:tcPr>
            <w:tcW w:w="4508" w:type="dxa"/>
          </w:tcPr>
          <w:p w:rsidR="009035A7" w:rsidRDefault="00BF2198" w:rsidP="009035A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Limpopo</w:t>
            </w:r>
          </w:p>
        </w:tc>
        <w:tc>
          <w:tcPr>
            <w:tcW w:w="4508" w:type="dxa"/>
          </w:tcPr>
          <w:p w:rsidR="009035A7" w:rsidRDefault="00BF2198" w:rsidP="00BF2198">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1 664</w:t>
            </w:r>
          </w:p>
        </w:tc>
      </w:tr>
      <w:tr w:rsidR="009035A7" w:rsidTr="009035A7">
        <w:tc>
          <w:tcPr>
            <w:tcW w:w="4508" w:type="dxa"/>
          </w:tcPr>
          <w:p w:rsidR="009035A7" w:rsidRDefault="00BF2198" w:rsidP="009035A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Mpumalanga</w:t>
            </w:r>
          </w:p>
        </w:tc>
        <w:tc>
          <w:tcPr>
            <w:tcW w:w="4508" w:type="dxa"/>
          </w:tcPr>
          <w:p w:rsidR="009035A7" w:rsidRDefault="00BF2198" w:rsidP="00BF2198">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1 165</w:t>
            </w:r>
          </w:p>
        </w:tc>
      </w:tr>
      <w:tr w:rsidR="009035A7" w:rsidTr="009035A7">
        <w:tc>
          <w:tcPr>
            <w:tcW w:w="4508" w:type="dxa"/>
          </w:tcPr>
          <w:p w:rsidR="009035A7" w:rsidRDefault="00BF2198" w:rsidP="009035A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Northern Cape</w:t>
            </w:r>
          </w:p>
        </w:tc>
        <w:tc>
          <w:tcPr>
            <w:tcW w:w="4508" w:type="dxa"/>
          </w:tcPr>
          <w:p w:rsidR="009035A7" w:rsidRDefault="00BF2198" w:rsidP="00BF2198">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359</w:t>
            </w:r>
          </w:p>
        </w:tc>
      </w:tr>
      <w:tr w:rsidR="009035A7" w:rsidTr="009035A7">
        <w:tc>
          <w:tcPr>
            <w:tcW w:w="4508" w:type="dxa"/>
          </w:tcPr>
          <w:p w:rsidR="009035A7" w:rsidRDefault="00BF2198" w:rsidP="009035A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North West</w:t>
            </w:r>
          </w:p>
        </w:tc>
        <w:tc>
          <w:tcPr>
            <w:tcW w:w="4508" w:type="dxa"/>
          </w:tcPr>
          <w:p w:rsidR="009035A7" w:rsidRDefault="00BF2198" w:rsidP="00BF2198">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4 574</w:t>
            </w:r>
          </w:p>
        </w:tc>
      </w:tr>
      <w:tr w:rsidR="009035A7" w:rsidTr="009035A7">
        <w:tc>
          <w:tcPr>
            <w:tcW w:w="4508" w:type="dxa"/>
          </w:tcPr>
          <w:p w:rsidR="009035A7" w:rsidRDefault="00BF2198" w:rsidP="009035A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Western Cape</w:t>
            </w:r>
          </w:p>
        </w:tc>
        <w:tc>
          <w:tcPr>
            <w:tcW w:w="4508" w:type="dxa"/>
          </w:tcPr>
          <w:p w:rsidR="009035A7" w:rsidRDefault="00BF2198" w:rsidP="00BF2198">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4 945</w:t>
            </w:r>
          </w:p>
        </w:tc>
      </w:tr>
      <w:tr w:rsidR="009035A7" w:rsidTr="00BF2198">
        <w:tc>
          <w:tcPr>
            <w:tcW w:w="4508" w:type="dxa"/>
            <w:shd w:val="clear" w:color="auto" w:fill="DBE5F1" w:themeFill="accent1" w:themeFillTint="33"/>
          </w:tcPr>
          <w:p w:rsidR="009035A7" w:rsidRPr="00BF2198" w:rsidRDefault="00BF2198" w:rsidP="009035A7">
            <w:pPr>
              <w:pStyle w:val="ListParagraph"/>
              <w:spacing w:before="100" w:beforeAutospacing="1" w:after="100" w:afterAutospacing="1" w:line="360" w:lineRule="auto"/>
              <w:ind w:left="0"/>
              <w:jc w:val="both"/>
              <w:rPr>
                <w:rFonts w:ascii="Arial" w:hAnsi="Arial" w:cs="Arial"/>
                <w:b/>
                <w:sz w:val="40"/>
                <w:szCs w:val="40"/>
              </w:rPr>
            </w:pPr>
            <w:r w:rsidRPr="00BF2198">
              <w:rPr>
                <w:rFonts w:ascii="Arial" w:hAnsi="Arial" w:cs="Arial"/>
                <w:b/>
                <w:sz w:val="40"/>
                <w:szCs w:val="40"/>
              </w:rPr>
              <w:t>Total</w:t>
            </w:r>
          </w:p>
        </w:tc>
        <w:tc>
          <w:tcPr>
            <w:tcW w:w="4508" w:type="dxa"/>
            <w:shd w:val="clear" w:color="auto" w:fill="DBE5F1" w:themeFill="accent1" w:themeFillTint="33"/>
          </w:tcPr>
          <w:p w:rsidR="009035A7" w:rsidRPr="00BF2198" w:rsidRDefault="00BF2198" w:rsidP="00BF2198">
            <w:pPr>
              <w:pStyle w:val="ListParagraph"/>
              <w:spacing w:before="100" w:beforeAutospacing="1" w:after="100" w:afterAutospacing="1" w:line="360" w:lineRule="auto"/>
              <w:ind w:left="0"/>
              <w:jc w:val="right"/>
              <w:rPr>
                <w:rFonts w:ascii="Arial" w:hAnsi="Arial" w:cs="Arial"/>
                <w:b/>
                <w:sz w:val="40"/>
                <w:szCs w:val="40"/>
              </w:rPr>
            </w:pPr>
            <w:r w:rsidRPr="00BF2198">
              <w:rPr>
                <w:rFonts w:ascii="Arial" w:hAnsi="Arial" w:cs="Arial"/>
                <w:b/>
                <w:sz w:val="40"/>
                <w:szCs w:val="40"/>
              </w:rPr>
              <w:t>19 053</w:t>
            </w:r>
          </w:p>
        </w:tc>
      </w:tr>
    </w:tbl>
    <w:p w:rsidR="009035A7" w:rsidRDefault="009035A7" w:rsidP="009035A7">
      <w:pPr>
        <w:pStyle w:val="ListParagraph"/>
        <w:spacing w:before="100" w:beforeAutospacing="1" w:after="100" w:afterAutospacing="1" w:line="360" w:lineRule="auto"/>
        <w:ind w:left="1080"/>
        <w:jc w:val="both"/>
        <w:rPr>
          <w:rFonts w:ascii="Arial" w:hAnsi="Arial" w:cs="Arial"/>
          <w:sz w:val="40"/>
          <w:szCs w:val="40"/>
        </w:rPr>
      </w:pPr>
    </w:p>
    <w:p w:rsidR="00BF2198" w:rsidRDefault="00BF2198" w:rsidP="00BF2198">
      <w:pPr>
        <w:pStyle w:val="ListParagraph"/>
        <w:numPr>
          <w:ilvl w:val="0"/>
          <w:numId w:val="21"/>
        </w:numPr>
        <w:spacing w:after="0" w:line="360" w:lineRule="auto"/>
        <w:jc w:val="both"/>
        <w:rPr>
          <w:rFonts w:ascii="Arial" w:hAnsi="Arial" w:cs="Arial"/>
          <w:sz w:val="40"/>
          <w:szCs w:val="40"/>
        </w:rPr>
      </w:pPr>
      <w:r w:rsidRPr="00BF2198">
        <w:rPr>
          <w:rFonts w:ascii="Arial" w:hAnsi="Arial" w:cs="Arial"/>
          <w:sz w:val="40"/>
          <w:szCs w:val="40"/>
        </w:rPr>
        <w:t xml:space="preserve">SASSA strives to ensure that all clients booked are assessed within a month and clients waiting for more than a month are </w:t>
      </w:r>
      <w:r w:rsidRPr="00BF2198">
        <w:rPr>
          <w:rFonts w:ascii="Arial" w:hAnsi="Arial" w:cs="Arial"/>
          <w:sz w:val="40"/>
          <w:szCs w:val="40"/>
        </w:rPr>
        <w:lastRenderedPageBreak/>
        <w:t>referred to as backlogs</w:t>
      </w:r>
      <w:r>
        <w:rPr>
          <w:rFonts w:ascii="Arial" w:hAnsi="Arial" w:cs="Arial"/>
          <w:sz w:val="40"/>
          <w:szCs w:val="40"/>
        </w:rPr>
        <w:t>.P</w:t>
      </w:r>
      <w:r w:rsidRPr="00BF2198">
        <w:rPr>
          <w:rFonts w:ascii="Arial" w:hAnsi="Arial" w:cs="Arial"/>
          <w:sz w:val="40"/>
          <w:szCs w:val="40"/>
        </w:rPr>
        <w:t xml:space="preserve">rogramme managers are required to come up with innovative measures to </w:t>
      </w:r>
      <w:r w:rsidR="00D31ECF">
        <w:rPr>
          <w:rFonts w:ascii="Arial" w:hAnsi="Arial" w:cs="Arial"/>
          <w:sz w:val="40"/>
          <w:szCs w:val="40"/>
        </w:rPr>
        <w:t xml:space="preserve">address backlogs and </w:t>
      </w:r>
      <w:r w:rsidRPr="00BF2198">
        <w:rPr>
          <w:rFonts w:ascii="Arial" w:hAnsi="Arial" w:cs="Arial"/>
          <w:sz w:val="40"/>
          <w:szCs w:val="40"/>
        </w:rPr>
        <w:t xml:space="preserve">avoid </w:t>
      </w:r>
      <w:r w:rsidR="00D31ECF">
        <w:rPr>
          <w:rFonts w:ascii="Arial" w:hAnsi="Arial" w:cs="Arial"/>
          <w:sz w:val="40"/>
          <w:szCs w:val="40"/>
        </w:rPr>
        <w:t xml:space="preserve">the </w:t>
      </w:r>
      <w:r w:rsidRPr="00BF2198">
        <w:rPr>
          <w:rFonts w:ascii="Arial" w:hAnsi="Arial" w:cs="Arial"/>
          <w:sz w:val="40"/>
          <w:szCs w:val="40"/>
        </w:rPr>
        <w:t xml:space="preserve">emergence of backlogs. The </w:t>
      </w:r>
      <w:r w:rsidR="00D31ECF">
        <w:rPr>
          <w:rFonts w:ascii="Arial" w:hAnsi="Arial" w:cs="Arial"/>
          <w:sz w:val="40"/>
          <w:szCs w:val="40"/>
        </w:rPr>
        <w:t>current numbers have been exacerbated as a result of the</w:t>
      </w:r>
      <w:r w:rsidRPr="00BF2198">
        <w:rPr>
          <w:rFonts w:ascii="Arial" w:hAnsi="Arial" w:cs="Arial"/>
          <w:sz w:val="40"/>
          <w:szCs w:val="40"/>
        </w:rPr>
        <w:t xml:space="preserve"> lockdown and closure of SASSA Local Offices</w:t>
      </w:r>
      <w:r w:rsidR="00D31ECF">
        <w:rPr>
          <w:rFonts w:ascii="Arial" w:hAnsi="Arial" w:cs="Arial"/>
          <w:sz w:val="40"/>
          <w:szCs w:val="40"/>
        </w:rPr>
        <w:t xml:space="preserve"> under level 5; as well as the limited resources at local offices during levels 4 and 3</w:t>
      </w:r>
      <w:r w:rsidRPr="00BF2198">
        <w:rPr>
          <w:rFonts w:ascii="Arial" w:hAnsi="Arial" w:cs="Arial"/>
          <w:sz w:val="40"/>
          <w:szCs w:val="40"/>
        </w:rPr>
        <w:t xml:space="preserve">. </w:t>
      </w:r>
    </w:p>
    <w:p w:rsidR="00D31ECF" w:rsidRPr="00BF2198" w:rsidRDefault="00D31ECF" w:rsidP="00D31ECF">
      <w:pPr>
        <w:pStyle w:val="ListParagraph"/>
        <w:spacing w:after="0" w:line="360" w:lineRule="auto"/>
        <w:ind w:left="862"/>
        <w:jc w:val="both"/>
        <w:rPr>
          <w:rFonts w:ascii="Arial" w:hAnsi="Arial" w:cs="Arial"/>
          <w:sz w:val="40"/>
          <w:szCs w:val="40"/>
        </w:rPr>
      </w:pPr>
    </w:p>
    <w:p w:rsidR="00D31ECF" w:rsidRDefault="00D31ECF" w:rsidP="00BF2198">
      <w:pPr>
        <w:pStyle w:val="ListParagraph"/>
        <w:numPr>
          <w:ilvl w:val="0"/>
          <w:numId w:val="21"/>
        </w:numPr>
        <w:spacing w:before="100" w:beforeAutospacing="1" w:after="100" w:afterAutospacing="1" w:line="360" w:lineRule="auto"/>
        <w:jc w:val="both"/>
        <w:rPr>
          <w:rFonts w:ascii="Arial" w:hAnsi="Arial" w:cs="Arial"/>
          <w:sz w:val="40"/>
          <w:szCs w:val="40"/>
          <w:lang w:val="en-GB"/>
        </w:rPr>
      </w:pPr>
      <w:r>
        <w:rPr>
          <w:rFonts w:ascii="Arial" w:hAnsi="Arial" w:cs="Arial"/>
          <w:sz w:val="40"/>
          <w:szCs w:val="40"/>
          <w:lang w:val="en-GB"/>
        </w:rPr>
        <w:t xml:space="preserve">SASSA implements a hybrid model for disability management, which relies on both contracted medical officers as well as medical officers from Department of Health. </w:t>
      </w:r>
      <w:r w:rsidR="00C126FD">
        <w:rPr>
          <w:rFonts w:ascii="Arial" w:hAnsi="Arial" w:cs="Arial"/>
          <w:sz w:val="40"/>
          <w:szCs w:val="40"/>
          <w:lang w:val="en-GB"/>
        </w:rPr>
        <w:t xml:space="preserve"> The numbers of doctors provided by Department of Health is not a fixed number – it depends on resources available within the various assessment sites.</w:t>
      </w:r>
    </w:p>
    <w:p w:rsidR="00D31ECF" w:rsidRPr="00D31ECF" w:rsidRDefault="00D31ECF" w:rsidP="00D31ECF">
      <w:pPr>
        <w:pStyle w:val="ListParagraph"/>
        <w:rPr>
          <w:rFonts w:ascii="Arial" w:hAnsi="Arial" w:cs="Arial"/>
          <w:sz w:val="40"/>
          <w:szCs w:val="40"/>
          <w:lang w:val="en-GB"/>
        </w:rPr>
      </w:pPr>
    </w:p>
    <w:p w:rsidR="00BF2198" w:rsidRDefault="00BF2198" w:rsidP="00D31ECF">
      <w:pPr>
        <w:pStyle w:val="ListParagraph"/>
        <w:spacing w:before="100" w:beforeAutospacing="1" w:after="100" w:afterAutospacing="1" w:line="360" w:lineRule="auto"/>
        <w:ind w:left="862"/>
        <w:jc w:val="both"/>
        <w:rPr>
          <w:rFonts w:ascii="Arial" w:hAnsi="Arial" w:cs="Arial"/>
          <w:sz w:val="40"/>
          <w:szCs w:val="40"/>
          <w:lang w:val="en-GB"/>
        </w:rPr>
      </w:pPr>
      <w:r w:rsidRPr="00BF2198">
        <w:rPr>
          <w:rFonts w:ascii="Arial" w:hAnsi="Arial" w:cs="Arial"/>
          <w:sz w:val="40"/>
          <w:szCs w:val="40"/>
          <w:lang w:val="en-GB"/>
        </w:rPr>
        <w:t xml:space="preserve">The total number of </w:t>
      </w:r>
      <w:r>
        <w:rPr>
          <w:rFonts w:ascii="Arial" w:hAnsi="Arial" w:cs="Arial"/>
          <w:sz w:val="40"/>
          <w:szCs w:val="40"/>
          <w:lang w:val="en-GB"/>
        </w:rPr>
        <w:t xml:space="preserve">doctors </w:t>
      </w:r>
      <w:r w:rsidR="00D31ECF">
        <w:rPr>
          <w:rFonts w:ascii="Arial" w:hAnsi="Arial" w:cs="Arial"/>
          <w:sz w:val="40"/>
          <w:szCs w:val="40"/>
          <w:lang w:val="en-GB"/>
        </w:rPr>
        <w:t xml:space="preserve">contracted directly </w:t>
      </w:r>
      <w:r>
        <w:rPr>
          <w:rFonts w:ascii="Arial" w:hAnsi="Arial" w:cs="Arial"/>
          <w:sz w:val="40"/>
          <w:szCs w:val="40"/>
          <w:lang w:val="en-GB"/>
        </w:rPr>
        <w:t xml:space="preserve">by SASSA is 475 nationally.  The number per </w:t>
      </w:r>
      <w:r w:rsidR="00D31ECF">
        <w:rPr>
          <w:rFonts w:ascii="Arial" w:hAnsi="Arial" w:cs="Arial"/>
          <w:sz w:val="40"/>
          <w:szCs w:val="40"/>
          <w:lang w:val="en-GB"/>
        </w:rPr>
        <w:t>province</w:t>
      </w:r>
      <w:r>
        <w:rPr>
          <w:rFonts w:ascii="Arial" w:hAnsi="Arial" w:cs="Arial"/>
          <w:sz w:val="40"/>
          <w:szCs w:val="40"/>
          <w:lang w:val="en-GB"/>
        </w:rPr>
        <w:t xml:space="preserve"> is indicated below:</w:t>
      </w:r>
    </w:p>
    <w:tbl>
      <w:tblPr>
        <w:tblStyle w:val="TableGrid"/>
        <w:tblW w:w="0" w:type="auto"/>
        <w:tblInd w:w="1080" w:type="dxa"/>
        <w:tblLook w:val="04A0"/>
      </w:tblPr>
      <w:tblGrid>
        <w:gridCol w:w="4102"/>
        <w:gridCol w:w="4060"/>
      </w:tblGrid>
      <w:tr w:rsidR="00BF2198" w:rsidRPr="009035A7" w:rsidTr="003F3C27">
        <w:tc>
          <w:tcPr>
            <w:tcW w:w="4508" w:type="dxa"/>
            <w:shd w:val="clear" w:color="auto" w:fill="DBE5F1" w:themeFill="accent1" w:themeFillTint="33"/>
          </w:tcPr>
          <w:p w:rsidR="00BF2198" w:rsidRPr="009035A7" w:rsidRDefault="00BF2198" w:rsidP="003F3C27">
            <w:pPr>
              <w:pStyle w:val="ListParagraph"/>
              <w:spacing w:before="100" w:beforeAutospacing="1" w:after="100" w:afterAutospacing="1" w:line="360" w:lineRule="auto"/>
              <w:ind w:left="0"/>
              <w:jc w:val="both"/>
              <w:rPr>
                <w:rFonts w:ascii="Arial" w:hAnsi="Arial" w:cs="Arial"/>
                <w:b/>
                <w:sz w:val="40"/>
                <w:szCs w:val="40"/>
              </w:rPr>
            </w:pPr>
            <w:r>
              <w:rPr>
                <w:rFonts w:ascii="Arial" w:hAnsi="Arial" w:cs="Arial"/>
                <w:b/>
                <w:sz w:val="40"/>
                <w:szCs w:val="40"/>
              </w:rPr>
              <w:t>Region</w:t>
            </w:r>
          </w:p>
        </w:tc>
        <w:tc>
          <w:tcPr>
            <w:tcW w:w="4508" w:type="dxa"/>
            <w:shd w:val="clear" w:color="auto" w:fill="DBE5F1" w:themeFill="accent1" w:themeFillTint="33"/>
          </w:tcPr>
          <w:p w:rsidR="00BF2198" w:rsidRPr="009035A7" w:rsidRDefault="00BF2198" w:rsidP="003F3C27">
            <w:pPr>
              <w:pStyle w:val="ListParagraph"/>
              <w:spacing w:before="100" w:beforeAutospacing="1" w:after="100" w:afterAutospacing="1" w:line="360" w:lineRule="auto"/>
              <w:ind w:left="0"/>
              <w:jc w:val="both"/>
              <w:rPr>
                <w:rFonts w:ascii="Arial" w:hAnsi="Arial" w:cs="Arial"/>
                <w:b/>
                <w:sz w:val="40"/>
                <w:szCs w:val="40"/>
              </w:rPr>
            </w:pPr>
            <w:r>
              <w:rPr>
                <w:rFonts w:ascii="Arial" w:hAnsi="Arial" w:cs="Arial"/>
                <w:b/>
                <w:sz w:val="40"/>
                <w:szCs w:val="40"/>
              </w:rPr>
              <w:t>Contracted doctors</w:t>
            </w:r>
          </w:p>
        </w:tc>
      </w:tr>
      <w:tr w:rsidR="00BF2198" w:rsidTr="003F3C27">
        <w:tc>
          <w:tcPr>
            <w:tcW w:w="4508" w:type="dxa"/>
          </w:tcPr>
          <w:p w:rsidR="00BF2198" w:rsidRDefault="00BF2198" w:rsidP="003F3C2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Eastern Cape</w:t>
            </w:r>
          </w:p>
        </w:tc>
        <w:tc>
          <w:tcPr>
            <w:tcW w:w="4508" w:type="dxa"/>
          </w:tcPr>
          <w:p w:rsidR="00BF2198" w:rsidRDefault="00BF2198" w:rsidP="003F3C27">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28</w:t>
            </w:r>
          </w:p>
        </w:tc>
      </w:tr>
      <w:tr w:rsidR="00BF2198" w:rsidTr="003F3C27">
        <w:tc>
          <w:tcPr>
            <w:tcW w:w="4508" w:type="dxa"/>
          </w:tcPr>
          <w:p w:rsidR="00BF2198" w:rsidRDefault="00BF2198" w:rsidP="003F3C2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Free State</w:t>
            </w:r>
          </w:p>
        </w:tc>
        <w:tc>
          <w:tcPr>
            <w:tcW w:w="4508" w:type="dxa"/>
          </w:tcPr>
          <w:p w:rsidR="00BF2198" w:rsidRDefault="00BF2198" w:rsidP="003F3C27">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44</w:t>
            </w:r>
          </w:p>
        </w:tc>
      </w:tr>
      <w:tr w:rsidR="00BF2198" w:rsidTr="003F3C27">
        <w:tc>
          <w:tcPr>
            <w:tcW w:w="4508" w:type="dxa"/>
          </w:tcPr>
          <w:p w:rsidR="00BF2198" w:rsidRDefault="00BF2198" w:rsidP="003F3C2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Gauteng</w:t>
            </w:r>
          </w:p>
        </w:tc>
        <w:tc>
          <w:tcPr>
            <w:tcW w:w="4508" w:type="dxa"/>
          </w:tcPr>
          <w:p w:rsidR="00BF2198" w:rsidRDefault="00BF2198" w:rsidP="003F3C27">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52</w:t>
            </w:r>
          </w:p>
        </w:tc>
      </w:tr>
      <w:tr w:rsidR="00BF2198" w:rsidTr="003F3C27">
        <w:tc>
          <w:tcPr>
            <w:tcW w:w="4508" w:type="dxa"/>
          </w:tcPr>
          <w:p w:rsidR="00BF2198" w:rsidRDefault="00BF2198" w:rsidP="003F3C2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KwaZulu-Natal</w:t>
            </w:r>
          </w:p>
        </w:tc>
        <w:tc>
          <w:tcPr>
            <w:tcW w:w="4508" w:type="dxa"/>
          </w:tcPr>
          <w:p w:rsidR="00BF2198" w:rsidRDefault="00BF2198" w:rsidP="003F3C27">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134</w:t>
            </w:r>
          </w:p>
        </w:tc>
      </w:tr>
      <w:tr w:rsidR="00BF2198" w:rsidTr="003F3C27">
        <w:tc>
          <w:tcPr>
            <w:tcW w:w="4508" w:type="dxa"/>
          </w:tcPr>
          <w:p w:rsidR="00BF2198" w:rsidRDefault="00BF2198" w:rsidP="003F3C2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Limpopo</w:t>
            </w:r>
          </w:p>
        </w:tc>
        <w:tc>
          <w:tcPr>
            <w:tcW w:w="4508" w:type="dxa"/>
          </w:tcPr>
          <w:p w:rsidR="00BF2198" w:rsidRDefault="00BF2198" w:rsidP="003F3C27">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72</w:t>
            </w:r>
          </w:p>
        </w:tc>
      </w:tr>
      <w:tr w:rsidR="00BF2198" w:rsidTr="003F3C27">
        <w:tc>
          <w:tcPr>
            <w:tcW w:w="4508" w:type="dxa"/>
          </w:tcPr>
          <w:p w:rsidR="00BF2198" w:rsidRDefault="00BF2198" w:rsidP="003F3C2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Mpumalanga</w:t>
            </w:r>
          </w:p>
        </w:tc>
        <w:tc>
          <w:tcPr>
            <w:tcW w:w="4508" w:type="dxa"/>
          </w:tcPr>
          <w:p w:rsidR="00BF2198" w:rsidRDefault="00BF2198" w:rsidP="003F3C27">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27</w:t>
            </w:r>
          </w:p>
        </w:tc>
      </w:tr>
      <w:tr w:rsidR="00BF2198" w:rsidTr="003F3C27">
        <w:tc>
          <w:tcPr>
            <w:tcW w:w="4508" w:type="dxa"/>
          </w:tcPr>
          <w:p w:rsidR="00BF2198" w:rsidRDefault="00BF2198" w:rsidP="003F3C2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Northern Cape</w:t>
            </w:r>
          </w:p>
        </w:tc>
        <w:tc>
          <w:tcPr>
            <w:tcW w:w="4508" w:type="dxa"/>
          </w:tcPr>
          <w:p w:rsidR="00BF2198" w:rsidRDefault="00BF2198" w:rsidP="003F3C27">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80</w:t>
            </w:r>
          </w:p>
        </w:tc>
      </w:tr>
      <w:tr w:rsidR="00BF2198" w:rsidTr="003F3C27">
        <w:tc>
          <w:tcPr>
            <w:tcW w:w="4508" w:type="dxa"/>
          </w:tcPr>
          <w:p w:rsidR="00BF2198" w:rsidRDefault="00BF2198" w:rsidP="003F3C2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North West</w:t>
            </w:r>
          </w:p>
        </w:tc>
        <w:tc>
          <w:tcPr>
            <w:tcW w:w="4508" w:type="dxa"/>
          </w:tcPr>
          <w:p w:rsidR="00BF2198" w:rsidRDefault="00BF2198" w:rsidP="003F3C27">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28</w:t>
            </w:r>
          </w:p>
        </w:tc>
      </w:tr>
      <w:tr w:rsidR="00BF2198" w:rsidTr="003F3C27">
        <w:tc>
          <w:tcPr>
            <w:tcW w:w="4508" w:type="dxa"/>
          </w:tcPr>
          <w:p w:rsidR="00BF2198" w:rsidRDefault="00BF2198" w:rsidP="003F3C27">
            <w:pPr>
              <w:pStyle w:val="ListParagraph"/>
              <w:spacing w:before="100" w:beforeAutospacing="1" w:after="100" w:afterAutospacing="1" w:line="360" w:lineRule="auto"/>
              <w:ind w:left="0"/>
              <w:jc w:val="both"/>
              <w:rPr>
                <w:rFonts w:ascii="Arial" w:hAnsi="Arial" w:cs="Arial"/>
                <w:sz w:val="40"/>
                <w:szCs w:val="40"/>
              </w:rPr>
            </w:pPr>
            <w:r>
              <w:rPr>
                <w:rFonts w:ascii="Arial" w:hAnsi="Arial" w:cs="Arial"/>
                <w:sz w:val="40"/>
                <w:szCs w:val="40"/>
              </w:rPr>
              <w:t>Western Cape</w:t>
            </w:r>
          </w:p>
        </w:tc>
        <w:tc>
          <w:tcPr>
            <w:tcW w:w="4508" w:type="dxa"/>
          </w:tcPr>
          <w:p w:rsidR="00BF2198" w:rsidRDefault="00BF2198" w:rsidP="003F3C27">
            <w:pPr>
              <w:pStyle w:val="ListParagraph"/>
              <w:spacing w:before="100" w:beforeAutospacing="1" w:after="100" w:afterAutospacing="1" w:line="360" w:lineRule="auto"/>
              <w:ind w:left="0"/>
              <w:jc w:val="right"/>
              <w:rPr>
                <w:rFonts w:ascii="Arial" w:hAnsi="Arial" w:cs="Arial"/>
                <w:sz w:val="40"/>
                <w:szCs w:val="40"/>
              </w:rPr>
            </w:pPr>
            <w:r>
              <w:rPr>
                <w:rFonts w:ascii="Arial" w:hAnsi="Arial" w:cs="Arial"/>
                <w:sz w:val="40"/>
                <w:szCs w:val="40"/>
              </w:rPr>
              <w:t>10</w:t>
            </w:r>
          </w:p>
        </w:tc>
      </w:tr>
      <w:tr w:rsidR="00BF2198" w:rsidRPr="00BF2198" w:rsidTr="003F3C27">
        <w:tc>
          <w:tcPr>
            <w:tcW w:w="4508" w:type="dxa"/>
            <w:shd w:val="clear" w:color="auto" w:fill="DBE5F1" w:themeFill="accent1" w:themeFillTint="33"/>
          </w:tcPr>
          <w:p w:rsidR="00BF2198" w:rsidRPr="00BF2198" w:rsidRDefault="00BF2198" w:rsidP="003F3C27">
            <w:pPr>
              <w:pStyle w:val="ListParagraph"/>
              <w:spacing w:before="100" w:beforeAutospacing="1" w:after="100" w:afterAutospacing="1" w:line="360" w:lineRule="auto"/>
              <w:ind w:left="0"/>
              <w:jc w:val="both"/>
              <w:rPr>
                <w:rFonts w:ascii="Arial" w:hAnsi="Arial" w:cs="Arial"/>
                <w:b/>
                <w:sz w:val="40"/>
                <w:szCs w:val="40"/>
              </w:rPr>
            </w:pPr>
            <w:r w:rsidRPr="00BF2198">
              <w:rPr>
                <w:rFonts w:ascii="Arial" w:hAnsi="Arial" w:cs="Arial"/>
                <w:b/>
                <w:sz w:val="40"/>
                <w:szCs w:val="40"/>
              </w:rPr>
              <w:t>Total</w:t>
            </w:r>
          </w:p>
        </w:tc>
        <w:tc>
          <w:tcPr>
            <w:tcW w:w="4508" w:type="dxa"/>
            <w:shd w:val="clear" w:color="auto" w:fill="DBE5F1" w:themeFill="accent1" w:themeFillTint="33"/>
          </w:tcPr>
          <w:p w:rsidR="00BF2198" w:rsidRPr="00BF2198" w:rsidRDefault="00BF2198" w:rsidP="003F3C27">
            <w:pPr>
              <w:pStyle w:val="ListParagraph"/>
              <w:spacing w:before="100" w:beforeAutospacing="1" w:after="100" w:afterAutospacing="1" w:line="360" w:lineRule="auto"/>
              <w:ind w:left="0"/>
              <w:jc w:val="right"/>
              <w:rPr>
                <w:rFonts w:ascii="Arial" w:hAnsi="Arial" w:cs="Arial"/>
                <w:b/>
                <w:sz w:val="40"/>
                <w:szCs w:val="40"/>
              </w:rPr>
            </w:pPr>
            <w:r>
              <w:rPr>
                <w:rFonts w:ascii="Arial" w:hAnsi="Arial" w:cs="Arial"/>
                <w:b/>
                <w:sz w:val="40"/>
                <w:szCs w:val="40"/>
              </w:rPr>
              <w:t>475</w:t>
            </w:r>
          </w:p>
        </w:tc>
      </w:tr>
    </w:tbl>
    <w:p w:rsidR="00BF2198" w:rsidRPr="00BF2198" w:rsidRDefault="00BF2198" w:rsidP="00BF2198">
      <w:pPr>
        <w:pStyle w:val="ListParagraph"/>
        <w:spacing w:before="100" w:beforeAutospacing="1" w:after="100" w:afterAutospacing="1" w:line="360" w:lineRule="auto"/>
        <w:ind w:left="862"/>
        <w:jc w:val="both"/>
        <w:rPr>
          <w:rFonts w:ascii="Arial" w:hAnsi="Arial" w:cs="Arial"/>
          <w:sz w:val="40"/>
          <w:szCs w:val="40"/>
          <w:lang w:val="en-GB"/>
        </w:rPr>
      </w:pPr>
    </w:p>
    <w:p w:rsidR="00BF2198" w:rsidRDefault="00C126FD" w:rsidP="00BF2198">
      <w:pPr>
        <w:pStyle w:val="ListParagraph"/>
        <w:numPr>
          <w:ilvl w:val="0"/>
          <w:numId w:val="21"/>
        </w:numPr>
        <w:spacing w:before="100" w:beforeAutospacing="1" w:after="100" w:afterAutospacing="1" w:line="360" w:lineRule="auto"/>
        <w:jc w:val="both"/>
        <w:rPr>
          <w:rFonts w:ascii="Arial" w:hAnsi="Arial" w:cs="Arial"/>
          <w:sz w:val="40"/>
          <w:szCs w:val="40"/>
        </w:rPr>
      </w:pPr>
      <w:r>
        <w:rPr>
          <w:rFonts w:ascii="Arial" w:hAnsi="Arial" w:cs="Arial"/>
          <w:sz w:val="40"/>
          <w:szCs w:val="40"/>
        </w:rPr>
        <w:lastRenderedPageBreak/>
        <w:t>All requests for assessments are captured on the</w:t>
      </w:r>
      <w:r w:rsidR="00BF2198" w:rsidRPr="00BF2198">
        <w:rPr>
          <w:rFonts w:ascii="Arial" w:hAnsi="Arial" w:cs="Arial"/>
          <w:sz w:val="40"/>
          <w:szCs w:val="40"/>
        </w:rPr>
        <w:t xml:space="preserve"> Electronic Medical Assessment Template</w:t>
      </w:r>
      <w:r>
        <w:rPr>
          <w:rFonts w:ascii="Arial" w:hAnsi="Arial" w:cs="Arial"/>
          <w:sz w:val="40"/>
          <w:szCs w:val="40"/>
        </w:rPr>
        <w:t xml:space="preserve"> (EMAST) which</w:t>
      </w:r>
      <w:r w:rsidR="00BF2198" w:rsidRPr="00BF2198">
        <w:rPr>
          <w:rFonts w:ascii="Arial" w:hAnsi="Arial" w:cs="Arial"/>
          <w:sz w:val="40"/>
          <w:szCs w:val="40"/>
        </w:rPr>
        <w:t xml:space="preserve"> flags all clients </w:t>
      </w:r>
      <w:r>
        <w:rPr>
          <w:rFonts w:ascii="Arial" w:hAnsi="Arial" w:cs="Arial"/>
          <w:sz w:val="40"/>
          <w:szCs w:val="40"/>
        </w:rPr>
        <w:t>waiting</w:t>
      </w:r>
      <w:r w:rsidR="00BF2198" w:rsidRPr="00BF2198">
        <w:rPr>
          <w:rFonts w:ascii="Arial" w:hAnsi="Arial" w:cs="Arial"/>
          <w:sz w:val="40"/>
          <w:szCs w:val="40"/>
        </w:rPr>
        <w:t xml:space="preserve"> more than 30 days for an assessment from the date of booking. In such situations programme managers are expected to either add a resource in the form of a doctor, another assessment day within that week or recruit either doctor from other further areas and in certain instance ask for services of doctors from neighbouring provinces.</w:t>
      </w:r>
    </w:p>
    <w:p w:rsidR="00BF2198" w:rsidRPr="00BF2198" w:rsidRDefault="00BF2198" w:rsidP="00BF2198">
      <w:pPr>
        <w:pStyle w:val="ListParagraph"/>
        <w:spacing w:before="100" w:beforeAutospacing="1" w:after="100" w:afterAutospacing="1" w:line="360" w:lineRule="auto"/>
        <w:ind w:left="862"/>
        <w:jc w:val="both"/>
        <w:rPr>
          <w:rFonts w:ascii="Arial" w:hAnsi="Arial" w:cs="Arial"/>
          <w:sz w:val="40"/>
          <w:szCs w:val="40"/>
        </w:rPr>
      </w:pPr>
    </w:p>
    <w:p w:rsidR="00BF2198" w:rsidRDefault="00B9513B" w:rsidP="00BF2198">
      <w:pPr>
        <w:pStyle w:val="ListParagraph"/>
        <w:spacing w:before="100" w:beforeAutospacing="1" w:after="100" w:afterAutospacing="1" w:line="360" w:lineRule="auto"/>
        <w:ind w:left="862"/>
        <w:jc w:val="both"/>
        <w:rPr>
          <w:rFonts w:ascii="Arial" w:hAnsi="Arial" w:cs="Arial"/>
          <w:sz w:val="40"/>
          <w:szCs w:val="40"/>
        </w:rPr>
      </w:pPr>
      <w:r>
        <w:rPr>
          <w:rFonts w:ascii="Arial" w:hAnsi="Arial" w:cs="Arial"/>
          <w:sz w:val="40"/>
          <w:szCs w:val="40"/>
        </w:rPr>
        <w:t>T</w:t>
      </w:r>
      <w:r w:rsidR="00C126FD">
        <w:rPr>
          <w:rFonts w:ascii="Arial" w:hAnsi="Arial" w:cs="Arial"/>
          <w:sz w:val="40"/>
          <w:szCs w:val="40"/>
        </w:rPr>
        <w:t>he backlog has been exacerbated as a result of</w:t>
      </w:r>
      <w:r w:rsidR="00BF2198" w:rsidRPr="00BF2198">
        <w:rPr>
          <w:rFonts w:ascii="Arial" w:hAnsi="Arial" w:cs="Arial"/>
          <w:sz w:val="40"/>
          <w:szCs w:val="40"/>
        </w:rPr>
        <w:t xml:space="preserve"> the lockdown. Limited </w:t>
      </w:r>
      <w:r w:rsidR="00C126FD">
        <w:rPr>
          <w:rFonts w:ascii="Arial" w:hAnsi="Arial" w:cs="Arial"/>
          <w:sz w:val="40"/>
          <w:szCs w:val="40"/>
        </w:rPr>
        <w:t xml:space="preserve">disability related </w:t>
      </w:r>
      <w:r w:rsidR="00BF2198" w:rsidRPr="00BF2198">
        <w:rPr>
          <w:rFonts w:ascii="Arial" w:hAnsi="Arial" w:cs="Arial"/>
          <w:sz w:val="40"/>
          <w:szCs w:val="40"/>
        </w:rPr>
        <w:t xml:space="preserve">services at Local Offices </w:t>
      </w:r>
      <w:r w:rsidR="00C126FD">
        <w:rPr>
          <w:rFonts w:ascii="Arial" w:hAnsi="Arial" w:cs="Arial"/>
          <w:sz w:val="40"/>
          <w:szCs w:val="40"/>
        </w:rPr>
        <w:t xml:space="preserve">have </w:t>
      </w:r>
      <w:r w:rsidR="00BF2198" w:rsidRPr="00BF2198">
        <w:rPr>
          <w:rFonts w:ascii="Arial" w:hAnsi="Arial" w:cs="Arial"/>
          <w:sz w:val="40"/>
          <w:szCs w:val="40"/>
        </w:rPr>
        <w:t xml:space="preserve">resumed </w:t>
      </w:r>
      <w:r w:rsidR="00C126FD">
        <w:rPr>
          <w:rFonts w:ascii="Arial" w:hAnsi="Arial" w:cs="Arial"/>
          <w:sz w:val="40"/>
          <w:szCs w:val="40"/>
        </w:rPr>
        <w:t>under</w:t>
      </w:r>
      <w:r w:rsidR="00BF2198" w:rsidRPr="00BF2198">
        <w:rPr>
          <w:rFonts w:ascii="Arial" w:hAnsi="Arial" w:cs="Arial"/>
          <w:sz w:val="40"/>
          <w:szCs w:val="40"/>
        </w:rPr>
        <w:t xml:space="preserve"> Level 3 lockdown</w:t>
      </w:r>
      <w:r w:rsidR="00C126FD">
        <w:rPr>
          <w:rFonts w:ascii="Arial" w:hAnsi="Arial" w:cs="Arial"/>
          <w:sz w:val="40"/>
          <w:szCs w:val="40"/>
        </w:rPr>
        <w:t>.  A strategy has been developed to pro</w:t>
      </w:r>
      <w:r w:rsidR="00BF2198" w:rsidRPr="00BF2198">
        <w:rPr>
          <w:rFonts w:ascii="Arial" w:hAnsi="Arial" w:cs="Arial"/>
          <w:sz w:val="40"/>
          <w:szCs w:val="40"/>
        </w:rPr>
        <w:t xml:space="preserve">gressively resume </w:t>
      </w:r>
      <w:r w:rsidR="00BF2198" w:rsidRPr="00BF2198">
        <w:rPr>
          <w:rFonts w:ascii="Arial" w:hAnsi="Arial" w:cs="Arial"/>
          <w:sz w:val="40"/>
          <w:szCs w:val="40"/>
        </w:rPr>
        <w:lastRenderedPageBreak/>
        <w:t xml:space="preserve">with the assessment related activities </w:t>
      </w:r>
      <w:r w:rsidR="00C126FD">
        <w:rPr>
          <w:rFonts w:ascii="Arial" w:hAnsi="Arial" w:cs="Arial"/>
          <w:sz w:val="40"/>
          <w:szCs w:val="40"/>
        </w:rPr>
        <w:t xml:space="preserve">as from </w:t>
      </w:r>
      <w:r w:rsidR="00BF2198" w:rsidRPr="00BF2198">
        <w:rPr>
          <w:rFonts w:ascii="Arial" w:hAnsi="Arial" w:cs="Arial"/>
          <w:sz w:val="40"/>
          <w:szCs w:val="40"/>
        </w:rPr>
        <w:t>1 July 2020</w:t>
      </w:r>
      <w:r w:rsidR="00C126FD">
        <w:rPr>
          <w:rFonts w:ascii="Arial" w:hAnsi="Arial" w:cs="Arial"/>
          <w:sz w:val="40"/>
          <w:szCs w:val="40"/>
        </w:rPr>
        <w:t>. The ability to provide these services does depend on the ability for assessments to be undertaken, as there is still limited access to health facilities.</w:t>
      </w:r>
    </w:p>
    <w:p w:rsidR="00C126FD" w:rsidRDefault="00C126FD" w:rsidP="00BF2198">
      <w:pPr>
        <w:pStyle w:val="ListParagraph"/>
        <w:spacing w:before="100" w:beforeAutospacing="1" w:after="100" w:afterAutospacing="1" w:line="360" w:lineRule="auto"/>
        <w:ind w:left="862"/>
        <w:jc w:val="both"/>
        <w:rPr>
          <w:rFonts w:ascii="Arial" w:hAnsi="Arial" w:cs="Arial"/>
          <w:sz w:val="40"/>
          <w:szCs w:val="40"/>
        </w:rPr>
      </w:pPr>
    </w:p>
    <w:p w:rsidR="00C126FD" w:rsidRDefault="00C126FD" w:rsidP="00BF2198">
      <w:pPr>
        <w:pStyle w:val="ListParagraph"/>
        <w:spacing w:before="100" w:beforeAutospacing="1" w:after="100" w:afterAutospacing="1" w:line="360" w:lineRule="auto"/>
        <w:ind w:left="862"/>
        <w:jc w:val="both"/>
        <w:rPr>
          <w:rFonts w:ascii="Arial" w:hAnsi="Arial" w:cs="Arial"/>
          <w:sz w:val="40"/>
          <w:szCs w:val="40"/>
        </w:rPr>
      </w:pPr>
      <w:r>
        <w:rPr>
          <w:rFonts w:ascii="Arial" w:hAnsi="Arial" w:cs="Arial"/>
          <w:sz w:val="40"/>
          <w:szCs w:val="40"/>
        </w:rPr>
        <w:t>The strategy prioritises the following categories of applicants</w:t>
      </w:r>
      <w:r w:rsidR="00B9513B">
        <w:rPr>
          <w:rFonts w:ascii="Arial" w:hAnsi="Arial" w:cs="Arial"/>
          <w:sz w:val="40"/>
          <w:szCs w:val="40"/>
        </w:rPr>
        <w:t xml:space="preserve"> in order of priority</w:t>
      </w:r>
      <w:r>
        <w:rPr>
          <w:rFonts w:ascii="Arial" w:hAnsi="Arial" w:cs="Arial"/>
          <w:sz w:val="40"/>
          <w:szCs w:val="40"/>
        </w:rPr>
        <w:t>:</w:t>
      </w:r>
    </w:p>
    <w:p w:rsidR="00C126FD" w:rsidRDefault="00C126FD" w:rsidP="00C126FD">
      <w:pPr>
        <w:pStyle w:val="ListParagraph"/>
        <w:numPr>
          <w:ilvl w:val="0"/>
          <w:numId w:val="23"/>
        </w:numPr>
        <w:spacing w:before="100" w:beforeAutospacing="1" w:after="100" w:afterAutospacing="1" w:line="360" w:lineRule="auto"/>
        <w:jc w:val="both"/>
        <w:rPr>
          <w:rFonts w:ascii="Arial" w:hAnsi="Arial" w:cs="Arial"/>
          <w:sz w:val="40"/>
          <w:szCs w:val="40"/>
        </w:rPr>
      </w:pPr>
      <w:r>
        <w:rPr>
          <w:rFonts w:ascii="Arial" w:hAnsi="Arial" w:cs="Arial"/>
          <w:sz w:val="40"/>
          <w:szCs w:val="40"/>
        </w:rPr>
        <w:t>Those who were assessed prior to lockdown but who were unable to complete the application process;</w:t>
      </w:r>
    </w:p>
    <w:p w:rsidR="00C126FD" w:rsidRDefault="00C126FD" w:rsidP="00C126FD">
      <w:pPr>
        <w:pStyle w:val="ListParagraph"/>
        <w:numPr>
          <w:ilvl w:val="0"/>
          <w:numId w:val="23"/>
        </w:numPr>
        <w:spacing w:before="100" w:beforeAutospacing="1" w:after="100" w:afterAutospacing="1" w:line="360" w:lineRule="auto"/>
        <w:jc w:val="both"/>
        <w:rPr>
          <w:rFonts w:ascii="Arial" w:hAnsi="Arial" w:cs="Arial"/>
          <w:sz w:val="40"/>
          <w:szCs w:val="40"/>
        </w:rPr>
      </w:pPr>
      <w:r>
        <w:rPr>
          <w:rFonts w:ascii="Arial" w:hAnsi="Arial" w:cs="Arial"/>
          <w:sz w:val="40"/>
          <w:szCs w:val="40"/>
        </w:rPr>
        <w:t>Those who were booked for assessments but could not be seen as a result of the lockdown – these clients will be rebooked for assessments;</w:t>
      </w:r>
    </w:p>
    <w:p w:rsidR="00C126FD" w:rsidRDefault="00C126FD" w:rsidP="00C126FD">
      <w:pPr>
        <w:pStyle w:val="ListParagraph"/>
        <w:numPr>
          <w:ilvl w:val="0"/>
          <w:numId w:val="23"/>
        </w:numPr>
        <w:spacing w:before="100" w:beforeAutospacing="1" w:after="100" w:afterAutospacing="1" w:line="360" w:lineRule="auto"/>
        <w:jc w:val="both"/>
        <w:rPr>
          <w:rFonts w:ascii="Arial" w:hAnsi="Arial" w:cs="Arial"/>
          <w:sz w:val="40"/>
          <w:szCs w:val="40"/>
        </w:rPr>
      </w:pPr>
      <w:r>
        <w:rPr>
          <w:rFonts w:ascii="Arial" w:hAnsi="Arial" w:cs="Arial"/>
          <w:sz w:val="40"/>
          <w:szCs w:val="40"/>
        </w:rPr>
        <w:t xml:space="preserve">Urgent new applications, where the assessment is already done by the health </w:t>
      </w:r>
      <w:r>
        <w:rPr>
          <w:rFonts w:ascii="Arial" w:hAnsi="Arial" w:cs="Arial"/>
          <w:sz w:val="40"/>
          <w:szCs w:val="40"/>
        </w:rPr>
        <w:lastRenderedPageBreak/>
        <w:t>facility and only the application needs to be done;</w:t>
      </w:r>
    </w:p>
    <w:p w:rsidR="00C126FD" w:rsidRPr="00BF2198" w:rsidRDefault="00C126FD" w:rsidP="00C126FD">
      <w:pPr>
        <w:pStyle w:val="ListParagraph"/>
        <w:numPr>
          <w:ilvl w:val="0"/>
          <w:numId w:val="23"/>
        </w:numPr>
        <w:spacing w:before="100" w:beforeAutospacing="1" w:after="100" w:afterAutospacing="1" w:line="360" w:lineRule="auto"/>
        <w:jc w:val="both"/>
        <w:rPr>
          <w:rFonts w:ascii="Arial" w:hAnsi="Arial" w:cs="Arial"/>
          <w:sz w:val="40"/>
          <w:szCs w:val="40"/>
        </w:rPr>
      </w:pPr>
      <w:r>
        <w:rPr>
          <w:rFonts w:ascii="Arial" w:hAnsi="Arial" w:cs="Arial"/>
          <w:sz w:val="40"/>
          <w:szCs w:val="40"/>
        </w:rPr>
        <w:t xml:space="preserve">New applications </w:t>
      </w:r>
      <w:r w:rsidR="00B9513B">
        <w:rPr>
          <w:rFonts w:ascii="Arial" w:hAnsi="Arial" w:cs="Arial"/>
          <w:sz w:val="40"/>
          <w:szCs w:val="40"/>
        </w:rPr>
        <w:t>in accordance with available capacity of assessing doctors.</w:t>
      </w:r>
    </w:p>
    <w:p w:rsidR="00BF2198" w:rsidRPr="00BF2198" w:rsidRDefault="00BF2198" w:rsidP="00BF2198">
      <w:pPr>
        <w:pStyle w:val="ListParagraph"/>
        <w:spacing w:before="100" w:beforeAutospacing="1" w:after="100" w:afterAutospacing="1" w:line="360" w:lineRule="auto"/>
        <w:ind w:left="862"/>
        <w:jc w:val="both"/>
        <w:rPr>
          <w:rFonts w:ascii="Arial" w:hAnsi="Arial" w:cs="Arial"/>
          <w:sz w:val="40"/>
          <w:szCs w:val="40"/>
        </w:rPr>
      </w:pPr>
    </w:p>
    <w:p w:rsidR="00B9513B" w:rsidRDefault="00BF2198" w:rsidP="00BF2198">
      <w:pPr>
        <w:pStyle w:val="ListParagraph"/>
        <w:spacing w:before="100" w:beforeAutospacing="1" w:after="100" w:afterAutospacing="1" w:line="360" w:lineRule="auto"/>
        <w:ind w:left="862"/>
        <w:jc w:val="both"/>
        <w:rPr>
          <w:rFonts w:ascii="Arial" w:hAnsi="Arial" w:cs="Arial"/>
          <w:sz w:val="40"/>
          <w:szCs w:val="40"/>
        </w:rPr>
      </w:pPr>
      <w:r w:rsidRPr="00BF2198">
        <w:rPr>
          <w:rFonts w:ascii="Arial" w:hAnsi="Arial" w:cs="Arial"/>
          <w:sz w:val="40"/>
          <w:szCs w:val="40"/>
        </w:rPr>
        <w:t xml:space="preserve">The number of assessments </w:t>
      </w:r>
      <w:r w:rsidR="00B9513B">
        <w:rPr>
          <w:rFonts w:ascii="Arial" w:hAnsi="Arial" w:cs="Arial"/>
          <w:sz w:val="40"/>
          <w:szCs w:val="40"/>
        </w:rPr>
        <w:t xml:space="preserve">booked </w:t>
      </w:r>
      <w:r w:rsidRPr="00BF2198">
        <w:rPr>
          <w:rFonts w:ascii="Arial" w:hAnsi="Arial" w:cs="Arial"/>
          <w:sz w:val="40"/>
          <w:szCs w:val="40"/>
        </w:rPr>
        <w:t xml:space="preserve">per assessment </w:t>
      </w:r>
      <w:r w:rsidR="00B9513B">
        <w:rPr>
          <w:rFonts w:ascii="Arial" w:hAnsi="Arial" w:cs="Arial"/>
          <w:sz w:val="40"/>
          <w:szCs w:val="40"/>
        </w:rPr>
        <w:t>schedule</w:t>
      </w:r>
      <w:r w:rsidRPr="00BF2198">
        <w:rPr>
          <w:rFonts w:ascii="Arial" w:hAnsi="Arial" w:cs="Arial"/>
          <w:sz w:val="40"/>
          <w:szCs w:val="40"/>
        </w:rPr>
        <w:t xml:space="preserve"> has been reduced to 20 from 40</w:t>
      </w:r>
      <w:r w:rsidR="00B9513B">
        <w:rPr>
          <w:rFonts w:ascii="Arial" w:hAnsi="Arial" w:cs="Arial"/>
          <w:sz w:val="40"/>
          <w:szCs w:val="40"/>
        </w:rPr>
        <w:t xml:space="preserve"> to ensure compliance with the </w:t>
      </w:r>
      <w:r w:rsidRPr="00BF2198">
        <w:rPr>
          <w:rFonts w:ascii="Arial" w:hAnsi="Arial" w:cs="Arial"/>
          <w:sz w:val="40"/>
          <w:szCs w:val="40"/>
        </w:rPr>
        <w:t>COVID-19</w:t>
      </w:r>
      <w:r w:rsidR="00B9513B">
        <w:rPr>
          <w:rFonts w:ascii="Arial" w:hAnsi="Arial" w:cs="Arial"/>
          <w:sz w:val="40"/>
          <w:szCs w:val="40"/>
        </w:rPr>
        <w:t xml:space="preserve"> protocols related to sanitation, social distancing and hygiene</w:t>
      </w:r>
      <w:r w:rsidRPr="00BF2198">
        <w:rPr>
          <w:rFonts w:ascii="Arial" w:hAnsi="Arial" w:cs="Arial"/>
          <w:sz w:val="40"/>
          <w:szCs w:val="40"/>
        </w:rPr>
        <w:t xml:space="preserve">. </w:t>
      </w:r>
    </w:p>
    <w:p w:rsidR="00B9513B" w:rsidRDefault="00B9513B" w:rsidP="00BF2198">
      <w:pPr>
        <w:pStyle w:val="ListParagraph"/>
        <w:spacing w:before="100" w:beforeAutospacing="1" w:after="100" w:afterAutospacing="1" w:line="360" w:lineRule="auto"/>
        <w:ind w:left="862"/>
        <w:jc w:val="both"/>
        <w:rPr>
          <w:rFonts w:ascii="Arial" w:hAnsi="Arial" w:cs="Arial"/>
          <w:sz w:val="40"/>
          <w:szCs w:val="40"/>
        </w:rPr>
      </w:pPr>
    </w:p>
    <w:p w:rsidR="00BF2198" w:rsidRPr="00BF2198" w:rsidRDefault="00B9513B" w:rsidP="00BF2198">
      <w:pPr>
        <w:pStyle w:val="ListParagraph"/>
        <w:spacing w:before="100" w:beforeAutospacing="1" w:after="100" w:afterAutospacing="1" w:line="360" w:lineRule="auto"/>
        <w:ind w:left="862"/>
        <w:jc w:val="both"/>
        <w:rPr>
          <w:rFonts w:ascii="Arial" w:hAnsi="Arial" w:cs="Arial"/>
          <w:sz w:val="40"/>
          <w:szCs w:val="40"/>
          <w:lang w:val="en-GB"/>
        </w:rPr>
      </w:pPr>
      <w:r>
        <w:rPr>
          <w:rFonts w:ascii="Arial" w:hAnsi="Arial" w:cs="Arial"/>
          <w:sz w:val="40"/>
          <w:szCs w:val="40"/>
        </w:rPr>
        <w:t xml:space="preserve">A particular challenge exists in Western Cape, where the majority of the assessments are undertaken in health facilities.  The ability of SASSA to accept new applicants for disability grants is there for seriously, negatively impacted by this.  In order to </w:t>
      </w:r>
      <w:r>
        <w:rPr>
          <w:rFonts w:ascii="Arial" w:hAnsi="Arial" w:cs="Arial"/>
          <w:sz w:val="40"/>
          <w:szCs w:val="40"/>
        </w:rPr>
        <w:lastRenderedPageBreak/>
        <w:t xml:space="preserve">address this, SASSA Western Cape has been </w:t>
      </w:r>
      <w:r w:rsidR="00BF2198" w:rsidRPr="00BF2198">
        <w:rPr>
          <w:rFonts w:ascii="Arial" w:hAnsi="Arial" w:cs="Arial"/>
          <w:sz w:val="40"/>
          <w:szCs w:val="40"/>
        </w:rPr>
        <w:t xml:space="preserve">granted </w:t>
      </w:r>
      <w:r>
        <w:rPr>
          <w:rFonts w:ascii="Arial" w:hAnsi="Arial" w:cs="Arial"/>
          <w:sz w:val="40"/>
          <w:szCs w:val="40"/>
        </w:rPr>
        <w:t xml:space="preserve">authority to deviate </w:t>
      </w:r>
      <w:r w:rsidR="00BF2198" w:rsidRPr="00BF2198">
        <w:rPr>
          <w:rFonts w:ascii="Arial" w:hAnsi="Arial" w:cs="Arial"/>
          <w:sz w:val="40"/>
          <w:szCs w:val="40"/>
        </w:rPr>
        <w:t xml:space="preserve">from normal tender processes by National Treasury to appoint doctors in the George and Boland areas through a closed bidding process by approaching all </w:t>
      </w:r>
      <w:r>
        <w:rPr>
          <w:rFonts w:ascii="Arial" w:hAnsi="Arial" w:cs="Arial"/>
          <w:sz w:val="40"/>
          <w:szCs w:val="40"/>
        </w:rPr>
        <w:t>doctors</w:t>
      </w:r>
      <w:r w:rsidR="00BF2198" w:rsidRPr="00BF2198">
        <w:rPr>
          <w:rFonts w:ascii="Arial" w:hAnsi="Arial" w:cs="Arial"/>
          <w:sz w:val="40"/>
          <w:szCs w:val="40"/>
        </w:rPr>
        <w:t xml:space="preserve"> listed on the HPCSA</w:t>
      </w:r>
      <w:r>
        <w:rPr>
          <w:rFonts w:ascii="Arial" w:hAnsi="Arial" w:cs="Arial"/>
          <w:sz w:val="40"/>
          <w:szCs w:val="40"/>
        </w:rPr>
        <w:t xml:space="preserve"> database</w:t>
      </w:r>
      <w:r w:rsidR="00BF2198" w:rsidRPr="00BF2198">
        <w:rPr>
          <w:rFonts w:ascii="Arial" w:hAnsi="Arial" w:cs="Arial"/>
          <w:sz w:val="40"/>
          <w:szCs w:val="40"/>
        </w:rPr>
        <w:t xml:space="preserve"> as a fairness measure.</w:t>
      </w:r>
    </w:p>
    <w:p w:rsidR="00AF598B" w:rsidRPr="00BF2198" w:rsidRDefault="00AF598B" w:rsidP="00BF2198">
      <w:pPr>
        <w:pStyle w:val="ListParagraph"/>
        <w:spacing w:before="100" w:beforeAutospacing="1" w:after="100" w:afterAutospacing="1" w:line="360" w:lineRule="auto"/>
        <w:ind w:left="862"/>
        <w:jc w:val="both"/>
        <w:rPr>
          <w:rFonts w:ascii="Times New Roman" w:hAnsi="Times New Roman"/>
          <w:sz w:val="24"/>
          <w:szCs w:val="24"/>
          <w:lang w:val="en-GB"/>
        </w:rPr>
      </w:pPr>
      <w:bookmarkStart w:id="0" w:name="_GoBack"/>
      <w:bookmarkEnd w:id="0"/>
    </w:p>
    <w:sectPr w:rsidR="00AF598B" w:rsidRPr="00BF2198" w:rsidSect="005B1F2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F72" w:rsidRDefault="00035F72">
      <w:pPr>
        <w:spacing w:after="0" w:line="240" w:lineRule="auto"/>
      </w:pPr>
      <w:r>
        <w:separator/>
      </w:r>
    </w:p>
  </w:endnote>
  <w:endnote w:type="continuationSeparator" w:id="1">
    <w:p w:rsidR="00035F72" w:rsidRDefault="00035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5B1F26">
        <w:pPr>
          <w:pStyle w:val="Footer"/>
          <w:jc w:val="right"/>
        </w:pPr>
        <w:r>
          <w:fldChar w:fldCharType="begin"/>
        </w:r>
        <w:r w:rsidR="00A436AB">
          <w:instrText xml:space="preserve"> PAGE   \* MERGEFORMAT </w:instrText>
        </w:r>
        <w:r>
          <w:fldChar w:fldCharType="separate"/>
        </w:r>
        <w:r w:rsidR="00705A85">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F72" w:rsidRDefault="00035F72">
      <w:pPr>
        <w:spacing w:after="0" w:line="240" w:lineRule="auto"/>
      </w:pPr>
      <w:r>
        <w:separator/>
      </w:r>
    </w:p>
  </w:footnote>
  <w:footnote w:type="continuationSeparator" w:id="1">
    <w:p w:rsidR="00035F72" w:rsidRDefault="00035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217B0C"/>
    <w:multiLevelType w:val="hybridMultilevel"/>
    <w:tmpl w:val="FBB032BC"/>
    <w:lvl w:ilvl="0" w:tplc="E320035A">
      <w:start w:val="1"/>
      <w:numFmt w:val="decimal"/>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39F6FD3"/>
    <w:multiLevelType w:val="hybridMultilevel"/>
    <w:tmpl w:val="5D3E7A1E"/>
    <w:lvl w:ilvl="0" w:tplc="0409000D">
      <w:start w:val="1"/>
      <w:numFmt w:val="bullet"/>
      <w:lvlText w:val=""/>
      <w:lvlJc w:val="left"/>
      <w:pPr>
        <w:ind w:left="2629" w:hanging="360"/>
      </w:pPr>
      <w:rPr>
        <w:rFonts w:ascii="Wingdings" w:hAnsi="Wingdings" w:hint="default"/>
      </w:rPr>
    </w:lvl>
    <w:lvl w:ilvl="1" w:tplc="04090003">
      <w:start w:val="1"/>
      <w:numFmt w:val="bullet"/>
      <w:lvlText w:val="o"/>
      <w:lvlJc w:val="left"/>
      <w:pPr>
        <w:ind w:left="3349" w:hanging="360"/>
      </w:pPr>
      <w:rPr>
        <w:rFonts w:ascii="Courier New" w:hAnsi="Courier New" w:cs="Courier New" w:hint="default"/>
      </w:rPr>
    </w:lvl>
    <w:lvl w:ilvl="2" w:tplc="04090005">
      <w:start w:val="1"/>
      <w:numFmt w:val="bullet"/>
      <w:lvlText w:val=""/>
      <w:lvlJc w:val="left"/>
      <w:pPr>
        <w:ind w:left="4069" w:hanging="360"/>
      </w:pPr>
      <w:rPr>
        <w:rFonts w:ascii="Wingdings" w:hAnsi="Wingdings" w:hint="default"/>
      </w:rPr>
    </w:lvl>
    <w:lvl w:ilvl="3" w:tplc="04090001">
      <w:start w:val="1"/>
      <w:numFmt w:val="bullet"/>
      <w:lvlText w:val=""/>
      <w:lvlJc w:val="left"/>
      <w:pPr>
        <w:ind w:left="4789" w:hanging="360"/>
      </w:pPr>
      <w:rPr>
        <w:rFonts w:ascii="Symbol" w:hAnsi="Symbol" w:hint="default"/>
      </w:rPr>
    </w:lvl>
    <w:lvl w:ilvl="4" w:tplc="04090003">
      <w:start w:val="1"/>
      <w:numFmt w:val="bullet"/>
      <w:lvlText w:val="o"/>
      <w:lvlJc w:val="left"/>
      <w:pPr>
        <w:ind w:left="5509" w:hanging="360"/>
      </w:pPr>
      <w:rPr>
        <w:rFonts w:ascii="Courier New" w:hAnsi="Courier New" w:cs="Courier New" w:hint="default"/>
      </w:rPr>
    </w:lvl>
    <w:lvl w:ilvl="5" w:tplc="04090005">
      <w:start w:val="1"/>
      <w:numFmt w:val="bullet"/>
      <w:lvlText w:val=""/>
      <w:lvlJc w:val="left"/>
      <w:pPr>
        <w:ind w:left="6229" w:hanging="360"/>
      </w:pPr>
      <w:rPr>
        <w:rFonts w:ascii="Wingdings" w:hAnsi="Wingdings" w:hint="default"/>
      </w:rPr>
    </w:lvl>
    <w:lvl w:ilvl="6" w:tplc="04090001">
      <w:start w:val="1"/>
      <w:numFmt w:val="bullet"/>
      <w:lvlText w:val=""/>
      <w:lvlJc w:val="left"/>
      <w:pPr>
        <w:ind w:left="6949" w:hanging="360"/>
      </w:pPr>
      <w:rPr>
        <w:rFonts w:ascii="Symbol" w:hAnsi="Symbol" w:hint="default"/>
      </w:rPr>
    </w:lvl>
    <w:lvl w:ilvl="7" w:tplc="04090003">
      <w:start w:val="1"/>
      <w:numFmt w:val="bullet"/>
      <w:lvlText w:val="o"/>
      <w:lvlJc w:val="left"/>
      <w:pPr>
        <w:ind w:left="7669" w:hanging="360"/>
      </w:pPr>
      <w:rPr>
        <w:rFonts w:ascii="Courier New" w:hAnsi="Courier New" w:cs="Courier New" w:hint="default"/>
      </w:rPr>
    </w:lvl>
    <w:lvl w:ilvl="8" w:tplc="04090005">
      <w:start w:val="1"/>
      <w:numFmt w:val="bullet"/>
      <w:lvlText w:val=""/>
      <w:lvlJc w:val="left"/>
      <w:pPr>
        <w:ind w:left="8389" w:hanging="360"/>
      </w:pPr>
      <w:rPr>
        <w:rFonts w:ascii="Wingdings" w:hAnsi="Wingdings" w:hint="default"/>
      </w:rPr>
    </w:lvl>
  </w:abstractNum>
  <w:abstractNum w:abstractNumId="9">
    <w:nsid w:val="4D7E2160"/>
    <w:multiLevelType w:val="hybridMultilevel"/>
    <w:tmpl w:val="32544D5A"/>
    <w:lvl w:ilvl="0" w:tplc="C72C9F1A">
      <w:start w:val="1"/>
      <w:numFmt w:val="bullet"/>
      <w:lvlText w:val="•"/>
      <w:lvlJc w:val="left"/>
      <w:pPr>
        <w:tabs>
          <w:tab w:val="num" w:pos="720"/>
        </w:tabs>
        <w:ind w:left="720" w:hanging="360"/>
      </w:pPr>
      <w:rPr>
        <w:rFonts w:ascii="Arial" w:hAnsi="Arial" w:hint="default"/>
      </w:rPr>
    </w:lvl>
    <w:lvl w:ilvl="1" w:tplc="31D2A2F6">
      <w:start w:val="1"/>
      <w:numFmt w:val="bullet"/>
      <w:lvlText w:val="•"/>
      <w:lvlJc w:val="left"/>
      <w:pPr>
        <w:tabs>
          <w:tab w:val="num" w:pos="1440"/>
        </w:tabs>
        <w:ind w:left="1440" w:hanging="360"/>
      </w:pPr>
      <w:rPr>
        <w:rFonts w:ascii="Arial" w:hAnsi="Arial" w:hint="default"/>
      </w:rPr>
    </w:lvl>
    <w:lvl w:ilvl="2" w:tplc="5DBED1F2" w:tentative="1">
      <w:start w:val="1"/>
      <w:numFmt w:val="bullet"/>
      <w:lvlText w:val="•"/>
      <w:lvlJc w:val="left"/>
      <w:pPr>
        <w:tabs>
          <w:tab w:val="num" w:pos="2160"/>
        </w:tabs>
        <w:ind w:left="2160" w:hanging="360"/>
      </w:pPr>
      <w:rPr>
        <w:rFonts w:ascii="Arial" w:hAnsi="Arial" w:hint="default"/>
      </w:rPr>
    </w:lvl>
    <w:lvl w:ilvl="3" w:tplc="C2326B24" w:tentative="1">
      <w:start w:val="1"/>
      <w:numFmt w:val="bullet"/>
      <w:lvlText w:val="•"/>
      <w:lvlJc w:val="left"/>
      <w:pPr>
        <w:tabs>
          <w:tab w:val="num" w:pos="2880"/>
        </w:tabs>
        <w:ind w:left="2880" w:hanging="360"/>
      </w:pPr>
      <w:rPr>
        <w:rFonts w:ascii="Arial" w:hAnsi="Arial" w:hint="default"/>
      </w:rPr>
    </w:lvl>
    <w:lvl w:ilvl="4" w:tplc="B5CA8E4A" w:tentative="1">
      <w:start w:val="1"/>
      <w:numFmt w:val="bullet"/>
      <w:lvlText w:val="•"/>
      <w:lvlJc w:val="left"/>
      <w:pPr>
        <w:tabs>
          <w:tab w:val="num" w:pos="3600"/>
        </w:tabs>
        <w:ind w:left="3600" w:hanging="360"/>
      </w:pPr>
      <w:rPr>
        <w:rFonts w:ascii="Arial" w:hAnsi="Arial" w:hint="default"/>
      </w:rPr>
    </w:lvl>
    <w:lvl w:ilvl="5" w:tplc="209C766A" w:tentative="1">
      <w:start w:val="1"/>
      <w:numFmt w:val="bullet"/>
      <w:lvlText w:val="•"/>
      <w:lvlJc w:val="left"/>
      <w:pPr>
        <w:tabs>
          <w:tab w:val="num" w:pos="4320"/>
        </w:tabs>
        <w:ind w:left="4320" w:hanging="360"/>
      </w:pPr>
      <w:rPr>
        <w:rFonts w:ascii="Arial" w:hAnsi="Arial" w:hint="default"/>
      </w:rPr>
    </w:lvl>
    <w:lvl w:ilvl="6" w:tplc="28DE3E28" w:tentative="1">
      <w:start w:val="1"/>
      <w:numFmt w:val="bullet"/>
      <w:lvlText w:val="•"/>
      <w:lvlJc w:val="left"/>
      <w:pPr>
        <w:tabs>
          <w:tab w:val="num" w:pos="5040"/>
        </w:tabs>
        <w:ind w:left="5040" w:hanging="360"/>
      </w:pPr>
      <w:rPr>
        <w:rFonts w:ascii="Arial" w:hAnsi="Arial" w:hint="default"/>
      </w:rPr>
    </w:lvl>
    <w:lvl w:ilvl="7" w:tplc="F9CE0E24" w:tentative="1">
      <w:start w:val="1"/>
      <w:numFmt w:val="bullet"/>
      <w:lvlText w:val="•"/>
      <w:lvlJc w:val="left"/>
      <w:pPr>
        <w:tabs>
          <w:tab w:val="num" w:pos="5760"/>
        </w:tabs>
        <w:ind w:left="5760" w:hanging="360"/>
      </w:pPr>
      <w:rPr>
        <w:rFonts w:ascii="Arial" w:hAnsi="Arial" w:hint="default"/>
      </w:rPr>
    </w:lvl>
    <w:lvl w:ilvl="8" w:tplc="F3967088" w:tentative="1">
      <w:start w:val="1"/>
      <w:numFmt w:val="bullet"/>
      <w:lvlText w:val="•"/>
      <w:lvlJc w:val="left"/>
      <w:pPr>
        <w:tabs>
          <w:tab w:val="num" w:pos="6480"/>
        </w:tabs>
        <w:ind w:left="6480" w:hanging="360"/>
      </w:pPr>
      <w:rPr>
        <w:rFonts w:ascii="Arial" w:hAnsi="Arial"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E5A68F5"/>
    <w:multiLevelType w:val="hybridMultilevel"/>
    <w:tmpl w:val="8E30671E"/>
    <w:lvl w:ilvl="0" w:tplc="1C09000B">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510292A"/>
    <w:multiLevelType w:val="hybridMultilevel"/>
    <w:tmpl w:val="AE74083E"/>
    <w:lvl w:ilvl="0" w:tplc="10B2EF44">
      <w:start w:val="1"/>
      <w:numFmt w:val="lowerLetter"/>
      <w:lvlText w:val="(%1)"/>
      <w:lvlJc w:val="left"/>
      <w:pPr>
        <w:ind w:left="2160" w:hanging="72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nsid w:val="77DA2857"/>
    <w:multiLevelType w:val="hybridMultilevel"/>
    <w:tmpl w:val="FBB032BC"/>
    <w:lvl w:ilvl="0" w:tplc="E320035A">
      <w:start w:val="1"/>
      <w:numFmt w:val="decimal"/>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8141AD"/>
    <w:multiLevelType w:val="hybridMultilevel"/>
    <w:tmpl w:val="BA24AA2C"/>
    <w:lvl w:ilvl="0" w:tplc="58C8729E">
      <w:start w:val="1"/>
      <w:numFmt w:val="bullet"/>
      <w:lvlText w:val=""/>
      <w:lvlJc w:val="left"/>
      <w:pPr>
        <w:ind w:left="1222" w:hanging="360"/>
      </w:pPr>
      <w:rPr>
        <w:rFonts w:ascii="Symbol" w:eastAsiaTheme="minorHAnsi" w:hAnsi="Symbo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13"/>
  </w:num>
  <w:num w:numId="2">
    <w:abstractNumId w:val="0"/>
  </w:num>
  <w:num w:numId="3">
    <w:abstractNumId w:val="21"/>
  </w:num>
  <w:num w:numId="4">
    <w:abstractNumId w:val="1"/>
  </w:num>
  <w:num w:numId="5">
    <w:abstractNumId w:val="14"/>
  </w:num>
  <w:num w:numId="6">
    <w:abstractNumId w:val="3"/>
  </w:num>
  <w:num w:numId="7">
    <w:abstractNumId w:val="11"/>
  </w:num>
  <w:num w:numId="8">
    <w:abstractNumId w:val="5"/>
  </w:num>
  <w:num w:numId="9">
    <w:abstractNumId w:val="10"/>
  </w:num>
  <w:num w:numId="10">
    <w:abstractNumId w:val="4"/>
  </w:num>
  <w:num w:numId="11">
    <w:abstractNumId w:val="6"/>
  </w:num>
  <w:num w:numId="12">
    <w:abstractNumId w:val="18"/>
  </w:num>
  <w:num w:numId="13">
    <w:abstractNumId w:val="12"/>
  </w:num>
  <w:num w:numId="14">
    <w:abstractNumId w:val="7"/>
  </w:num>
  <w:num w:numId="15">
    <w:abstractNumId w:val="17"/>
  </w:num>
  <w:num w:numId="16">
    <w:abstractNumId w:val="15"/>
  </w:num>
  <w:num w:numId="17">
    <w:abstractNumId w:val="9"/>
  </w:num>
  <w:num w:numId="18">
    <w:abstractNumId w:val="16"/>
  </w:num>
  <w:num w:numId="19">
    <w:abstractNumId w:val="8"/>
  </w:num>
  <w:num w:numId="20">
    <w:abstractNumId w:val="19"/>
  </w:num>
  <w:num w:numId="21">
    <w:abstractNumId w:val="20"/>
  </w:num>
  <w:num w:numId="22">
    <w:abstractNumId w:val="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35F72"/>
    <w:rsid w:val="000416EF"/>
    <w:rsid w:val="00041AA3"/>
    <w:rsid w:val="00041FD4"/>
    <w:rsid w:val="00042BE0"/>
    <w:rsid w:val="00045724"/>
    <w:rsid w:val="0004596A"/>
    <w:rsid w:val="00051EC2"/>
    <w:rsid w:val="000603C8"/>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1C4D"/>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A7A98"/>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3B7A"/>
    <w:rsid w:val="002346B4"/>
    <w:rsid w:val="00245203"/>
    <w:rsid w:val="0024771A"/>
    <w:rsid w:val="00253C36"/>
    <w:rsid w:val="002559B6"/>
    <w:rsid w:val="00261E3A"/>
    <w:rsid w:val="00262858"/>
    <w:rsid w:val="00264E4F"/>
    <w:rsid w:val="00270B32"/>
    <w:rsid w:val="00270F3D"/>
    <w:rsid w:val="002738BB"/>
    <w:rsid w:val="002810E9"/>
    <w:rsid w:val="00281672"/>
    <w:rsid w:val="0029264C"/>
    <w:rsid w:val="002932D5"/>
    <w:rsid w:val="002A66E4"/>
    <w:rsid w:val="002B18C4"/>
    <w:rsid w:val="002B3395"/>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2689E"/>
    <w:rsid w:val="00337CBE"/>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276"/>
    <w:rsid w:val="003C16FC"/>
    <w:rsid w:val="003C4309"/>
    <w:rsid w:val="003C44B1"/>
    <w:rsid w:val="003D6032"/>
    <w:rsid w:val="003E2446"/>
    <w:rsid w:val="003F1344"/>
    <w:rsid w:val="003F1D8A"/>
    <w:rsid w:val="003F2066"/>
    <w:rsid w:val="003F291A"/>
    <w:rsid w:val="003F3F09"/>
    <w:rsid w:val="003F46EA"/>
    <w:rsid w:val="00401F5C"/>
    <w:rsid w:val="00402D36"/>
    <w:rsid w:val="004069DD"/>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1769"/>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7B1C"/>
    <w:rsid w:val="0054758F"/>
    <w:rsid w:val="00550A3D"/>
    <w:rsid w:val="00551EEA"/>
    <w:rsid w:val="00556689"/>
    <w:rsid w:val="00567EA8"/>
    <w:rsid w:val="00577FEC"/>
    <w:rsid w:val="005825E4"/>
    <w:rsid w:val="005840C3"/>
    <w:rsid w:val="00584954"/>
    <w:rsid w:val="00586CCC"/>
    <w:rsid w:val="00592B9B"/>
    <w:rsid w:val="005962DE"/>
    <w:rsid w:val="005A0E21"/>
    <w:rsid w:val="005A184A"/>
    <w:rsid w:val="005A37EE"/>
    <w:rsid w:val="005A3AB9"/>
    <w:rsid w:val="005A6543"/>
    <w:rsid w:val="005B1F26"/>
    <w:rsid w:val="005B5BFF"/>
    <w:rsid w:val="005D23BD"/>
    <w:rsid w:val="005D3DDE"/>
    <w:rsid w:val="005D5EBD"/>
    <w:rsid w:val="005D707B"/>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05A85"/>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55FE"/>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35A7"/>
    <w:rsid w:val="0090785A"/>
    <w:rsid w:val="00907F57"/>
    <w:rsid w:val="00913103"/>
    <w:rsid w:val="00923C66"/>
    <w:rsid w:val="00925A2E"/>
    <w:rsid w:val="00926BB8"/>
    <w:rsid w:val="009311E4"/>
    <w:rsid w:val="00943310"/>
    <w:rsid w:val="00947DCC"/>
    <w:rsid w:val="00950A52"/>
    <w:rsid w:val="0095259B"/>
    <w:rsid w:val="00952B37"/>
    <w:rsid w:val="00954A50"/>
    <w:rsid w:val="0095691B"/>
    <w:rsid w:val="00962A9C"/>
    <w:rsid w:val="00967FF3"/>
    <w:rsid w:val="00973DE3"/>
    <w:rsid w:val="009760C8"/>
    <w:rsid w:val="00976B23"/>
    <w:rsid w:val="00976D54"/>
    <w:rsid w:val="009814F3"/>
    <w:rsid w:val="0098193E"/>
    <w:rsid w:val="00991148"/>
    <w:rsid w:val="00991F73"/>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2AE"/>
    <w:rsid w:val="00AB6425"/>
    <w:rsid w:val="00AB6B86"/>
    <w:rsid w:val="00AC24B2"/>
    <w:rsid w:val="00AC6B28"/>
    <w:rsid w:val="00AD58FA"/>
    <w:rsid w:val="00AD686B"/>
    <w:rsid w:val="00AE09B4"/>
    <w:rsid w:val="00AE14BC"/>
    <w:rsid w:val="00AE3CAA"/>
    <w:rsid w:val="00AF150C"/>
    <w:rsid w:val="00AF3D32"/>
    <w:rsid w:val="00AF598B"/>
    <w:rsid w:val="00AF7818"/>
    <w:rsid w:val="00B02F08"/>
    <w:rsid w:val="00B04D8C"/>
    <w:rsid w:val="00B1303D"/>
    <w:rsid w:val="00B1408A"/>
    <w:rsid w:val="00B16355"/>
    <w:rsid w:val="00B17100"/>
    <w:rsid w:val="00B20FC8"/>
    <w:rsid w:val="00B21BC6"/>
    <w:rsid w:val="00B24D20"/>
    <w:rsid w:val="00B30792"/>
    <w:rsid w:val="00B325F0"/>
    <w:rsid w:val="00B3376F"/>
    <w:rsid w:val="00B40984"/>
    <w:rsid w:val="00B4712D"/>
    <w:rsid w:val="00B53024"/>
    <w:rsid w:val="00B55A37"/>
    <w:rsid w:val="00B73993"/>
    <w:rsid w:val="00B74F1D"/>
    <w:rsid w:val="00B82C53"/>
    <w:rsid w:val="00B83E29"/>
    <w:rsid w:val="00B84755"/>
    <w:rsid w:val="00B90DCE"/>
    <w:rsid w:val="00B9513B"/>
    <w:rsid w:val="00B95215"/>
    <w:rsid w:val="00BA2C6B"/>
    <w:rsid w:val="00BB0803"/>
    <w:rsid w:val="00BB1B93"/>
    <w:rsid w:val="00BB3A79"/>
    <w:rsid w:val="00BB7FA9"/>
    <w:rsid w:val="00BD07CD"/>
    <w:rsid w:val="00BD13CD"/>
    <w:rsid w:val="00BD19CE"/>
    <w:rsid w:val="00BD1C78"/>
    <w:rsid w:val="00BD231A"/>
    <w:rsid w:val="00BD3371"/>
    <w:rsid w:val="00BD358D"/>
    <w:rsid w:val="00BE4B10"/>
    <w:rsid w:val="00BE7599"/>
    <w:rsid w:val="00BF18E9"/>
    <w:rsid w:val="00BF2198"/>
    <w:rsid w:val="00BF4647"/>
    <w:rsid w:val="00C01144"/>
    <w:rsid w:val="00C0555F"/>
    <w:rsid w:val="00C11371"/>
    <w:rsid w:val="00C126FD"/>
    <w:rsid w:val="00C1329B"/>
    <w:rsid w:val="00C14016"/>
    <w:rsid w:val="00C15BFA"/>
    <w:rsid w:val="00C20D9A"/>
    <w:rsid w:val="00C22331"/>
    <w:rsid w:val="00C305CD"/>
    <w:rsid w:val="00C33804"/>
    <w:rsid w:val="00C40B6F"/>
    <w:rsid w:val="00C4208C"/>
    <w:rsid w:val="00C458DA"/>
    <w:rsid w:val="00C468BA"/>
    <w:rsid w:val="00C52EF3"/>
    <w:rsid w:val="00C53275"/>
    <w:rsid w:val="00C650E0"/>
    <w:rsid w:val="00C66339"/>
    <w:rsid w:val="00C71E9C"/>
    <w:rsid w:val="00C72B34"/>
    <w:rsid w:val="00C91C34"/>
    <w:rsid w:val="00C923CA"/>
    <w:rsid w:val="00C94CF9"/>
    <w:rsid w:val="00C9664A"/>
    <w:rsid w:val="00CA031D"/>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1EC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210"/>
    <w:rsid w:val="00E36AB5"/>
    <w:rsid w:val="00E408E7"/>
    <w:rsid w:val="00E436D1"/>
    <w:rsid w:val="00E46923"/>
    <w:rsid w:val="00E525D3"/>
    <w:rsid w:val="00E527D0"/>
    <w:rsid w:val="00E546E7"/>
    <w:rsid w:val="00E556BF"/>
    <w:rsid w:val="00E57C01"/>
    <w:rsid w:val="00E60C9F"/>
    <w:rsid w:val="00E671B7"/>
    <w:rsid w:val="00E73628"/>
    <w:rsid w:val="00E74AD9"/>
    <w:rsid w:val="00E80245"/>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2754"/>
    <w:rsid w:val="00F04ECE"/>
    <w:rsid w:val="00F067DA"/>
    <w:rsid w:val="00F15D74"/>
    <w:rsid w:val="00F178BB"/>
    <w:rsid w:val="00F17D24"/>
    <w:rsid w:val="00F21AFD"/>
    <w:rsid w:val="00F21D6B"/>
    <w:rsid w:val="00F265A7"/>
    <w:rsid w:val="00F30443"/>
    <w:rsid w:val="00F33D87"/>
    <w:rsid w:val="00F37E84"/>
    <w:rsid w:val="00F411A9"/>
    <w:rsid w:val="00F43329"/>
    <w:rsid w:val="00F468FA"/>
    <w:rsid w:val="00F5732E"/>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528035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9597-1A8D-4FDE-8586-D508F5F5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2020-07-03T13:57:00Z</cp:lastPrinted>
  <dcterms:created xsi:type="dcterms:W3CDTF">2020-08-19T13:49:00Z</dcterms:created>
  <dcterms:modified xsi:type="dcterms:W3CDTF">2020-08-19T13:49:00Z</dcterms:modified>
</cp:coreProperties>
</file>