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83" w:rsidRDefault="00714233">
      <w:pPr>
        <w:pBdr>
          <w:bottom w:val="single" w:sz="12" w:space="1" w:color="000000"/>
        </w:pBdr>
        <w:jc w:val="both"/>
        <w:rPr>
          <w:b/>
        </w:rPr>
      </w:pPr>
      <w:r>
        <w:rPr>
          <w:rFonts w:ascii="Arial" w:eastAsia="Arial" w:hAnsi="Arial" w:cs="Arial"/>
          <w:noProof/>
          <w:sz w:val="22"/>
          <w:szCs w:val="22"/>
          <w:lang w:val="en-ZA" w:eastAsia="en-ZA"/>
        </w:rPr>
        <w:drawing>
          <wp:inline distT="0" distB="0" distL="0" distR="0">
            <wp:extent cx="3481155" cy="1060635"/>
            <wp:effectExtent l="0" t="0" r="0" b="0"/>
            <wp:docPr id="1" name="image1.png" descr="DWAS Logo RGB"/>
            <wp:cNvGraphicFramePr/>
            <a:graphic xmlns:a="http://schemas.openxmlformats.org/drawingml/2006/main">
              <a:graphicData uri="http://schemas.openxmlformats.org/drawingml/2006/picture">
                <pic:pic xmlns:pic="http://schemas.openxmlformats.org/drawingml/2006/picture">
                  <pic:nvPicPr>
                    <pic:cNvPr id="0" name="image1.png" descr="DWAS Logo RGB"/>
                    <pic:cNvPicPr preferRelativeResize="0"/>
                  </pic:nvPicPr>
                  <pic:blipFill>
                    <a:blip r:embed="rId7" cstate="print"/>
                    <a:srcRect/>
                    <a:stretch>
                      <a:fillRect/>
                    </a:stretch>
                  </pic:blipFill>
                  <pic:spPr>
                    <a:xfrm>
                      <a:off x="0" y="0"/>
                      <a:ext cx="3481155" cy="1060635"/>
                    </a:xfrm>
                    <a:prstGeom prst="rect">
                      <a:avLst/>
                    </a:prstGeom>
                    <a:ln/>
                  </pic:spPr>
                </pic:pic>
              </a:graphicData>
            </a:graphic>
          </wp:inline>
        </w:drawing>
      </w:r>
    </w:p>
    <w:p w:rsidR="00DE3783" w:rsidRPr="00327665" w:rsidRDefault="00714233" w:rsidP="00327665">
      <w:pPr>
        <w:tabs>
          <w:tab w:val="left" w:pos="6663"/>
          <w:tab w:val="left" w:pos="7920"/>
        </w:tabs>
        <w:jc w:val="both"/>
        <w:rPr>
          <w:rFonts w:ascii="Arial" w:eastAsia="Arial" w:hAnsi="Arial" w:cs="Arial"/>
          <w:sz w:val="22"/>
          <w:szCs w:val="22"/>
        </w:rPr>
      </w:pPr>
      <w:r>
        <w:rPr>
          <w:rFonts w:ascii="Arial" w:eastAsia="Arial" w:hAnsi="Arial" w:cs="Arial"/>
          <w:b/>
          <w:sz w:val="22"/>
          <w:szCs w:val="22"/>
        </w:rPr>
        <w:tab/>
      </w:r>
    </w:p>
    <w:p w:rsidR="00DE3783" w:rsidRPr="00B61900" w:rsidRDefault="00714233">
      <w:pPr>
        <w:jc w:val="both"/>
        <w:rPr>
          <w:rFonts w:ascii="Arial" w:eastAsia="Arial" w:hAnsi="Arial" w:cs="Arial"/>
          <w:b/>
          <w:sz w:val="22"/>
          <w:szCs w:val="22"/>
        </w:rPr>
      </w:pPr>
      <w:r>
        <w:rPr>
          <w:rFonts w:ascii="Arial" w:eastAsia="Arial" w:hAnsi="Arial" w:cs="Arial"/>
          <w:b/>
          <w:sz w:val="22"/>
          <w:szCs w:val="22"/>
        </w:rPr>
        <w:t>NATIONAL ASSEMBLY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FOR WRITTEN REPLY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QUESTION NO 1</w:t>
      </w:r>
      <w:r w:rsidR="00E21291">
        <w:rPr>
          <w:rFonts w:ascii="Arial" w:eastAsia="Arial" w:hAnsi="Arial" w:cs="Arial"/>
          <w:b/>
          <w:sz w:val="22"/>
          <w:szCs w:val="22"/>
          <w:u w:val="single"/>
        </w:rPr>
        <w:t>31</w:t>
      </w:r>
      <w:r w:rsidR="001B0549">
        <w:rPr>
          <w:rFonts w:ascii="Arial" w:eastAsia="Arial" w:hAnsi="Arial" w:cs="Arial"/>
          <w:b/>
          <w:sz w:val="22"/>
          <w:szCs w:val="22"/>
          <w:u w:val="single"/>
        </w:rPr>
        <w:t>8</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 xml:space="preserve">DATE OF PUBLICATION IN INTERNAL QUESTION PAPER: </w:t>
      </w:r>
      <w:r w:rsidR="00E21291">
        <w:rPr>
          <w:rFonts w:ascii="Arial" w:eastAsia="Arial" w:hAnsi="Arial" w:cs="Arial"/>
          <w:b/>
          <w:sz w:val="22"/>
          <w:szCs w:val="22"/>
          <w:u w:val="single"/>
        </w:rPr>
        <w:t>2</w:t>
      </w:r>
      <w:r w:rsidR="00220C86">
        <w:rPr>
          <w:rFonts w:ascii="Arial" w:eastAsia="Arial" w:hAnsi="Arial" w:cs="Arial"/>
          <w:b/>
          <w:sz w:val="22"/>
          <w:szCs w:val="22"/>
          <w:u w:val="single"/>
        </w:rPr>
        <w:t>1</w:t>
      </w:r>
      <w:r>
        <w:rPr>
          <w:rFonts w:ascii="Arial" w:eastAsia="Arial" w:hAnsi="Arial" w:cs="Arial"/>
          <w:b/>
          <w:sz w:val="22"/>
          <w:szCs w:val="22"/>
          <w:u w:val="single"/>
        </w:rPr>
        <w:t xml:space="preserve"> </w:t>
      </w:r>
      <w:r w:rsidR="00E21291">
        <w:rPr>
          <w:rFonts w:ascii="Arial" w:eastAsia="Arial" w:hAnsi="Arial" w:cs="Arial"/>
          <w:b/>
          <w:sz w:val="22"/>
          <w:szCs w:val="22"/>
          <w:u w:val="single"/>
        </w:rPr>
        <w:t>APRIL</w:t>
      </w:r>
      <w:r>
        <w:rPr>
          <w:rFonts w:ascii="Arial" w:eastAsia="Arial" w:hAnsi="Arial" w:cs="Arial"/>
          <w:b/>
          <w:sz w:val="22"/>
          <w:szCs w:val="22"/>
          <w:u w:val="single"/>
        </w:rPr>
        <w:t xml:space="preserve"> 2023</w:t>
      </w:r>
    </w:p>
    <w:p w:rsidR="00DE3783" w:rsidRDefault="00714233">
      <w:pPr>
        <w:tabs>
          <w:tab w:val="left" w:pos="1418"/>
        </w:tabs>
        <w:jc w:val="both"/>
        <w:rPr>
          <w:rFonts w:ascii="Arial" w:eastAsia="Arial" w:hAnsi="Arial" w:cs="Arial"/>
          <w:b/>
          <w:sz w:val="22"/>
          <w:szCs w:val="22"/>
          <w:u w:val="single"/>
        </w:rPr>
      </w:pPr>
      <w:r>
        <w:rPr>
          <w:rFonts w:ascii="Arial" w:eastAsia="Arial" w:hAnsi="Arial" w:cs="Arial"/>
          <w:b/>
          <w:sz w:val="22"/>
          <w:szCs w:val="22"/>
          <w:u w:val="single"/>
        </w:rPr>
        <w:t>(INTERNAL QUESTION PAPER NO. 1</w:t>
      </w:r>
      <w:r w:rsidR="00E21291">
        <w:rPr>
          <w:rFonts w:ascii="Arial" w:eastAsia="Arial" w:hAnsi="Arial" w:cs="Arial"/>
          <w:b/>
          <w:sz w:val="22"/>
          <w:szCs w:val="22"/>
          <w:u w:val="single"/>
        </w:rPr>
        <w:t>3</w:t>
      </w:r>
      <w:r>
        <w:rPr>
          <w:rFonts w:ascii="Arial" w:eastAsia="Arial" w:hAnsi="Arial" w:cs="Arial"/>
          <w:b/>
          <w:sz w:val="22"/>
          <w:szCs w:val="22"/>
          <w:u w:val="single"/>
        </w:rPr>
        <w:t>)</w:t>
      </w:r>
    </w:p>
    <w:p w:rsidR="00DE3783" w:rsidRPr="0031021F" w:rsidRDefault="00DE3783">
      <w:pPr>
        <w:spacing w:after="160" w:line="252" w:lineRule="auto"/>
        <w:jc w:val="both"/>
        <w:rPr>
          <w:rFonts w:ascii="Arial" w:eastAsia="Arial" w:hAnsi="Arial" w:cs="Arial"/>
          <w:b/>
          <w:sz w:val="18"/>
          <w:szCs w:val="18"/>
          <w:u w:val="single"/>
        </w:rPr>
      </w:pPr>
    </w:p>
    <w:p w:rsidR="001B0549" w:rsidRPr="001B0549" w:rsidRDefault="001B0549" w:rsidP="001B0549">
      <w:pPr>
        <w:spacing w:before="100" w:beforeAutospacing="1" w:after="100" w:afterAutospacing="1"/>
        <w:ind w:left="720" w:hanging="720"/>
        <w:jc w:val="both"/>
        <w:outlineLvl w:val="0"/>
        <w:rPr>
          <w:rFonts w:ascii="Arial" w:hAnsi="Arial" w:cs="Arial"/>
          <w:b/>
        </w:rPr>
      </w:pPr>
      <w:r w:rsidRPr="001B0549">
        <w:rPr>
          <w:rFonts w:ascii="Arial" w:hAnsi="Arial" w:cs="Arial"/>
          <w:b/>
        </w:rPr>
        <w:t>1318.</w:t>
      </w:r>
      <w:r w:rsidRPr="001B0549">
        <w:rPr>
          <w:rFonts w:ascii="Arial" w:hAnsi="Arial" w:cs="Arial"/>
          <w:b/>
        </w:rPr>
        <w:tab/>
        <w:t xml:space="preserve">Dr S </w:t>
      </w:r>
      <w:proofErr w:type="spellStart"/>
      <w:r w:rsidRPr="001B0549">
        <w:rPr>
          <w:rFonts w:ascii="Arial" w:hAnsi="Arial" w:cs="Arial"/>
          <w:b/>
        </w:rPr>
        <w:t>S</w:t>
      </w:r>
      <w:proofErr w:type="spellEnd"/>
      <w:r w:rsidRPr="001B0549">
        <w:rPr>
          <w:rFonts w:ascii="Arial" w:hAnsi="Arial" w:cs="Arial"/>
          <w:b/>
        </w:rPr>
        <w:t xml:space="preserve"> </w:t>
      </w:r>
      <w:proofErr w:type="spellStart"/>
      <w:r w:rsidRPr="001B0549">
        <w:rPr>
          <w:rFonts w:ascii="Arial" w:hAnsi="Arial" w:cs="Arial"/>
          <w:b/>
        </w:rPr>
        <w:t>Thembekwayo</w:t>
      </w:r>
      <w:proofErr w:type="spellEnd"/>
      <w:r w:rsidRPr="001B0549">
        <w:rPr>
          <w:rFonts w:ascii="Arial" w:hAnsi="Arial" w:cs="Arial"/>
          <w:b/>
        </w:rPr>
        <w:t xml:space="preserve"> (EFF) to ask the Minister of </w:t>
      </w:r>
      <w:r w:rsidRPr="001B0549">
        <w:rPr>
          <w:rFonts w:ascii="Arial" w:hAnsi="Arial" w:cs="Arial"/>
          <w:b/>
          <w:bCs/>
        </w:rPr>
        <w:t>Water and Sanitation</w:t>
      </w:r>
      <w:r w:rsidR="00A95707" w:rsidRPr="001B0549">
        <w:rPr>
          <w:rFonts w:ascii="Arial" w:hAnsi="Arial" w:cs="Arial"/>
          <w:b/>
          <w:bCs/>
        </w:rPr>
        <w:fldChar w:fldCharType="begin"/>
      </w:r>
      <w:r w:rsidRPr="001B0549">
        <w:rPr>
          <w:rFonts w:ascii="Arial" w:hAnsi="Arial" w:cs="Arial"/>
        </w:rPr>
        <w:instrText xml:space="preserve"> XE "</w:instrText>
      </w:r>
      <w:r w:rsidRPr="001B0549">
        <w:rPr>
          <w:rFonts w:ascii="Arial" w:hAnsi="Arial" w:cs="Arial"/>
          <w:b/>
        </w:rPr>
        <w:instrText>Minister</w:instrText>
      </w:r>
      <w:r w:rsidRPr="001B0549">
        <w:rPr>
          <w:rFonts w:ascii="Arial" w:hAnsi="Arial" w:cs="Arial"/>
          <w:b/>
          <w:lang w:val="en-US"/>
        </w:rPr>
        <w:instrText xml:space="preserve"> of Water and Sanitation</w:instrText>
      </w:r>
      <w:r w:rsidRPr="001B0549">
        <w:rPr>
          <w:rFonts w:ascii="Arial" w:hAnsi="Arial" w:cs="Arial"/>
        </w:rPr>
        <w:instrText xml:space="preserve">" </w:instrText>
      </w:r>
      <w:r w:rsidR="00A95707" w:rsidRPr="001B0549">
        <w:rPr>
          <w:rFonts w:ascii="Arial" w:hAnsi="Arial" w:cs="Arial"/>
          <w:b/>
          <w:bCs/>
        </w:rPr>
        <w:fldChar w:fldCharType="end"/>
      </w:r>
      <w:r w:rsidRPr="001B0549">
        <w:rPr>
          <w:rFonts w:ascii="Arial" w:hAnsi="Arial" w:cs="Arial"/>
          <w:b/>
        </w:rPr>
        <w:t>:</w:t>
      </w:r>
    </w:p>
    <w:p w:rsidR="001B0549" w:rsidRPr="00201C8A" w:rsidRDefault="001B0549" w:rsidP="001B0549">
      <w:pPr>
        <w:spacing w:before="100" w:beforeAutospacing="1" w:after="100" w:afterAutospacing="1"/>
        <w:ind w:left="720"/>
        <w:jc w:val="both"/>
        <w:rPr>
          <w:rFonts w:ascii="Arial" w:hAnsi="Arial" w:cs="Arial"/>
          <w:sz w:val="22"/>
          <w:szCs w:val="22"/>
        </w:rPr>
      </w:pPr>
      <w:r w:rsidRPr="00201C8A">
        <w:rPr>
          <w:rFonts w:ascii="Arial" w:hAnsi="Arial" w:cs="Arial"/>
          <w:sz w:val="22"/>
          <w:szCs w:val="22"/>
        </w:rPr>
        <w:t>Whether (a) bulk water and (b) sanitation infrastructure are listed as national priority areas in his department; if not, why not; if so, (</w:t>
      </w:r>
      <w:proofErr w:type="spellStart"/>
      <w:r w:rsidRPr="00201C8A">
        <w:rPr>
          <w:rFonts w:ascii="Arial" w:hAnsi="Arial" w:cs="Arial"/>
          <w:sz w:val="22"/>
          <w:szCs w:val="22"/>
        </w:rPr>
        <w:t>i</w:t>
      </w:r>
      <w:proofErr w:type="spellEnd"/>
      <w:r w:rsidRPr="00201C8A">
        <w:rPr>
          <w:rFonts w:ascii="Arial" w:hAnsi="Arial" w:cs="Arial"/>
          <w:sz w:val="22"/>
          <w:szCs w:val="22"/>
        </w:rPr>
        <w:t>) how will they be managed and (ii) what are the projected total costs thereof?</w:t>
      </w:r>
      <w:r w:rsidRPr="00201C8A">
        <w:rPr>
          <w:rFonts w:ascii="Arial" w:hAnsi="Arial" w:cs="Arial"/>
          <w:noProof/>
          <w:sz w:val="22"/>
          <w:szCs w:val="22"/>
        </w:rPr>
        <w:tab/>
      </w:r>
      <w:r w:rsidRPr="00201C8A">
        <w:rPr>
          <w:rFonts w:ascii="Arial" w:hAnsi="Arial" w:cs="Arial"/>
          <w:noProof/>
          <w:sz w:val="22"/>
          <w:szCs w:val="22"/>
        </w:rPr>
        <w:tab/>
      </w:r>
      <w:r w:rsidRPr="00201C8A">
        <w:rPr>
          <w:rFonts w:ascii="Arial" w:hAnsi="Arial" w:cs="Arial"/>
          <w:noProof/>
          <w:sz w:val="22"/>
          <w:szCs w:val="22"/>
        </w:rPr>
        <w:tab/>
      </w:r>
      <w:r w:rsidRPr="00201C8A">
        <w:rPr>
          <w:rFonts w:ascii="Arial" w:hAnsi="Arial" w:cs="Arial"/>
          <w:noProof/>
          <w:sz w:val="22"/>
          <w:szCs w:val="22"/>
        </w:rPr>
        <w:tab/>
      </w:r>
      <w:r w:rsidRPr="00201C8A">
        <w:rPr>
          <w:rFonts w:ascii="Arial" w:hAnsi="Arial" w:cs="Arial"/>
          <w:noProof/>
          <w:sz w:val="22"/>
          <w:szCs w:val="22"/>
        </w:rPr>
        <w:tab/>
      </w:r>
      <w:r w:rsidRPr="00201C8A">
        <w:rPr>
          <w:rFonts w:ascii="Arial" w:hAnsi="Arial" w:cs="Arial"/>
          <w:noProof/>
          <w:sz w:val="22"/>
          <w:szCs w:val="22"/>
        </w:rPr>
        <w:tab/>
      </w:r>
    </w:p>
    <w:p w:rsidR="000D08AF" w:rsidRPr="000D08AF" w:rsidRDefault="000D08AF" w:rsidP="009C1AFF">
      <w:pPr>
        <w:spacing w:after="120"/>
        <w:ind w:left="709" w:hanging="709"/>
        <w:jc w:val="center"/>
        <w:rPr>
          <w:rFonts w:ascii="Arial" w:eastAsia="Arial" w:hAnsi="Arial" w:cs="Arial"/>
          <w:sz w:val="22"/>
          <w:szCs w:val="22"/>
        </w:rPr>
      </w:pPr>
      <w:r>
        <w:rPr>
          <w:rFonts w:ascii="Arial" w:eastAsia="Arial" w:hAnsi="Arial" w:cs="Arial"/>
          <w:sz w:val="22"/>
          <w:szCs w:val="22"/>
        </w:rPr>
        <w:t>---00O00---</w:t>
      </w:r>
    </w:p>
    <w:p w:rsidR="009C1AFF" w:rsidRPr="009C1AFF" w:rsidRDefault="009C1AFF" w:rsidP="009C1AFF">
      <w:pPr>
        <w:ind w:left="1418" w:hanging="709"/>
        <w:jc w:val="both"/>
        <w:rPr>
          <w:rFonts w:ascii="Arial" w:eastAsia="Arial" w:hAnsi="Arial" w:cs="Arial"/>
          <w:b/>
          <w:sz w:val="2"/>
          <w:szCs w:val="2"/>
        </w:rPr>
      </w:pPr>
    </w:p>
    <w:p w:rsidR="000D08AF" w:rsidRDefault="000D08AF" w:rsidP="000D08AF">
      <w:pPr>
        <w:spacing w:before="100" w:beforeAutospacing="1" w:after="100" w:afterAutospacing="1"/>
        <w:ind w:left="1418" w:hanging="709"/>
        <w:jc w:val="both"/>
        <w:rPr>
          <w:rFonts w:ascii="Arial" w:eastAsia="Arial" w:hAnsi="Arial" w:cs="Arial"/>
          <w:b/>
          <w:sz w:val="22"/>
          <w:szCs w:val="22"/>
        </w:rPr>
      </w:pPr>
      <w:r>
        <w:rPr>
          <w:rFonts w:ascii="Arial" w:eastAsia="Arial" w:hAnsi="Arial" w:cs="Arial"/>
          <w:b/>
          <w:sz w:val="22"/>
          <w:szCs w:val="22"/>
        </w:rPr>
        <w:t xml:space="preserve">MINISTER OF WATER AND SANITATION </w:t>
      </w:r>
    </w:p>
    <w:p w:rsidR="006747B6" w:rsidRDefault="00D11806" w:rsidP="00870A66">
      <w:pPr>
        <w:pStyle w:val="ListParagraph"/>
        <w:jc w:val="both"/>
        <w:rPr>
          <w:rFonts w:ascii="Arial" w:hAnsi="Arial" w:cs="Arial"/>
          <w:sz w:val="22"/>
          <w:szCs w:val="22"/>
        </w:rPr>
      </w:pPr>
      <w:r>
        <w:rPr>
          <w:rFonts w:ascii="Arial" w:hAnsi="Arial" w:cs="Arial"/>
          <w:sz w:val="22"/>
          <w:szCs w:val="22"/>
        </w:rPr>
        <w:t>(</w:t>
      </w:r>
      <w:r w:rsidR="00457475" w:rsidRPr="00201C8A">
        <w:rPr>
          <w:rFonts w:ascii="Arial" w:hAnsi="Arial" w:cs="Arial"/>
          <w:sz w:val="22"/>
          <w:szCs w:val="22"/>
        </w:rPr>
        <w:t>a</w:t>
      </w:r>
      <w:r>
        <w:rPr>
          <w:rFonts w:ascii="Arial" w:hAnsi="Arial" w:cs="Arial"/>
          <w:sz w:val="22"/>
          <w:szCs w:val="22"/>
        </w:rPr>
        <w:t>-</w:t>
      </w:r>
      <w:r w:rsidR="00457475" w:rsidRPr="00201C8A">
        <w:rPr>
          <w:rFonts w:ascii="Arial" w:hAnsi="Arial" w:cs="Arial"/>
          <w:sz w:val="22"/>
          <w:szCs w:val="22"/>
        </w:rPr>
        <w:t>b</w:t>
      </w:r>
      <w:r>
        <w:rPr>
          <w:rFonts w:ascii="Arial" w:hAnsi="Arial" w:cs="Arial"/>
          <w:sz w:val="22"/>
          <w:szCs w:val="22"/>
        </w:rPr>
        <w:t>)</w:t>
      </w:r>
      <w:r w:rsidR="00457475" w:rsidRPr="00201C8A">
        <w:rPr>
          <w:rFonts w:ascii="Arial" w:hAnsi="Arial" w:cs="Arial"/>
          <w:sz w:val="22"/>
          <w:szCs w:val="22"/>
        </w:rPr>
        <w:tab/>
      </w:r>
      <w:r w:rsidR="006747B6">
        <w:rPr>
          <w:rFonts w:ascii="Arial" w:hAnsi="Arial" w:cs="Arial"/>
          <w:sz w:val="22"/>
          <w:szCs w:val="22"/>
        </w:rPr>
        <w:t xml:space="preserve">It is the responsibility of the Department of Water and Sanitation </w:t>
      </w:r>
      <w:r w:rsidR="00DD4E16">
        <w:rPr>
          <w:rFonts w:ascii="Arial" w:hAnsi="Arial" w:cs="Arial"/>
          <w:sz w:val="22"/>
          <w:szCs w:val="22"/>
        </w:rPr>
        <w:t xml:space="preserve">(DWS) </w:t>
      </w:r>
      <w:r w:rsidR="006747B6">
        <w:rPr>
          <w:rFonts w:ascii="Arial" w:hAnsi="Arial" w:cs="Arial"/>
          <w:sz w:val="22"/>
          <w:szCs w:val="22"/>
        </w:rPr>
        <w:t xml:space="preserve">to </w:t>
      </w:r>
      <w:r w:rsidR="006747B6" w:rsidRPr="006747B6">
        <w:rPr>
          <w:rFonts w:ascii="Arial" w:hAnsi="Arial" w:cs="Arial"/>
          <w:sz w:val="22"/>
          <w:szCs w:val="22"/>
        </w:rPr>
        <w:t>ensure adequate water availability through the development and management of infrastructure for water resources, as well as enhance the provision of sustainable and reliable water supply and sanitation</w:t>
      </w:r>
      <w:r w:rsidR="009C1AFF">
        <w:rPr>
          <w:rFonts w:ascii="Arial" w:hAnsi="Arial" w:cs="Arial"/>
          <w:sz w:val="22"/>
          <w:szCs w:val="22"/>
        </w:rPr>
        <w:t xml:space="preserve"> by local government</w:t>
      </w:r>
      <w:r w:rsidR="006747B6" w:rsidRPr="006747B6">
        <w:rPr>
          <w:rFonts w:ascii="Arial" w:hAnsi="Arial" w:cs="Arial"/>
          <w:sz w:val="22"/>
          <w:szCs w:val="22"/>
        </w:rPr>
        <w:t>.</w:t>
      </w:r>
      <w:r w:rsidR="006747B6" w:rsidRPr="006747B6">
        <w:rPr>
          <w:rFonts w:ascii="Calibri" w:eastAsia="Calibri" w:hAnsi="Calibri" w:cs="Arial"/>
          <w:color w:val="000000"/>
          <w:kern w:val="24"/>
          <w:sz w:val="32"/>
          <w:szCs w:val="32"/>
          <w:lang w:val="en-ZA"/>
        </w:rPr>
        <w:t xml:space="preserve"> </w:t>
      </w:r>
      <w:r w:rsidRPr="006747B6">
        <w:rPr>
          <w:rFonts w:ascii="Arial" w:hAnsi="Arial" w:cs="Arial"/>
          <w:sz w:val="22"/>
          <w:szCs w:val="22"/>
        </w:rPr>
        <w:t>T</w:t>
      </w:r>
      <w:r w:rsidR="00457475" w:rsidRPr="006747B6">
        <w:rPr>
          <w:rFonts w:ascii="Arial" w:hAnsi="Arial" w:cs="Arial"/>
          <w:sz w:val="22"/>
          <w:szCs w:val="22"/>
        </w:rPr>
        <w:t xml:space="preserve">he responsibility to supply water </w:t>
      </w:r>
      <w:r w:rsidR="00A245A4" w:rsidRPr="006747B6">
        <w:rPr>
          <w:rFonts w:ascii="Arial" w:hAnsi="Arial" w:cs="Arial"/>
          <w:sz w:val="22"/>
          <w:szCs w:val="22"/>
        </w:rPr>
        <w:t>and</w:t>
      </w:r>
      <w:r w:rsidR="00457475" w:rsidRPr="006747B6">
        <w:rPr>
          <w:rFonts w:ascii="Arial" w:hAnsi="Arial" w:cs="Arial"/>
          <w:sz w:val="22"/>
          <w:szCs w:val="22"/>
        </w:rPr>
        <w:t xml:space="preserve"> sanitation services lies with </w:t>
      </w:r>
      <w:r w:rsidR="006747B6" w:rsidRPr="006747B6">
        <w:rPr>
          <w:rFonts w:ascii="Arial" w:hAnsi="Arial" w:cs="Arial"/>
          <w:sz w:val="22"/>
          <w:szCs w:val="22"/>
        </w:rPr>
        <w:t xml:space="preserve">municipalities that are </w:t>
      </w:r>
      <w:r w:rsidR="00457475" w:rsidRPr="006747B6">
        <w:rPr>
          <w:rFonts w:ascii="Arial" w:hAnsi="Arial" w:cs="Arial"/>
          <w:sz w:val="22"/>
          <w:szCs w:val="22"/>
        </w:rPr>
        <w:t xml:space="preserve">Water Services Authorities </w:t>
      </w:r>
      <w:r w:rsidR="006747B6" w:rsidRPr="006747B6">
        <w:rPr>
          <w:rFonts w:ascii="Arial" w:hAnsi="Arial" w:cs="Arial"/>
          <w:sz w:val="22"/>
          <w:szCs w:val="22"/>
        </w:rPr>
        <w:t>(WSAs)</w:t>
      </w:r>
      <w:r w:rsidR="005D551D" w:rsidRPr="006747B6">
        <w:rPr>
          <w:rFonts w:ascii="Arial" w:hAnsi="Arial" w:cs="Arial"/>
          <w:sz w:val="22"/>
          <w:szCs w:val="22"/>
        </w:rPr>
        <w:t xml:space="preserve">.  </w:t>
      </w:r>
      <w:r w:rsidR="00F45233" w:rsidRPr="006747B6">
        <w:rPr>
          <w:rFonts w:ascii="Arial" w:hAnsi="Arial" w:cs="Arial"/>
          <w:sz w:val="22"/>
          <w:szCs w:val="22"/>
        </w:rPr>
        <w:t>R</w:t>
      </w:r>
      <w:r w:rsidR="005D551D" w:rsidRPr="006747B6">
        <w:rPr>
          <w:rFonts w:ascii="Arial" w:hAnsi="Arial" w:cs="Arial"/>
          <w:sz w:val="22"/>
          <w:szCs w:val="22"/>
        </w:rPr>
        <w:t xml:space="preserve">egional Bulk </w:t>
      </w:r>
      <w:r w:rsidR="006747B6">
        <w:rPr>
          <w:rFonts w:ascii="Arial" w:hAnsi="Arial" w:cs="Arial"/>
          <w:sz w:val="22"/>
          <w:szCs w:val="22"/>
        </w:rPr>
        <w:t xml:space="preserve">infrastructure </w:t>
      </w:r>
      <w:r w:rsidR="005D551D" w:rsidRPr="006747B6">
        <w:rPr>
          <w:rFonts w:ascii="Arial" w:hAnsi="Arial" w:cs="Arial"/>
          <w:sz w:val="22"/>
          <w:szCs w:val="22"/>
        </w:rPr>
        <w:t xml:space="preserve">is </w:t>
      </w:r>
      <w:r w:rsidR="00470999" w:rsidRPr="006747B6">
        <w:rPr>
          <w:rFonts w:ascii="Arial" w:hAnsi="Arial" w:cs="Arial"/>
          <w:sz w:val="22"/>
          <w:szCs w:val="22"/>
        </w:rPr>
        <w:t xml:space="preserve">provided and </w:t>
      </w:r>
      <w:r w:rsidR="005D551D" w:rsidRPr="006747B6">
        <w:rPr>
          <w:rFonts w:ascii="Arial" w:hAnsi="Arial" w:cs="Arial"/>
          <w:sz w:val="22"/>
          <w:szCs w:val="22"/>
        </w:rPr>
        <w:t xml:space="preserve">managed </w:t>
      </w:r>
      <w:r w:rsidR="00470999" w:rsidRPr="006747B6">
        <w:rPr>
          <w:rFonts w:ascii="Arial" w:hAnsi="Arial" w:cs="Arial"/>
          <w:sz w:val="22"/>
          <w:szCs w:val="22"/>
        </w:rPr>
        <w:t>through</w:t>
      </w:r>
      <w:r w:rsidR="005D551D" w:rsidRPr="006747B6">
        <w:rPr>
          <w:rFonts w:ascii="Arial" w:hAnsi="Arial" w:cs="Arial"/>
          <w:sz w:val="22"/>
          <w:szCs w:val="22"/>
        </w:rPr>
        <w:t xml:space="preserve"> Water Boards</w:t>
      </w:r>
      <w:r w:rsidR="00870A66">
        <w:rPr>
          <w:rFonts w:ascii="Arial" w:hAnsi="Arial" w:cs="Arial"/>
          <w:sz w:val="22"/>
          <w:szCs w:val="22"/>
        </w:rPr>
        <w:t xml:space="preserve"> as water providers.</w:t>
      </w:r>
    </w:p>
    <w:p w:rsidR="006747B6" w:rsidRDefault="006747B6" w:rsidP="006747B6">
      <w:pPr>
        <w:pStyle w:val="ListParagraph"/>
        <w:rPr>
          <w:rFonts w:ascii="Arial" w:hAnsi="Arial" w:cs="Arial"/>
          <w:sz w:val="22"/>
          <w:szCs w:val="22"/>
        </w:rPr>
      </w:pPr>
    </w:p>
    <w:p w:rsidR="00870A66" w:rsidRPr="00870A66" w:rsidRDefault="00870A66" w:rsidP="00870A66">
      <w:pPr>
        <w:pStyle w:val="ListParagraph"/>
        <w:rPr>
          <w:rFonts w:ascii="Arial" w:hAnsi="Arial" w:cs="Arial"/>
          <w:sz w:val="22"/>
          <w:szCs w:val="22"/>
        </w:rPr>
      </w:pPr>
      <w:r>
        <w:rPr>
          <w:rFonts w:ascii="Arial" w:hAnsi="Arial" w:cs="Arial"/>
          <w:sz w:val="22"/>
          <w:szCs w:val="22"/>
        </w:rPr>
        <w:t xml:space="preserve">To deliver on its mandate, the DWS’ plans </w:t>
      </w:r>
      <w:r w:rsidR="009C1AFF">
        <w:rPr>
          <w:rFonts w:ascii="Arial" w:hAnsi="Arial" w:cs="Arial"/>
          <w:sz w:val="22"/>
          <w:szCs w:val="22"/>
        </w:rPr>
        <w:t xml:space="preserve">for water and sanitation services </w:t>
      </w:r>
      <w:r>
        <w:rPr>
          <w:rFonts w:ascii="Arial" w:hAnsi="Arial" w:cs="Arial"/>
          <w:sz w:val="22"/>
          <w:szCs w:val="22"/>
        </w:rPr>
        <w:t>are to:</w:t>
      </w:r>
    </w:p>
    <w:p w:rsidR="00870A66" w:rsidRPr="00870A66" w:rsidRDefault="00870A66" w:rsidP="00870A66">
      <w:pPr>
        <w:pStyle w:val="ListParagraph"/>
        <w:numPr>
          <w:ilvl w:val="0"/>
          <w:numId w:val="10"/>
        </w:numPr>
        <w:rPr>
          <w:rFonts w:ascii="Arial" w:hAnsi="Arial" w:cs="Arial"/>
          <w:sz w:val="22"/>
          <w:szCs w:val="22"/>
        </w:rPr>
      </w:pPr>
      <w:r>
        <w:rPr>
          <w:rFonts w:ascii="Arial" w:hAnsi="Arial" w:cs="Arial"/>
          <w:sz w:val="22"/>
          <w:szCs w:val="22"/>
          <w:lang w:val="en-ZA"/>
        </w:rPr>
        <w:t>I</w:t>
      </w:r>
      <w:r w:rsidRPr="00870A66">
        <w:rPr>
          <w:rFonts w:ascii="Arial" w:hAnsi="Arial" w:cs="Arial"/>
          <w:sz w:val="22"/>
          <w:szCs w:val="22"/>
          <w:lang w:val="en-ZA"/>
        </w:rPr>
        <w:t xml:space="preserve">mplement 25 large bulk infrastructure projects over the medium </w:t>
      </w:r>
      <w:r w:rsidR="009C1AFF" w:rsidRPr="00870A66">
        <w:rPr>
          <w:rFonts w:ascii="Arial" w:hAnsi="Arial" w:cs="Arial"/>
          <w:sz w:val="22"/>
          <w:szCs w:val="22"/>
          <w:lang w:val="en-ZA"/>
        </w:rPr>
        <w:t>term.</w:t>
      </w:r>
      <w:r w:rsidRPr="00870A66">
        <w:rPr>
          <w:rFonts w:ascii="Arial" w:hAnsi="Arial" w:cs="Arial"/>
          <w:sz w:val="22"/>
          <w:szCs w:val="22"/>
          <w:lang w:val="en-ZA"/>
        </w:rPr>
        <w:t xml:space="preserve">  </w:t>
      </w:r>
    </w:p>
    <w:p w:rsidR="00870A66" w:rsidRPr="00870A66" w:rsidRDefault="00870A66" w:rsidP="009C1AFF">
      <w:pPr>
        <w:pStyle w:val="ListParagraph"/>
        <w:numPr>
          <w:ilvl w:val="0"/>
          <w:numId w:val="10"/>
        </w:numPr>
        <w:jc w:val="both"/>
        <w:rPr>
          <w:rFonts w:ascii="Arial" w:hAnsi="Arial" w:cs="Arial"/>
          <w:sz w:val="22"/>
          <w:szCs w:val="22"/>
        </w:rPr>
      </w:pPr>
      <w:r>
        <w:rPr>
          <w:rFonts w:ascii="Arial" w:hAnsi="Arial" w:cs="Arial"/>
          <w:sz w:val="22"/>
          <w:szCs w:val="22"/>
          <w:lang w:val="en-ZA"/>
        </w:rPr>
        <w:t>S</w:t>
      </w:r>
      <w:r w:rsidRPr="00870A66">
        <w:rPr>
          <w:rFonts w:ascii="Arial" w:hAnsi="Arial" w:cs="Arial"/>
          <w:sz w:val="22"/>
          <w:szCs w:val="22"/>
          <w:lang w:val="en-ZA"/>
        </w:rPr>
        <w:t xml:space="preserve">upporting 44 district municipalities with developing water and sanitation reliability plans over the medium </w:t>
      </w:r>
      <w:r w:rsidR="009C1AFF" w:rsidRPr="00870A66">
        <w:rPr>
          <w:rFonts w:ascii="Arial" w:hAnsi="Arial" w:cs="Arial"/>
          <w:sz w:val="22"/>
          <w:szCs w:val="22"/>
          <w:lang w:val="en-ZA"/>
        </w:rPr>
        <w:t>term.</w:t>
      </w:r>
      <w:r w:rsidRPr="00870A66">
        <w:rPr>
          <w:rFonts w:ascii="Arial" w:hAnsi="Arial" w:cs="Arial"/>
          <w:sz w:val="22"/>
          <w:szCs w:val="22"/>
          <w:lang w:val="en-ZA"/>
        </w:rPr>
        <w:t xml:space="preserve"> </w:t>
      </w:r>
    </w:p>
    <w:p w:rsidR="00870A66" w:rsidRPr="00870A66" w:rsidRDefault="00870A66" w:rsidP="009C1AFF">
      <w:pPr>
        <w:pStyle w:val="ListParagraph"/>
        <w:numPr>
          <w:ilvl w:val="0"/>
          <w:numId w:val="10"/>
        </w:numPr>
        <w:jc w:val="both"/>
        <w:rPr>
          <w:rFonts w:ascii="Arial" w:hAnsi="Arial" w:cs="Arial"/>
          <w:sz w:val="22"/>
          <w:szCs w:val="22"/>
        </w:rPr>
      </w:pPr>
      <w:r>
        <w:rPr>
          <w:rFonts w:ascii="Arial" w:hAnsi="Arial" w:cs="Arial"/>
          <w:sz w:val="22"/>
          <w:szCs w:val="22"/>
          <w:lang w:val="en-ZA"/>
        </w:rPr>
        <w:t>A</w:t>
      </w:r>
      <w:r w:rsidRPr="00870A66">
        <w:rPr>
          <w:rFonts w:ascii="Arial" w:hAnsi="Arial" w:cs="Arial"/>
          <w:sz w:val="22"/>
          <w:szCs w:val="22"/>
          <w:lang w:val="en-ZA"/>
        </w:rPr>
        <w:t>ssess annual municipal strategic self</w:t>
      </w:r>
      <w:r w:rsidRPr="00870A66">
        <w:rPr>
          <w:rFonts w:ascii="Cambria Math" w:hAnsi="Cambria Math" w:cs="Cambria Math"/>
          <w:sz w:val="22"/>
          <w:szCs w:val="22"/>
          <w:lang w:val="en-ZA"/>
        </w:rPr>
        <w:t>‐</w:t>
      </w:r>
      <w:r w:rsidRPr="00870A66">
        <w:rPr>
          <w:rFonts w:ascii="Arial" w:hAnsi="Arial" w:cs="Arial"/>
          <w:sz w:val="22"/>
          <w:szCs w:val="22"/>
          <w:lang w:val="en-ZA"/>
        </w:rPr>
        <w:t xml:space="preserve">assessments across all </w:t>
      </w:r>
      <w:r>
        <w:rPr>
          <w:rFonts w:ascii="Arial" w:hAnsi="Arial" w:cs="Arial"/>
          <w:sz w:val="22"/>
          <w:szCs w:val="22"/>
          <w:lang w:val="en-ZA"/>
        </w:rPr>
        <w:t xml:space="preserve">WSAs </w:t>
      </w:r>
      <w:r w:rsidRPr="00870A66">
        <w:rPr>
          <w:rFonts w:ascii="Arial" w:hAnsi="Arial" w:cs="Arial"/>
          <w:sz w:val="22"/>
          <w:szCs w:val="22"/>
          <w:lang w:val="en-ZA"/>
        </w:rPr>
        <w:t xml:space="preserve">authorities on an ongoing </w:t>
      </w:r>
      <w:r w:rsidR="009C1AFF" w:rsidRPr="00870A66">
        <w:rPr>
          <w:rFonts w:ascii="Arial" w:hAnsi="Arial" w:cs="Arial"/>
          <w:sz w:val="22"/>
          <w:szCs w:val="22"/>
          <w:lang w:val="en-ZA"/>
        </w:rPr>
        <w:t>basis.</w:t>
      </w:r>
      <w:r w:rsidRPr="00870A66">
        <w:rPr>
          <w:rFonts w:ascii="Arial" w:hAnsi="Arial" w:cs="Arial"/>
          <w:sz w:val="22"/>
          <w:szCs w:val="22"/>
          <w:lang w:val="en-ZA"/>
        </w:rPr>
        <w:t xml:space="preserve"> </w:t>
      </w:r>
    </w:p>
    <w:p w:rsidR="00870A66" w:rsidRPr="00870A66" w:rsidRDefault="00870A66" w:rsidP="009C1AFF">
      <w:pPr>
        <w:pStyle w:val="ListParagraph"/>
        <w:numPr>
          <w:ilvl w:val="0"/>
          <w:numId w:val="10"/>
        </w:numPr>
        <w:jc w:val="both"/>
        <w:rPr>
          <w:rFonts w:ascii="Arial" w:hAnsi="Arial" w:cs="Arial"/>
          <w:sz w:val="22"/>
          <w:szCs w:val="22"/>
        </w:rPr>
      </w:pPr>
      <w:r>
        <w:rPr>
          <w:rFonts w:ascii="Arial" w:hAnsi="Arial" w:cs="Arial"/>
          <w:sz w:val="22"/>
          <w:szCs w:val="22"/>
          <w:lang w:val="en-ZA"/>
        </w:rPr>
        <w:t>T</w:t>
      </w:r>
      <w:r w:rsidRPr="00870A66">
        <w:rPr>
          <w:rFonts w:ascii="Arial" w:hAnsi="Arial" w:cs="Arial"/>
          <w:sz w:val="22"/>
          <w:szCs w:val="22"/>
          <w:lang w:val="en-ZA"/>
        </w:rPr>
        <w:t>ransfer funds and monitor the performance of municipalities that receive funds through the regional bulk infrastructure grant and water services infrastructure grant in terms of the annual Division of Revenue Act</w:t>
      </w:r>
      <w:r w:rsidR="009C1AFF">
        <w:rPr>
          <w:rFonts w:ascii="Arial" w:hAnsi="Arial" w:cs="Arial"/>
          <w:sz w:val="22"/>
          <w:szCs w:val="22"/>
          <w:lang w:val="en-ZA"/>
        </w:rPr>
        <w:t>.</w:t>
      </w:r>
    </w:p>
    <w:p w:rsidR="0031021F" w:rsidRDefault="0031021F" w:rsidP="005B08EE">
      <w:pPr>
        <w:ind w:left="709"/>
        <w:jc w:val="both"/>
        <w:rPr>
          <w:rFonts w:ascii="Arial" w:hAnsi="Arial" w:cs="Arial"/>
          <w:sz w:val="22"/>
          <w:szCs w:val="22"/>
        </w:rPr>
      </w:pPr>
    </w:p>
    <w:p w:rsidR="005B08EE" w:rsidRDefault="0031021F" w:rsidP="005B08EE">
      <w:pPr>
        <w:ind w:left="709"/>
        <w:jc w:val="both"/>
        <w:rPr>
          <w:rFonts w:ascii="Arial" w:hAnsi="Arial" w:cs="Arial"/>
          <w:sz w:val="22"/>
          <w:szCs w:val="22"/>
        </w:rPr>
      </w:pPr>
      <w:r>
        <w:rPr>
          <w:rFonts w:ascii="Arial" w:hAnsi="Arial" w:cs="Arial"/>
          <w:sz w:val="22"/>
          <w:szCs w:val="22"/>
        </w:rPr>
        <w:t xml:space="preserve">The </w:t>
      </w:r>
      <w:r w:rsidR="005B08EE" w:rsidRPr="005B08EE">
        <w:rPr>
          <w:rFonts w:ascii="Arial" w:hAnsi="Arial" w:cs="Arial"/>
          <w:sz w:val="22"/>
          <w:szCs w:val="22"/>
        </w:rPr>
        <w:t>DWS monitors the condition of municipal water and sanitation infrastructure through three incentive-based regulatory mechanisms:</w:t>
      </w:r>
    </w:p>
    <w:p w:rsidR="0031021F" w:rsidRPr="005B08EE" w:rsidRDefault="0031021F" w:rsidP="005B08EE">
      <w:pPr>
        <w:ind w:left="709"/>
        <w:jc w:val="both"/>
        <w:rPr>
          <w:rFonts w:ascii="Arial" w:hAnsi="Arial" w:cs="Arial"/>
          <w:sz w:val="22"/>
          <w:szCs w:val="22"/>
        </w:rPr>
      </w:pPr>
    </w:p>
    <w:p w:rsidR="005B08EE" w:rsidRPr="005B08EE" w:rsidRDefault="005B08EE" w:rsidP="005B08EE">
      <w:pPr>
        <w:pStyle w:val="ListParagraph"/>
        <w:numPr>
          <w:ilvl w:val="0"/>
          <w:numId w:val="11"/>
        </w:numPr>
        <w:jc w:val="both"/>
        <w:rPr>
          <w:rFonts w:ascii="Arial" w:hAnsi="Arial" w:cs="Arial"/>
          <w:sz w:val="22"/>
          <w:szCs w:val="22"/>
        </w:rPr>
      </w:pPr>
      <w:r w:rsidRPr="005B08EE">
        <w:rPr>
          <w:rFonts w:ascii="Arial" w:hAnsi="Arial" w:cs="Arial"/>
          <w:sz w:val="22"/>
          <w:szCs w:val="22"/>
        </w:rPr>
        <w:t>The Green Drop Report, which focuses on sanitation (waste-water treatment systems and effluent quality)</w:t>
      </w:r>
      <w:r>
        <w:rPr>
          <w:rFonts w:ascii="Arial" w:hAnsi="Arial" w:cs="Arial"/>
          <w:sz w:val="22"/>
          <w:szCs w:val="22"/>
        </w:rPr>
        <w:t>.</w:t>
      </w:r>
    </w:p>
    <w:p w:rsidR="005B08EE" w:rsidRPr="005B08EE" w:rsidRDefault="005B08EE" w:rsidP="005B08EE">
      <w:pPr>
        <w:pStyle w:val="ListParagraph"/>
        <w:numPr>
          <w:ilvl w:val="0"/>
          <w:numId w:val="11"/>
        </w:numPr>
        <w:jc w:val="both"/>
        <w:rPr>
          <w:rFonts w:ascii="Arial" w:hAnsi="Arial" w:cs="Arial"/>
          <w:sz w:val="22"/>
          <w:szCs w:val="22"/>
        </w:rPr>
      </w:pPr>
      <w:r w:rsidRPr="005B08EE">
        <w:rPr>
          <w:rFonts w:ascii="Arial" w:hAnsi="Arial" w:cs="Arial"/>
          <w:sz w:val="22"/>
          <w:szCs w:val="22"/>
        </w:rPr>
        <w:t>The Blue Drop Report, which focuses on water (water treatment and water quality)</w:t>
      </w:r>
      <w:r>
        <w:rPr>
          <w:rFonts w:ascii="Arial" w:hAnsi="Arial" w:cs="Arial"/>
          <w:sz w:val="22"/>
          <w:szCs w:val="22"/>
        </w:rPr>
        <w:t>.</w:t>
      </w:r>
    </w:p>
    <w:p w:rsidR="005B08EE" w:rsidRDefault="005B08EE" w:rsidP="005B08EE">
      <w:pPr>
        <w:pStyle w:val="ListParagraph"/>
        <w:numPr>
          <w:ilvl w:val="0"/>
          <w:numId w:val="11"/>
        </w:numPr>
        <w:jc w:val="both"/>
        <w:rPr>
          <w:rFonts w:ascii="Arial" w:hAnsi="Arial" w:cs="Arial"/>
          <w:sz w:val="22"/>
          <w:szCs w:val="22"/>
        </w:rPr>
      </w:pPr>
      <w:r w:rsidRPr="005B08EE">
        <w:rPr>
          <w:rFonts w:ascii="Arial" w:hAnsi="Arial" w:cs="Arial"/>
          <w:sz w:val="22"/>
          <w:szCs w:val="22"/>
        </w:rPr>
        <w:lastRenderedPageBreak/>
        <w:t>The No Drop Report, which focuses on non-revenue water and water losses through leakages</w:t>
      </w:r>
      <w:r>
        <w:rPr>
          <w:rFonts w:ascii="Arial" w:hAnsi="Arial" w:cs="Arial"/>
          <w:sz w:val="22"/>
          <w:szCs w:val="22"/>
        </w:rPr>
        <w:t>.</w:t>
      </w:r>
    </w:p>
    <w:p w:rsidR="008313A2" w:rsidRPr="0031021F" w:rsidRDefault="008313A2" w:rsidP="0031021F">
      <w:pPr>
        <w:jc w:val="both"/>
        <w:rPr>
          <w:rFonts w:ascii="Arial" w:hAnsi="Arial" w:cs="Arial"/>
          <w:sz w:val="22"/>
          <w:szCs w:val="22"/>
        </w:rPr>
      </w:pPr>
    </w:p>
    <w:p w:rsidR="008313A2" w:rsidRDefault="008313A2" w:rsidP="008313A2">
      <w:pPr>
        <w:pStyle w:val="ListParagraph"/>
        <w:numPr>
          <w:ilvl w:val="0"/>
          <w:numId w:val="15"/>
        </w:numPr>
        <w:ind w:left="709" w:hanging="425"/>
        <w:jc w:val="both"/>
        <w:rPr>
          <w:rFonts w:ascii="Arial" w:hAnsi="Arial" w:cs="Arial"/>
          <w:sz w:val="22"/>
          <w:szCs w:val="22"/>
        </w:rPr>
      </w:pPr>
      <w:r>
        <w:rPr>
          <w:rFonts w:ascii="Arial" w:hAnsi="Arial" w:cs="Arial"/>
          <w:sz w:val="22"/>
          <w:szCs w:val="22"/>
        </w:rPr>
        <w:t xml:space="preserve">There are </w:t>
      </w:r>
      <w:r w:rsidR="00385233">
        <w:rPr>
          <w:rFonts w:ascii="Arial" w:hAnsi="Arial" w:cs="Arial"/>
          <w:sz w:val="22"/>
          <w:szCs w:val="22"/>
        </w:rPr>
        <w:t>several</w:t>
      </w:r>
      <w:r>
        <w:rPr>
          <w:rFonts w:ascii="Arial" w:hAnsi="Arial" w:cs="Arial"/>
          <w:sz w:val="22"/>
          <w:szCs w:val="22"/>
        </w:rPr>
        <w:t xml:space="preserve"> initiatives underway to improve the management of water and sanitation countrywide which include the following:</w:t>
      </w:r>
    </w:p>
    <w:p w:rsidR="008313A2" w:rsidRPr="008313A2" w:rsidRDefault="008313A2" w:rsidP="008313A2">
      <w:pPr>
        <w:pStyle w:val="ListParagraph"/>
        <w:numPr>
          <w:ilvl w:val="0"/>
          <w:numId w:val="16"/>
        </w:numPr>
        <w:jc w:val="both"/>
        <w:rPr>
          <w:rFonts w:ascii="Arial" w:hAnsi="Arial" w:cs="Arial"/>
          <w:sz w:val="22"/>
          <w:szCs w:val="22"/>
        </w:rPr>
      </w:pPr>
      <w:r w:rsidRPr="008313A2">
        <w:rPr>
          <w:rFonts w:ascii="Arial" w:hAnsi="Arial" w:cs="Arial"/>
          <w:sz w:val="22"/>
          <w:szCs w:val="22"/>
        </w:rPr>
        <w:t xml:space="preserve">National Government will ensure that grant funding </w:t>
      </w:r>
      <w:r w:rsidR="00385233">
        <w:rPr>
          <w:rFonts w:ascii="Arial" w:hAnsi="Arial" w:cs="Arial"/>
          <w:sz w:val="22"/>
          <w:szCs w:val="22"/>
        </w:rPr>
        <w:t>in</w:t>
      </w:r>
      <w:r w:rsidRPr="008313A2">
        <w:rPr>
          <w:rFonts w:ascii="Arial" w:hAnsi="Arial" w:cs="Arial"/>
          <w:sz w:val="22"/>
          <w:szCs w:val="22"/>
        </w:rPr>
        <w:t xml:space="preserve"> the water sector </w:t>
      </w:r>
      <w:r w:rsidR="00385233">
        <w:rPr>
          <w:rFonts w:ascii="Arial" w:hAnsi="Arial" w:cs="Arial"/>
          <w:sz w:val="22"/>
          <w:szCs w:val="22"/>
        </w:rPr>
        <w:t>is</w:t>
      </w:r>
      <w:r w:rsidRPr="008313A2">
        <w:rPr>
          <w:rFonts w:ascii="Arial" w:hAnsi="Arial" w:cs="Arial"/>
          <w:sz w:val="22"/>
          <w:szCs w:val="22"/>
        </w:rPr>
        <w:t xml:space="preserve"> allocated with the objective of restoring functionality of existing wastewater infrastructure according to the findings of the Green </w:t>
      </w:r>
      <w:r>
        <w:rPr>
          <w:rFonts w:ascii="Arial" w:hAnsi="Arial" w:cs="Arial"/>
          <w:sz w:val="22"/>
          <w:szCs w:val="22"/>
        </w:rPr>
        <w:t xml:space="preserve">and Blue </w:t>
      </w:r>
      <w:r w:rsidRPr="008313A2">
        <w:rPr>
          <w:rFonts w:ascii="Arial" w:hAnsi="Arial" w:cs="Arial"/>
          <w:sz w:val="22"/>
          <w:szCs w:val="22"/>
        </w:rPr>
        <w:t>Drop report</w:t>
      </w:r>
      <w:r>
        <w:rPr>
          <w:rFonts w:ascii="Arial" w:hAnsi="Arial" w:cs="Arial"/>
          <w:sz w:val="22"/>
          <w:szCs w:val="22"/>
        </w:rPr>
        <w:t>s</w:t>
      </w:r>
      <w:r w:rsidRPr="008313A2">
        <w:rPr>
          <w:rFonts w:ascii="Arial" w:hAnsi="Arial" w:cs="Arial"/>
          <w:sz w:val="22"/>
          <w:szCs w:val="22"/>
        </w:rPr>
        <w:t xml:space="preserve">. VROOM-informed restoration-focussed grant management will be effected with support from National Treasury. </w:t>
      </w:r>
    </w:p>
    <w:p w:rsidR="008313A2" w:rsidRPr="008313A2" w:rsidRDefault="008313A2" w:rsidP="008313A2">
      <w:pPr>
        <w:pStyle w:val="ListParagraph"/>
        <w:numPr>
          <w:ilvl w:val="0"/>
          <w:numId w:val="16"/>
        </w:numPr>
        <w:jc w:val="both"/>
        <w:rPr>
          <w:rFonts w:ascii="Arial" w:hAnsi="Arial" w:cs="Arial"/>
          <w:sz w:val="22"/>
          <w:szCs w:val="22"/>
        </w:rPr>
      </w:pPr>
      <w:r>
        <w:rPr>
          <w:rFonts w:ascii="Arial" w:hAnsi="Arial" w:cs="Arial"/>
          <w:sz w:val="22"/>
          <w:szCs w:val="22"/>
        </w:rPr>
        <w:t>DWS as a</w:t>
      </w:r>
      <w:r w:rsidRPr="008313A2">
        <w:rPr>
          <w:rFonts w:ascii="Arial" w:hAnsi="Arial" w:cs="Arial"/>
          <w:sz w:val="22"/>
          <w:szCs w:val="22"/>
        </w:rPr>
        <w:t xml:space="preserve"> Regulator will improve the implementation of Section 19 of the National Water Act (Act 36 of 1998) to ensure that directives are issued with timeframes for implementation. Failure to respond will trigger remedial action being taken at cost of the non-complying entity or municipality. </w:t>
      </w:r>
    </w:p>
    <w:p w:rsidR="008313A2" w:rsidRPr="008313A2" w:rsidRDefault="008313A2" w:rsidP="008313A2">
      <w:pPr>
        <w:pStyle w:val="ListParagraph"/>
        <w:numPr>
          <w:ilvl w:val="0"/>
          <w:numId w:val="16"/>
        </w:numPr>
        <w:jc w:val="both"/>
        <w:rPr>
          <w:rFonts w:ascii="Arial" w:hAnsi="Arial" w:cs="Arial"/>
          <w:sz w:val="22"/>
          <w:szCs w:val="22"/>
        </w:rPr>
      </w:pPr>
      <w:r>
        <w:rPr>
          <w:rFonts w:ascii="Arial" w:hAnsi="Arial" w:cs="Arial"/>
          <w:sz w:val="22"/>
          <w:szCs w:val="22"/>
        </w:rPr>
        <w:t xml:space="preserve">DWS </w:t>
      </w:r>
      <w:r w:rsidRPr="008313A2">
        <w:rPr>
          <w:rFonts w:ascii="Arial" w:hAnsi="Arial" w:cs="Arial"/>
          <w:sz w:val="22"/>
          <w:szCs w:val="22"/>
        </w:rPr>
        <w:t xml:space="preserve">will take steps to improve its capacity to be more effective in this duty. There are engagements with the Department of Cooperative Governance as well as National Treasury to explore ways of utilising conditional grants for the purpose of remedial intervention.  </w:t>
      </w:r>
    </w:p>
    <w:p w:rsidR="008313A2" w:rsidRPr="008313A2" w:rsidRDefault="008313A2" w:rsidP="005B08EE">
      <w:pPr>
        <w:pStyle w:val="ListParagraph"/>
        <w:ind w:left="1080"/>
        <w:jc w:val="both"/>
        <w:rPr>
          <w:rFonts w:ascii="Arial" w:hAnsi="Arial" w:cs="Arial"/>
          <w:sz w:val="22"/>
          <w:szCs w:val="22"/>
        </w:rPr>
      </w:pPr>
    </w:p>
    <w:p w:rsidR="0031021F" w:rsidRPr="0031021F" w:rsidRDefault="005327F3" w:rsidP="007E0E55">
      <w:pPr>
        <w:pStyle w:val="ListParagraph"/>
        <w:numPr>
          <w:ilvl w:val="0"/>
          <w:numId w:val="15"/>
        </w:numPr>
        <w:spacing w:before="100" w:beforeAutospacing="1" w:after="100" w:afterAutospacing="1"/>
        <w:jc w:val="both"/>
        <w:rPr>
          <w:rFonts w:ascii="Arial" w:eastAsia="Arial" w:hAnsi="Arial" w:cs="Arial"/>
          <w:sz w:val="22"/>
          <w:szCs w:val="22"/>
        </w:rPr>
      </w:pPr>
      <w:r>
        <w:rPr>
          <w:rFonts w:ascii="Arial" w:hAnsi="Arial" w:cs="Arial"/>
          <w:sz w:val="22"/>
          <w:szCs w:val="22"/>
        </w:rPr>
        <w:t>T</w:t>
      </w:r>
      <w:r w:rsidRPr="00201C8A">
        <w:rPr>
          <w:rFonts w:ascii="Arial" w:hAnsi="Arial" w:cs="Arial"/>
          <w:sz w:val="22"/>
          <w:szCs w:val="22"/>
        </w:rPr>
        <w:t xml:space="preserve">he </w:t>
      </w:r>
      <w:r>
        <w:rPr>
          <w:rFonts w:ascii="Arial" w:hAnsi="Arial" w:cs="Arial"/>
          <w:sz w:val="22"/>
          <w:szCs w:val="22"/>
        </w:rPr>
        <w:t>DWS has allocated R23billion from the Regional Bulk Infrastructure Grant and R15bn from the Water Services Infrastructure Grant over the medium term</w:t>
      </w:r>
      <w:r w:rsidR="007E0E55">
        <w:rPr>
          <w:rFonts w:ascii="Arial" w:hAnsi="Arial" w:cs="Arial"/>
          <w:sz w:val="22"/>
          <w:szCs w:val="22"/>
        </w:rPr>
        <w:t>. The purpose of the grants is to</w:t>
      </w:r>
      <w:r w:rsidR="0031021F" w:rsidRPr="0031021F">
        <w:rPr>
          <w:rFonts w:ascii="Arial" w:hAnsi="Arial" w:cs="Arial"/>
          <w:sz w:val="22"/>
          <w:szCs w:val="22"/>
        </w:rPr>
        <w:t xml:space="preserve"> </w:t>
      </w:r>
      <w:r w:rsidR="0031021F">
        <w:rPr>
          <w:rFonts w:ascii="Arial" w:hAnsi="Arial" w:cs="Arial"/>
          <w:sz w:val="22"/>
          <w:szCs w:val="22"/>
        </w:rPr>
        <w:t>provide financial support to municipalities to:</w:t>
      </w:r>
    </w:p>
    <w:p w:rsidR="0031021F" w:rsidRPr="0031021F" w:rsidRDefault="0031021F" w:rsidP="0031021F">
      <w:pPr>
        <w:pStyle w:val="ListParagraph"/>
        <w:numPr>
          <w:ilvl w:val="0"/>
          <w:numId w:val="16"/>
        </w:numPr>
        <w:spacing w:before="60" w:after="60"/>
        <w:ind w:hanging="357"/>
        <w:jc w:val="both"/>
        <w:rPr>
          <w:rFonts w:ascii="Arial" w:hAnsi="Arial" w:cs="Arial"/>
          <w:sz w:val="22"/>
          <w:szCs w:val="22"/>
        </w:rPr>
      </w:pPr>
      <w:bookmarkStart w:id="0" w:name="_Hlk132195375"/>
      <w:r>
        <w:rPr>
          <w:rFonts w:ascii="Arial" w:hAnsi="Arial" w:cs="Arial"/>
          <w:sz w:val="22"/>
          <w:szCs w:val="22"/>
        </w:rPr>
        <w:t>B</w:t>
      </w:r>
      <w:r w:rsidR="007E0E55">
        <w:rPr>
          <w:rFonts w:ascii="Arial" w:hAnsi="Arial" w:cs="Arial"/>
          <w:sz w:val="22"/>
          <w:szCs w:val="22"/>
        </w:rPr>
        <w:t>uild new</w:t>
      </w:r>
      <w:r>
        <w:rPr>
          <w:rFonts w:ascii="Arial" w:hAnsi="Arial" w:cs="Arial"/>
          <w:sz w:val="22"/>
          <w:szCs w:val="22"/>
        </w:rPr>
        <w:t xml:space="preserve"> bulk</w:t>
      </w:r>
      <w:r w:rsidR="007E0E55">
        <w:rPr>
          <w:rFonts w:ascii="Arial" w:hAnsi="Arial" w:cs="Arial"/>
          <w:sz w:val="22"/>
          <w:szCs w:val="22"/>
        </w:rPr>
        <w:t xml:space="preserve"> water and sanitation </w:t>
      </w:r>
      <w:r>
        <w:rPr>
          <w:rFonts w:ascii="Arial" w:hAnsi="Arial" w:cs="Arial"/>
          <w:sz w:val="22"/>
          <w:szCs w:val="22"/>
        </w:rPr>
        <w:t>infrastructure.</w:t>
      </w:r>
    </w:p>
    <w:p w:rsidR="008313A2" w:rsidRPr="0031021F" w:rsidRDefault="0031021F" w:rsidP="0031021F">
      <w:pPr>
        <w:pStyle w:val="ListParagraph"/>
        <w:numPr>
          <w:ilvl w:val="0"/>
          <w:numId w:val="16"/>
        </w:numPr>
        <w:spacing w:before="60" w:after="60"/>
        <w:ind w:hanging="357"/>
        <w:jc w:val="both"/>
        <w:rPr>
          <w:rFonts w:ascii="Arial" w:hAnsi="Arial" w:cs="Arial"/>
          <w:sz w:val="22"/>
          <w:szCs w:val="22"/>
        </w:rPr>
      </w:pPr>
      <w:r>
        <w:rPr>
          <w:rFonts w:ascii="Arial" w:hAnsi="Arial" w:cs="Arial"/>
          <w:sz w:val="22"/>
          <w:szCs w:val="22"/>
        </w:rPr>
        <w:t>R</w:t>
      </w:r>
      <w:r w:rsidR="007E0E55">
        <w:rPr>
          <w:rFonts w:ascii="Arial" w:hAnsi="Arial" w:cs="Arial"/>
          <w:sz w:val="22"/>
          <w:szCs w:val="22"/>
        </w:rPr>
        <w:t>efurbis</w:t>
      </w:r>
      <w:r>
        <w:rPr>
          <w:rFonts w:ascii="Arial" w:hAnsi="Arial" w:cs="Arial"/>
          <w:sz w:val="22"/>
          <w:szCs w:val="22"/>
        </w:rPr>
        <w:t>h</w:t>
      </w:r>
      <w:r w:rsidR="007E0E55">
        <w:rPr>
          <w:rFonts w:ascii="Arial" w:hAnsi="Arial" w:cs="Arial"/>
          <w:sz w:val="22"/>
          <w:szCs w:val="22"/>
        </w:rPr>
        <w:t xml:space="preserve"> and upgrad</w:t>
      </w:r>
      <w:r>
        <w:rPr>
          <w:rFonts w:ascii="Arial" w:hAnsi="Arial" w:cs="Arial"/>
          <w:sz w:val="22"/>
          <w:szCs w:val="22"/>
        </w:rPr>
        <w:t>e</w:t>
      </w:r>
      <w:r w:rsidR="007E0E55">
        <w:rPr>
          <w:rFonts w:ascii="Arial" w:hAnsi="Arial" w:cs="Arial"/>
          <w:sz w:val="22"/>
          <w:szCs w:val="22"/>
        </w:rPr>
        <w:t xml:space="preserve"> ageing </w:t>
      </w:r>
      <w:r>
        <w:rPr>
          <w:rFonts w:ascii="Arial" w:hAnsi="Arial" w:cs="Arial"/>
          <w:sz w:val="22"/>
          <w:szCs w:val="22"/>
        </w:rPr>
        <w:t>infrastructure.</w:t>
      </w:r>
    </w:p>
    <w:p w:rsidR="0031021F" w:rsidRPr="0031021F" w:rsidRDefault="0031021F" w:rsidP="0031021F">
      <w:pPr>
        <w:pStyle w:val="ListParagraph"/>
        <w:numPr>
          <w:ilvl w:val="0"/>
          <w:numId w:val="16"/>
        </w:numPr>
        <w:spacing w:before="60" w:after="60"/>
        <w:ind w:hanging="357"/>
        <w:jc w:val="both"/>
        <w:rPr>
          <w:rFonts w:ascii="Arial" w:hAnsi="Arial" w:cs="Arial"/>
          <w:sz w:val="22"/>
          <w:szCs w:val="22"/>
        </w:rPr>
      </w:pPr>
      <w:r w:rsidRPr="0031021F">
        <w:rPr>
          <w:rFonts w:ascii="Arial" w:hAnsi="Arial" w:cs="Arial"/>
          <w:sz w:val="22"/>
          <w:szCs w:val="22"/>
        </w:rPr>
        <w:t>Provide secondary bulk infrastructure (new or augmentation projects).</w:t>
      </w:r>
    </w:p>
    <w:p w:rsidR="0031021F" w:rsidRPr="0031021F" w:rsidRDefault="0031021F" w:rsidP="0031021F">
      <w:pPr>
        <w:pStyle w:val="ListParagraph"/>
        <w:numPr>
          <w:ilvl w:val="0"/>
          <w:numId w:val="16"/>
        </w:numPr>
        <w:spacing w:before="60" w:after="60"/>
        <w:ind w:hanging="357"/>
        <w:jc w:val="both"/>
        <w:rPr>
          <w:rFonts w:ascii="Arial" w:hAnsi="Arial" w:cs="Arial"/>
          <w:sz w:val="22"/>
          <w:szCs w:val="22"/>
        </w:rPr>
      </w:pPr>
      <w:r w:rsidRPr="0031021F">
        <w:rPr>
          <w:rFonts w:ascii="Arial" w:hAnsi="Arial" w:cs="Arial"/>
          <w:sz w:val="22"/>
          <w:szCs w:val="22"/>
        </w:rPr>
        <w:t xml:space="preserve">Develop sources such as boreholes and spring protection. </w:t>
      </w:r>
    </w:p>
    <w:p w:rsidR="0031021F" w:rsidRDefault="0031021F" w:rsidP="0031021F">
      <w:pPr>
        <w:pStyle w:val="ListParagraph"/>
        <w:numPr>
          <w:ilvl w:val="0"/>
          <w:numId w:val="16"/>
        </w:numPr>
        <w:spacing w:before="60" w:after="60"/>
        <w:ind w:hanging="357"/>
        <w:jc w:val="both"/>
        <w:rPr>
          <w:rFonts w:ascii="Arial" w:eastAsia="Arial" w:hAnsi="Arial" w:cs="Arial"/>
          <w:sz w:val="22"/>
          <w:szCs w:val="22"/>
        </w:rPr>
      </w:pPr>
      <w:r w:rsidRPr="0031021F">
        <w:rPr>
          <w:rFonts w:ascii="Arial" w:hAnsi="Arial" w:cs="Arial"/>
          <w:sz w:val="22"/>
          <w:szCs w:val="22"/>
        </w:rPr>
        <w:t>Implement water conservation and water demand management projects.</w:t>
      </w:r>
      <w:r w:rsidR="000D08AF" w:rsidRPr="00201C8A">
        <w:rPr>
          <w:rFonts w:ascii="Arial" w:eastAsia="Arial" w:hAnsi="Arial" w:cs="Arial"/>
          <w:sz w:val="22"/>
          <w:szCs w:val="22"/>
        </w:rPr>
        <w:tab/>
      </w:r>
    </w:p>
    <w:p w:rsidR="0031021F" w:rsidRDefault="0031021F" w:rsidP="0031021F">
      <w:pPr>
        <w:pStyle w:val="ListParagraph"/>
        <w:spacing w:before="100" w:beforeAutospacing="1" w:after="100" w:afterAutospacing="1"/>
        <w:ind w:left="1843"/>
        <w:jc w:val="both"/>
        <w:rPr>
          <w:rFonts w:ascii="Arial" w:eastAsia="Arial" w:hAnsi="Arial" w:cs="Arial"/>
          <w:sz w:val="22"/>
          <w:szCs w:val="22"/>
        </w:rPr>
      </w:pPr>
    </w:p>
    <w:p w:rsidR="000D08AF" w:rsidRPr="00201C8A" w:rsidRDefault="000D08AF" w:rsidP="0031021F">
      <w:pPr>
        <w:pStyle w:val="ListParagraph"/>
        <w:spacing w:before="100" w:beforeAutospacing="1" w:after="100" w:afterAutospacing="1"/>
        <w:ind w:left="1789"/>
        <w:jc w:val="center"/>
        <w:rPr>
          <w:rFonts w:ascii="Arial" w:eastAsia="Arial" w:hAnsi="Arial" w:cs="Arial"/>
          <w:sz w:val="22"/>
          <w:szCs w:val="22"/>
        </w:rPr>
      </w:pPr>
      <w:r w:rsidRPr="00201C8A">
        <w:rPr>
          <w:rFonts w:ascii="Arial" w:eastAsia="Arial" w:hAnsi="Arial" w:cs="Arial"/>
          <w:sz w:val="22"/>
          <w:szCs w:val="22"/>
        </w:rPr>
        <w:t>---00O00---</w:t>
      </w:r>
    </w:p>
    <w:p w:rsidR="000D08AF" w:rsidRPr="00201C8A" w:rsidRDefault="000D08AF" w:rsidP="000D08AF">
      <w:pPr>
        <w:jc w:val="both"/>
        <w:rPr>
          <w:rFonts w:ascii="Arial" w:eastAsia="Arial" w:hAnsi="Arial" w:cs="Arial"/>
          <w:sz w:val="22"/>
          <w:szCs w:val="22"/>
        </w:rPr>
      </w:pPr>
    </w:p>
    <w:bookmarkEnd w:id="0"/>
    <w:p w:rsidR="000D08AF" w:rsidRPr="00201C8A" w:rsidRDefault="000D08AF" w:rsidP="001B0549">
      <w:pPr>
        <w:ind w:left="720"/>
        <w:jc w:val="both"/>
        <w:rPr>
          <w:rFonts w:ascii="Arial" w:eastAsia="Arial" w:hAnsi="Arial" w:cs="Arial"/>
          <w:sz w:val="22"/>
          <w:szCs w:val="22"/>
        </w:rPr>
      </w:pPr>
    </w:p>
    <w:sectPr w:rsidR="000D08AF" w:rsidRPr="00201C8A" w:rsidSect="0031021F">
      <w:headerReference w:type="even" r:id="rId8"/>
      <w:headerReference w:type="default" r:id="rId9"/>
      <w:footerReference w:type="even" r:id="rId10"/>
      <w:footerReference w:type="default" r:id="rId11"/>
      <w:headerReference w:type="first" r:id="rId12"/>
      <w:footerReference w:type="first" r:id="rId13"/>
      <w:pgSz w:w="12240" w:h="15840"/>
      <w:pgMar w:top="1134" w:right="1041" w:bottom="993"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970" w:rsidRDefault="00CE1970">
      <w:r>
        <w:separator/>
      </w:r>
    </w:p>
  </w:endnote>
  <w:endnote w:type="continuationSeparator" w:id="0">
    <w:p w:rsidR="00CE1970" w:rsidRDefault="00CE19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714233">
    <w:pPr>
      <w:pBdr>
        <w:top w:val="nil"/>
        <w:left w:val="nil"/>
        <w:bottom w:val="nil"/>
        <w:right w:val="nil"/>
        <w:between w:val="nil"/>
      </w:pBdr>
      <w:tabs>
        <w:tab w:val="center" w:pos="4680"/>
        <w:tab w:val="right" w:pos="9360"/>
      </w:tabs>
      <w:rPr>
        <w:rFonts w:ascii="Arial" w:eastAsia="Arial" w:hAnsi="Arial" w:cs="Arial"/>
        <w:color w:val="000000"/>
        <w:sz w:val="14"/>
        <w:szCs w:val="14"/>
      </w:rPr>
    </w:pPr>
    <w:r>
      <w:rPr>
        <w:rFonts w:ascii="Arial" w:eastAsia="Arial" w:hAnsi="Arial" w:cs="Arial"/>
        <w:color w:val="000000"/>
        <w:sz w:val="16"/>
        <w:szCs w:val="16"/>
      </w:rPr>
      <w:t xml:space="preserve">NATIONAL ASSEMBLY </w:t>
    </w:r>
    <w:r>
      <w:rPr>
        <w:rFonts w:ascii="Arial" w:eastAsia="Arial" w:hAnsi="Arial" w:cs="Arial"/>
        <w:color w:val="000000"/>
        <w:sz w:val="16"/>
        <w:szCs w:val="16"/>
      </w:rPr>
      <w:tab/>
      <w:t>QUESTION 1</w:t>
    </w:r>
    <w:r w:rsidR="00E21291">
      <w:rPr>
        <w:rFonts w:ascii="Arial" w:eastAsia="Arial" w:hAnsi="Arial" w:cs="Arial"/>
        <w:color w:val="000000"/>
        <w:sz w:val="16"/>
        <w:szCs w:val="16"/>
      </w:rPr>
      <w:t>31</w:t>
    </w:r>
    <w:r w:rsidR="001B0549">
      <w:rPr>
        <w:rFonts w:ascii="Arial" w:eastAsia="Arial" w:hAnsi="Arial" w:cs="Arial"/>
        <w:color w:val="000000"/>
        <w:sz w:val="16"/>
        <w:szCs w:val="16"/>
      </w:rPr>
      <w:t>8</w:t>
    </w:r>
    <w:r>
      <w:rPr>
        <w:rFonts w:ascii="Arial" w:eastAsia="Arial" w:hAnsi="Arial" w:cs="Arial"/>
        <w:color w:val="000000"/>
        <w:sz w:val="16"/>
        <w:szCs w:val="16"/>
      </w:rPr>
      <w:tab/>
      <w:t>NW1</w:t>
    </w:r>
    <w:r w:rsidR="00220C86">
      <w:rPr>
        <w:rFonts w:ascii="Arial" w:eastAsia="Arial" w:hAnsi="Arial" w:cs="Arial"/>
        <w:color w:val="000000"/>
        <w:sz w:val="16"/>
        <w:szCs w:val="16"/>
      </w:rPr>
      <w:t>4</w:t>
    </w:r>
    <w:r w:rsidR="00E21291">
      <w:rPr>
        <w:rFonts w:ascii="Arial" w:eastAsia="Arial" w:hAnsi="Arial" w:cs="Arial"/>
        <w:color w:val="000000"/>
        <w:sz w:val="16"/>
        <w:szCs w:val="16"/>
      </w:rPr>
      <w:t>8</w:t>
    </w:r>
    <w:r w:rsidR="001B0549">
      <w:rPr>
        <w:rFonts w:ascii="Arial" w:eastAsia="Arial" w:hAnsi="Arial" w:cs="Arial"/>
        <w:color w:val="000000"/>
        <w:sz w:val="16"/>
        <w:szCs w:val="16"/>
      </w:rPr>
      <w:t>3</w:t>
    </w:r>
    <w:r>
      <w:rPr>
        <w:rFonts w:ascii="Arial" w:eastAsia="Arial" w:hAnsi="Arial" w:cs="Arial"/>
        <w:color w:val="000000"/>
        <w:sz w:val="16"/>
        <w:szCs w:val="16"/>
      </w:rPr>
      <w:t>E</w:t>
    </w:r>
  </w:p>
  <w:p w:rsidR="00DE3783" w:rsidRDefault="00DE3783">
    <w:pPr>
      <w:pBdr>
        <w:top w:val="nil"/>
        <w:left w:val="nil"/>
        <w:bottom w:val="nil"/>
        <w:right w:val="nil"/>
        <w:between w:val="nil"/>
      </w:pBdr>
      <w:tabs>
        <w:tab w:val="center" w:pos="4680"/>
        <w:tab w:val="right" w:pos="936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970" w:rsidRDefault="00CE1970">
      <w:r>
        <w:separator/>
      </w:r>
    </w:p>
  </w:footnote>
  <w:footnote w:type="continuationSeparator" w:id="0">
    <w:p w:rsidR="00CE1970" w:rsidRDefault="00CE1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01E"/>
    <w:multiLevelType w:val="hybridMultilevel"/>
    <w:tmpl w:val="65C00258"/>
    <w:lvl w:ilvl="0" w:tplc="20000001">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1">
    <w:nsid w:val="02F40BE1"/>
    <w:multiLevelType w:val="hybridMultilevel"/>
    <w:tmpl w:val="C3648FEE"/>
    <w:lvl w:ilvl="0" w:tplc="E0584E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853D0B"/>
    <w:multiLevelType w:val="hybridMultilevel"/>
    <w:tmpl w:val="15C45B0A"/>
    <w:lvl w:ilvl="0" w:tplc="20000001">
      <w:start w:val="1"/>
      <w:numFmt w:val="bullet"/>
      <w:lvlText w:val=""/>
      <w:lvlJc w:val="left"/>
      <w:pPr>
        <w:ind w:left="2149" w:hanging="360"/>
      </w:pPr>
      <w:rPr>
        <w:rFonts w:ascii="Symbol" w:hAnsi="Symbol" w:hint="default"/>
      </w:rPr>
    </w:lvl>
    <w:lvl w:ilvl="1" w:tplc="20000003" w:tentative="1">
      <w:start w:val="1"/>
      <w:numFmt w:val="bullet"/>
      <w:lvlText w:val="o"/>
      <w:lvlJc w:val="left"/>
      <w:pPr>
        <w:ind w:left="2869" w:hanging="360"/>
      </w:pPr>
      <w:rPr>
        <w:rFonts w:ascii="Courier New" w:hAnsi="Courier New" w:cs="Courier New" w:hint="default"/>
      </w:rPr>
    </w:lvl>
    <w:lvl w:ilvl="2" w:tplc="20000005" w:tentative="1">
      <w:start w:val="1"/>
      <w:numFmt w:val="bullet"/>
      <w:lvlText w:val=""/>
      <w:lvlJc w:val="left"/>
      <w:pPr>
        <w:ind w:left="3589" w:hanging="360"/>
      </w:pPr>
      <w:rPr>
        <w:rFonts w:ascii="Wingdings" w:hAnsi="Wingdings" w:hint="default"/>
      </w:rPr>
    </w:lvl>
    <w:lvl w:ilvl="3" w:tplc="20000001" w:tentative="1">
      <w:start w:val="1"/>
      <w:numFmt w:val="bullet"/>
      <w:lvlText w:val=""/>
      <w:lvlJc w:val="left"/>
      <w:pPr>
        <w:ind w:left="4309" w:hanging="360"/>
      </w:pPr>
      <w:rPr>
        <w:rFonts w:ascii="Symbol" w:hAnsi="Symbol" w:hint="default"/>
      </w:rPr>
    </w:lvl>
    <w:lvl w:ilvl="4" w:tplc="20000003" w:tentative="1">
      <w:start w:val="1"/>
      <w:numFmt w:val="bullet"/>
      <w:lvlText w:val="o"/>
      <w:lvlJc w:val="left"/>
      <w:pPr>
        <w:ind w:left="5029" w:hanging="360"/>
      </w:pPr>
      <w:rPr>
        <w:rFonts w:ascii="Courier New" w:hAnsi="Courier New" w:cs="Courier New" w:hint="default"/>
      </w:rPr>
    </w:lvl>
    <w:lvl w:ilvl="5" w:tplc="20000005" w:tentative="1">
      <w:start w:val="1"/>
      <w:numFmt w:val="bullet"/>
      <w:lvlText w:val=""/>
      <w:lvlJc w:val="left"/>
      <w:pPr>
        <w:ind w:left="5749" w:hanging="360"/>
      </w:pPr>
      <w:rPr>
        <w:rFonts w:ascii="Wingdings" w:hAnsi="Wingdings" w:hint="default"/>
      </w:rPr>
    </w:lvl>
    <w:lvl w:ilvl="6" w:tplc="20000001" w:tentative="1">
      <w:start w:val="1"/>
      <w:numFmt w:val="bullet"/>
      <w:lvlText w:val=""/>
      <w:lvlJc w:val="left"/>
      <w:pPr>
        <w:ind w:left="6469" w:hanging="360"/>
      </w:pPr>
      <w:rPr>
        <w:rFonts w:ascii="Symbol" w:hAnsi="Symbol" w:hint="default"/>
      </w:rPr>
    </w:lvl>
    <w:lvl w:ilvl="7" w:tplc="20000003" w:tentative="1">
      <w:start w:val="1"/>
      <w:numFmt w:val="bullet"/>
      <w:lvlText w:val="o"/>
      <w:lvlJc w:val="left"/>
      <w:pPr>
        <w:ind w:left="7189" w:hanging="360"/>
      </w:pPr>
      <w:rPr>
        <w:rFonts w:ascii="Courier New" w:hAnsi="Courier New" w:cs="Courier New" w:hint="default"/>
      </w:rPr>
    </w:lvl>
    <w:lvl w:ilvl="8" w:tplc="20000005" w:tentative="1">
      <w:start w:val="1"/>
      <w:numFmt w:val="bullet"/>
      <w:lvlText w:val=""/>
      <w:lvlJc w:val="left"/>
      <w:pPr>
        <w:ind w:left="7909" w:hanging="360"/>
      </w:pPr>
      <w:rPr>
        <w:rFonts w:ascii="Wingdings" w:hAnsi="Wingdings" w:hint="default"/>
      </w:rPr>
    </w:lvl>
  </w:abstractNum>
  <w:abstractNum w:abstractNumId="3">
    <w:nsid w:val="07266045"/>
    <w:multiLevelType w:val="hybridMultilevel"/>
    <w:tmpl w:val="095EA7CA"/>
    <w:lvl w:ilvl="0" w:tplc="20000001">
      <w:start w:val="1"/>
      <w:numFmt w:val="bullet"/>
      <w:lvlText w:val=""/>
      <w:lvlJc w:val="left"/>
      <w:pPr>
        <w:ind w:left="2225" w:hanging="360"/>
      </w:pPr>
      <w:rPr>
        <w:rFonts w:ascii="Symbol" w:hAnsi="Symbol" w:hint="default"/>
      </w:rPr>
    </w:lvl>
    <w:lvl w:ilvl="1" w:tplc="20000003" w:tentative="1">
      <w:start w:val="1"/>
      <w:numFmt w:val="bullet"/>
      <w:lvlText w:val="o"/>
      <w:lvlJc w:val="left"/>
      <w:pPr>
        <w:ind w:left="2945" w:hanging="360"/>
      </w:pPr>
      <w:rPr>
        <w:rFonts w:ascii="Courier New" w:hAnsi="Courier New" w:cs="Courier New" w:hint="default"/>
      </w:rPr>
    </w:lvl>
    <w:lvl w:ilvl="2" w:tplc="20000005" w:tentative="1">
      <w:start w:val="1"/>
      <w:numFmt w:val="bullet"/>
      <w:lvlText w:val=""/>
      <w:lvlJc w:val="left"/>
      <w:pPr>
        <w:ind w:left="3665" w:hanging="360"/>
      </w:pPr>
      <w:rPr>
        <w:rFonts w:ascii="Wingdings" w:hAnsi="Wingdings" w:hint="default"/>
      </w:rPr>
    </w:lvl>
    <w:lvl w:ilvl="3" w:tplc="20000001" w:tentative="1">
      <w:start w:val="1"/>
      <w:numFmt w:val="bullet"/>
      <w:lvlText w:val=""/>
      <w:lvlJc w:val="left"/>
      <w:pPr>
        <w:ind w:left="4385" w:hanging="360"/>
      </w:pPr>
      <w:rPr>
        <w:rFonts w:ascii="Symbol" w:hAnsi="Symbol" w:hint="default"/>
      </w:rPr>
    </w:lvl>
    <w:lvl w:ilvl="4" w:tplc="20000003" w:tentative="1">
      <w:start w:val="1"/>
      <w:numFmt w:val="bullet"/>
      <w:lvlText w:val="o"/>
      <w:lvlJc w:val="left"/>
      <w:pPr>
        <w:ind w:left="5105" w:hanging="360"/>
      </w:pPr>
      <w:rPr>
        <w:rFonts w:ascii="Courier New" w:hAnsi="Courier New" w:cs="Courier New" w:hint="default"/>
      </w:rPr>
    </w:lvl>
    <w:lvl w:ilvl="5" w:tplc="20000005" w:tentative="1">
      <w:start w:val="1"/>
      <w:numFmt w:val="bullet"/>
      <w:lvlText w:val=""/>
      <w:lvlJc w:val="left"/>
      <w:pPr>
        <w:ind w:left="5825" w:hanging="360"/>
      </w:pPr>
      <w:rPr>
        <w:rFonts w:ascii="Wingdings" w:hAnsi="Wingdings" w:hint="default"/>
      </w:rPr>
    </w:lvl>
    <w:lvl w:ilvl="6" w:tplc="20000001" w:tentative="1">
      <w:start w:val="1"/>
      <w:numFmt w:val="bullet"/>
      <w:lvlText w:val=""/>
      <w:lvlJc w:val="left"/>
      <w:pPr>
        <w:ind w:left="6545" w:hanging="360"/>
      </w:pPr>
      <w:rPr>
        <w:rFonts w:ascii="Symbol" w:hAnsi="Symbol" w:hint="default"/>
      </w:rPr>
    </w:lvl>
    <w:lvl w:ilvl="7" w:tplc="20000003" w:tentative="1">
      <w:start w:val="1"/>
      <w:numFmt w:val="bullet"/>
      <w:lvlText w:val="o"/>
      <w:lvlJc w:val="left"/>
      <w:pPr>
        <w:ind w:left="7265" w:hanging="360"/>
      </w:pPr>
      <w:rPr>
        <w:rFonts w:ascii="Courier New" w:hAnsi="Courier New" w:cs="Courier New" w:hint="default"/>
      </w:rPr>
    </w:lvl>
    <w:lvl w:ilvl="8" w:tplc="20000005" w:tentative="1">
      <w:start w:val="1"/>
      <w:numFmt w:val="bullet"/>
      <w:lvlText w:val=""/>
      <w:lvlJc w:val="left"/>
      <w:pPr>
        <w:ind w:left="7985" w:hanging="360"/>
      </w:pPr>
      <w:rPr>
        <w:rFonts w:ascii="Wingdings" w:hAnsi="Wingdings" w:hint="default"/>
      </w:rPr>
    </w:lvl>
  </w:abstractNum>
  <w:abstractNum w:abstractNumId="4">
    <w:nsid w:val="099E3471"/>
    <w:multiLevelType w:val="hybridMultilevel"/>
    <w:tmpl w:val="3D426CD4"/>
    <w:lvl w:ilvl="0" w:tplc="97AE9534">
      <w:start w:val="1"/>
      <w:numFmt w:val="bullet"/>
      <w:lvlText w:val="•"/>
      <w:lvlJc w:val="left"/>
      <w:pPr>
        <w:tabs>
          <w:tab w:val="num" w:pos="1069"/>
        </w:tabs>
        <w:ind w:left="1069" w:hanging="360"/>
      </w:pPr>
      <w:rPr>
        <w:rFonts w:ascii="Times New Roman" w:hAnsi="Times New Roman" w:hint="default"/>
      </w:rPr>
    </w:lvl>
    <w:lvl w:ilvl="1" w:tplc="79ECAF62" w:tentative="1">
      <w:start w:val="1"/>
      <w:numFmt w:val="bullet"/>
      <w:lvlText w:val="•"/>
      <w:lvlJc w:val="left"/>
      <w:pPr>
        <w:tabs>
          <w:tab w:val="num" w:pos="1789"/>
        </w:tabs>
        <w:ind w:left="1789" w:hanging="360"/>
      </w:pPr>
      <w:rPr>
        <w:rFonts w:ascii="Times New Roman" w:hAnsi="Times New Roman" w:hint="default"/>
      </w:rPr>
    </w:lvl>
    <w:lvl w:ilvl="2" w:tplc="B590F954" w:tentative="1">
      <w:start w:val="1"/>
      <w:numFmt w:val="bullet"/>
      <w:lvlText w:val="•"/>
      <w:lvlJc w:val="left"/>
      <w:pPr>
        <w:tabs>
          <w:tab w:val="num" w:pos="2509"/>
        </w:tabs>
        <w:ind w:left="2509" w:hanging="360"/>
      </w:pPr>
      <w:rPr>
        <w:rFonts w:ascii="Times New Roman" w:hAnsi="Times New Roman" w:hint="default"/>
      </w:rPr>
    </w:lvl>
    <w:lvl w:ilvl="3" w:tplc="B596BC76" w:tentative="1">
      <w:start w:val="1"/>
      <w:numFmt w:val="bullet"/>
      <w:lvlText w:val="•"/>
      <w:lvlJc w:val="left"/>
      <w:pPr>
        <w:tabs>
          <w:tab w:val="num" w:pos="3229"/>
        </w:tabs>
        <w:ind w:left="3229" w:hanging="360"/>
      </w:pPr>
      <w:rPr>
        <w:rFonts w:ascii="Times New Roman" w:hAnsi="Times New Roman" w:hint="default"/>
      </w:rPr>
    </w:lvl>
    <w:lvl w:ilvl="4" w:tplc="7474263C" w:tentative="1">
      <w:start w:val="1"/>
      <w:numFmt w:val="bullet"/>
      <w:lvlText w:val="•"/>
      <w:lvlJc w:val="left"/>
      <w:pPr>
        <w:tabs>
          <w:tab w:val="num" w:pos="3949"/>
        </w:tabs>
        <w:ind w:left="3949" w:hanging="360"/>
      </w:pPr>
      <w:rPr>
        <w:rFonts w:ascii="Times New Roman" w:hAnsi="Times New Roman" w:hint="default"/>
      </w:rPr>
    </w:lvl>
    <w:lvl w:ilvl="5" w:tplc="11B25708" w:tentative="1">
      <w:start w:val="1"/>
      <w:numFmt w:val="bullet"/>
      <w:lvlText w:val="•"/>
      <w:lvlJc w:val="left"/>
      <w:pPr>
        <w:tabs>
          <w:tab w:val="num" w:pos="4669"/>
        </w:tabs>
        <w:ind w:left="4669" w:hanging="360"/>
      </w:pPr>
      <w:rPr>
        <w:rFonts w:ascii="Times New Roman" w:hAnsi="Times New Roman" w:hint="default"/>
      </w:rPr>
    </w:lvl>
    <w:lvl w:ilvl="6" w:tplc="4AC0039C" w:tentative="1">
      <w:start w:val="1"/>
      <w:numFmt w:val="bullet"/>
      <w:lvlText w:val="•"/>
      <w:lvlJc w:val="left"/>
      <w:pPr>
        <w:tabs>
          <w:tab w:val="num" w:pos="5389"/>
        </w:tabs>
        <w:ind w:left="5389" w:hanging="360"/>
      </w:pPr>
      <w:rPr>
        <w:rFonts w:ascii="Times New Roman" w:hAnsi="Times New Roman" w:hint="default"/>
      </w:rPr>
    </w:lvl>
    <w:lvl w:ilvl="7" w:tplc="D430F2CE" w:tentative="1">
      <w:start w:val="1"/>
      <w:numFmt w:val="bullet"/>
      <w:lvlText w:val="•"/>
      <w:lvlJc w:val="left"/>
      <w:pPr>
        <w:tabs>
          <w:tab w:val="num" w:pos="6109"/>
        </w:tabs>
        <w:ind w:left="6109" w:hanging="360"/>
      </w:pPr>
      <w:rPr>
        <w:rFonts w:ascii="Times New Roman" w:hAnsi="Times New Roman" w:hint="default"/>
      </w:rPr>
    </w:lvl>
    <w:lvl w:ilvl="8" w:tplc="5CFCC204" w:tentative="1">
      <w:start w:val="1"/>
      <w:numFmt w:val="bullet"/>
      <w:lvlText w:val="•"/>
      <w:lvlJc w:val="left"/>
      <w:pPr>
        <w:tabs>
          <w:tab w:val="num" w:pos="6829"/>
        </w:tabs>
        <w:ind w:left="6829" w:hanging="360"/>
      </w:pPr>
      <w:rPr>
        <w:rFonts w:ascii="Times New Roman" w:hAnsi="Times New Roman" w:hint="default"/>
      </w:rPr>
    </w:lvl>
  </w:abstractNum>
  <w:abstractNum w:abstractNumId="5">
    <w:nsid w:val="0EE35BCC"/>
    <w:multiLevelType w:val="hybridMultilevel"/>
    <w:tmpl w:val="C592F48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6">
    <w:nsid w:val="17A41993"/>
    <w:multiLevelType w:val="hybridMultilevel"/>
    <w:tmpl w:val="2B06FA34"/>
    <w:lvl w:ilvl="0" w:tplc="E8000724">
      <w:start w:val="1"/>
      <w:numFmt w:val="lowerRoman"/>
      <w:lvlText w:val="(%1)"/>
      <w:lvlJc w:val="left"/>
      <w:pPr>
        <w:ind w:left="1429" w:hanging="720"/>
      </w:pPr>
      <w:rPr>
        <w:rFonts w:hint="default"/>
      </w:rPr>
    </w:lvl>
    <w:lvl w:ilvl="1" w:tplc="20000019">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nsid w:val="1B5E0B9C"/>
    <w:multiLevelType w:val="hybridMultilevel"/>
    <w:tmpl w:val="167AA1D0"/>
    <w:lvl w:ilvl="0" w:tplc="36002378">
      <w:start w:val="2"/>
      <w:numFmt w:val="lowerRoman"/>
      <w:lvlText w:val="%1."/>
      <w:lvlJc w:val="right"/>
      <w:pPr>
        <w:tabs>
          <w:tab w:val="num" w:pos="720"/>
        </w:tabs>
        <w:ind w:left="720" w:hanging="360"/>
      </w:pPr>
    </w:lvl>
    <w:lvl w:ilvl="1" w:tplc="12F252B8" w:tentative="1">
      <w:start w:val="1"/>
      <w:numFmt w:val="lowerRoman"/>
      <w:lvlText w:val="%2."/>
      <w:lvlJc w:val="right"/>
      <w:pPr>
        <w:tabs>
          <w:tab w:val="num" w:pos="1440"/>
        </w:tabs>
        <w:ind w:left="1440" w:hanging="360"/>
      </w:pPr>
    </w:lvl>
    <w:lvl w:ilvl="2" w:tplc="E250CBC8" w:tentative="1">
      <w:start w:val="1"/>
      <w:numFmt w:val="lowerRoman"/>
      <w:lvlText w:val="%3."/>
      <w:lvlJc w:val="right"/>
      <w:pPr>
        <w:tabs>
          <w:tab w:val="num" w:pos="2160"/>
        </w:tabs>
        <w:ind w:left="2160" w:hanging="360"/>
      </w:pPr>
    </w:lvl>
    <w:lvl w:ilvl="3" w:tplc="61102A7A" w:tentative="1">
      <w:start w:val="1"/>
      <w:numFmt w:val="lowerRoman"/>
      <w:lvlText w:val="%4."/>
      <w:lvlJc w:val="right"/>
      <w:pPr>
        <w:tabs>
          <w:tab w:val="num" w:pos="2880"/>
        </w:tabs>
        <w:ind w:left="2880" w:hanging="360"/>
      </w:pPr>
    </w:lvl>
    <w:lvl w:ilvl="4" w:tplc="EB9EBF28" w:tentative="1">
      <w:start w:val="1"/>
      <w:numFmt w:val="lowerRoman"/>
      <w:lvlText w:val="%5."/>
      <w:lvlJc w:val="right"/>
      <w:pPr>
        <w:tabs>
          <w:tab w:val="num" w:pos="3600"/>
        </w:tabs>
        <w:ind w:left="3600" w:hanging="360"/>
      </w:pPr>
    </w:lvl>
    <w:lvl w:ilvl="5" w:tplc="F9DC19BC" w:tentative="1">
      <w:start w:val="1"/>
      <w:numFmt w:val="lowerRoman"/>
      <w:lvlText w:val="%6."/>
      <w:lvlJc w:val="right"/>
      <w:pPr>
        <w:tabs>
          <w:tab w:val="num" w:pos="4320"/>
        </w:tabs>
        <w:ind w:left="4320" w:hanging="360"/>
      </w:pPr>
    </w:lvl>
    <w:lvl w:ilvl="6" w:tplc="C45C80E0" w:tentative="1">
      <w:start w:val="1"/>
      <w:numFmt w:val="lowerRoman"/>
      <w:lvlText w:val="%7."/>
      <w:lvlJc w:val="right"/>
      <w:pPr>
        <w:tabs>
          <w:tab w:val="num" w:pos="5040"/>
        </w:tabs>
        <w:ind w:left="5040" w:hanging="360"/>
      </w:pPr>
    </w:lvl>
    <w:lvl w:ilvl="7" w:tplc="74F6682E" w:tentative="1">
      <w:start w:val="1"/>
      <w:numFmt w:val="lowerRoman"/>
      <w:lvlText w:val="%8."/>
      <w:lvlJc w:val="right"/>
      <w:pPr>
        <w:tabs>
          <w:tab w:val="num" w:pos="5760"/>
        </w:tabs>
        <w:ind w:left="5760" w:hanging="360"/>
      </w:pPr>
    </w:lvl>
    <w:lvl w:ilvl="8" w:tplc="313C5892" w:tentative="1">
      <w:start w:val="1"/>
      <w:numFmt w:val="lowerRoman"/>
      <w:lvlText w:val="%9."/>
      <w:lvlJc w:val="right"/>
      <w:pPr>
        <w:tabs>
          <w:tab w:val="num" w:pos="6480"/>
        </w:tabs>
        <w:ind w:left="6480" w:hanging="360"/>
      </w:pPr>
    </w:lvl>
  </w:abstractNum>
  <w:abstractNum w:abstractNumId="8">
    <w:nsid w:val="21FC06A5"/>
    <w:multiLevelType w:val="hybridMultilevel"/>
    <w:tmpl w:val="BE46226A"/>
    <w:lvl w:ilvl="0" w:tplc="942E279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A872A32"/>
    <w:multiLevelType w:val="hybridMultilevel"/>
    <w:tmpl w:val="EEC211B0"/>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0">
    <w:nsid w:val="2C544140"/>
    <w:multiLevelType w:val="hybridMultilevel"/>
    <w:tmpl w:val="FB601394"/>
    <w:lvl w:ilvl="0" w:tplc="51FC8CB8">
      <w:start w:val="3"/>
      <w:numFmt w:val="lowerRoman"/>
      <w:lvlText w:val="%1."/>
      <w:lvlJc w:val="right"/>
      <w:pPr>
        <w:tabs>
          <w:tab w:val="num" w:pos="720"/>
        </w:tabs>
        <w:ind w:left="720" w:hanging="360"/>
      </w:pPr>
    </w:lvl>
    <w:lvl w:ilvl="1" w:tplc="0E68E8CE" w:tentative="1">
      <w:start w:val="1"/>
      <w:numFmt w:val="lowerRoman"/>
      <w:lvlText w:val="%2."/>
      <w:lvlJc w:val="right"/>
      <w:pPr>
        <w:tabs>
          <w:tab w:val="num" w:pos="1440"/>
        </w:tabs>
        <w:ind w:left="1440" w:hanging="360"/>
      </w:pPr>
    </w:lvl>
    <w:lvl w:ilvl="2" w:tplc="A95E00C6" w:tentative="1">
      <w:start w:val="1"/>
      <w:numFmt w:val="lowerRoman"/>
      <w:lvlText w:val="%3."/>
      <w:lvlJc w:val="right"/>
      <w:pPr>
        <w:tabs>
          <w:tab w:val="num" w:pos="2160"/>
        </w:tabs>
        <w:ind w:left="2160" w:hanging="360"/>
      </w:pPr>
    </w:lvl>
    <w:lvl w:ilvl="3" w:tplc="27FEC844" w:tentative="1">
      <w:start w:val="1"/>
      <w:numFmt w:val="lowerRoman"/>
      <w:lvlText w:val="%4."/>
      <w:lvlJc w:val="right"/>
      <w:pPr>
        <w:tabs>
          <w:tab w:val="num" w:pos="2880"/>
        </w:tabs>
        <w:ind w:left="2880" w:hanging="360"/>
      </w:pPr>
    </w:lvl>
    <w:lvl w:ilvl="4" w:tplc="5B2404D8" w:tentative="1">
      <w:start w:val="1"/>
      <w:numFmt w:val="lowerRoman"/>
      <w:lvlText w:val="%5."/>
      <w:lvlJc w:val="right"/>
      <w:pPr>
        <w:tabs>
          <w:tab w:val="num" w:pos="3600"/>
        </w:tabs>
        <w:ind w:left="3600" w:hanging="360"/>
      </w:pPr>
    </w:lvl>
    <w:lvl w:ilvl="5" w:tplc="312E2CC0" w:tentative="1">
      <w:start w:val="1"/>
      <w:numFmt w:val="lowerRoman"/>
      <w:lvlText w:val="%6."/>
      <w:lvlJc w:val="right"/>
      <w:pPr>
        <w:tabs>
          <w:tab w:val="num" w:pos="4320"/>
        </w:tabs>
        <w:ind w:left="4320" w:hanging="360"/>
      </w:pPr>
    </w:lvl>
    <w:lvl w:ilvl="6" w:tplc="382A3548" w:tentative="1">
      <w:start w:val="1"/>
      <w:numFmt w:val="lowerRoman"/>
      <w:lvlText w:val="%7."/>
      <w:lvlJc w:val="right"/>
      <w:pPr>
        <w:tabs>
          <w:tab w:val="num" w:pos="5040"/>
        </w:tabs>
        <w:ind w:left="5040" w:hanging="360"/>
      </w:pPr>
    </w:lvl>
    <w:lvl w:ilvl="7" w:tplc="90020EB2" w:tentative="1">
      <w:start w:val="1"/>
      <w:numFmt w:val="lowerRoman"/>
      <w:lvlText w:val="%8."/>
      <w:lvlJc w:val="right"/>
      <w:pPr>
        <w:tabs>
          <w:tab w:val="num" w:pos="5760"/>
        </w:tabs>
        <w:ind w:left="5760" w:hanging="360"/>
      </w:pPr>
    </w:lvl>
    <w:lvl w:ilvl="8" w:tplc="3A9CD53A" w:tentative="1">
      <w:start w:val="1"/>
      <w:numFmt w:val="lowerRoman"/>
      <w:lvlText w:val="%9."/>
      <w:lvlJc w:val="right"/>
      <w:pPr>
        <w:tabs>
          <w:tab w:val="num" w:pos="6480"/>
        </w:tabs>
        <w:ind w:left="6480" w:hanging="360"/>
      </w:pPr>
    </w:lvl>
  </w:abstractNum>
  <w:abstractNum w:abstractNumId="11">
    <w:nsid w:val="2FB20CA3"/>
    <w:multiLevelType w:val="hybridMultilevel"/>
    <w:tmpl w:val="EA9E3BE0"/>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2">
    <w:nsid w:val="36730666"/>
    <w:multiLevelType w:val="hybridMultilevel"/>
    <w:tmpl w:val="50DC5774"/>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3">
    <w:nsid w:val="46A434E5"/>
    <w:multiLevelType w:val="hybridMultilevel"/>
    <w:tmpl w:val="DFFE906E"/>
    <w:lvl w:ilvl="0" w:tplc="5A2A8618">
      <w:start w:val="1"/>
      <w:numFmt w:val="bullet"/>
      <w:lvlText w:val="‒"/>
      <w:lvlJc w:val="left"/>
      <w:pPr>
        <w:tabs>
          <w:tab w:val="num" w:pos="720"/>
        </w:tabs>
        <w:ind w:left="720" w:hanging="360"/>
      </w:pPr>
      <w:rPr>
        <w:rFonts w:ascii="Arial" w:hAnsi="Arial" w:hint="default"/>
      </w:rPr>
    </w:lvl>
    <w:lvl w:ilvl="1" w:tplc="D910DA30">
      <w:start w:val="1"/>
      <w:numFmt w:val="bullet"/>
      <w:lvlText w:val="‒"/>
      <w:lvlJc w:val="left"/>
      <w:pPr>
        <w:tabs>
          <w:tab w:val="num" w:pos="1440"/>
        </w:tabs>
        <w:ind w:left="1440" w:hanging="360"/>
      </w:pPr>
      <w:rPr>
        <w:rFonts w:ascii="Arial" w:hAnsi="Arial" w:hint="default"/>
      </w:rPr>
    </w:lvl>
    <w:lvl w:ilvl="2" w:tplc="197E6BFA" w:tentative="1">
      <w:start w:val="1"/>
      <w:numFmt w:val="bullet"/>
      <w:lvlText w:val="‒"/>
      <w:lvlJc w:val="left"/>
      <w:pPr>
        <w:tabs>
          <w:tab w:val="num" w:pos="2160"/>
        </w:tabs>
        <w:ind w:left="2160" w:hanging="360"/>
      </w:pPr>
      <w:rPr>
        <w:rFonts w:ascii="Arial" w:hAnsi="Arial" w:hint="default"/>
      </w:rPr>
    </w:lvl>
    <w:lvl w:ilvl="3" w:tplc="CC883D3A" w:tentative="1">
      <w:start w:val="1"/>
      <w:numFmt w:val="bullet"/>
      <w:lvlText w:val="‒"/>
      <w:lvlJc w:val="left"/>
      <w:pPr>
        <w:tabs>
          <w:tab w:val="num" w:pos="2880"/>
        </w:tabs>
        <w:ind w:left="2880" w:hanging="360"/>
      </w:pPr>
      <w:rPr>
        <w:rFonts w:ascii="Arial" w:hAnsi="Arial" w:hint="default"/>
      </w:rPr>
    </w:lvl>
    <w:lvl w:ilvl="4" w:tplc="42B0D39E" w:tentative="1">
      <w:start w:val="1"/>
      <w:numFmt w:val="bullet"/>
      <w:lvlText w:val="‒"/>
      <w:lvlJc w:val="left"/>
      <w:pPr>
        <w:tabs>
          <w:tab w:val="num" w:pos="3600"/>
        </w:tabs>
        <w:ind w:left="3600" w:hanging="360"/>
      </w:pPr>
      <w:rPr>
        <w:rFonts w:ascii="Arial" w:hAnsi="Arial" w:hint="default"/>
      </w:rPr>
    </w:lvl>
    <w:lvl w:ilvl="5" w:tplc="0B868B0E" w:tentative="1">
      <w:start w:val="1"/>
      <w:numFmt w:val="bullet"/>
      <w:lvlText w:val="‒"/>
      <w:lvlJc w:val="left"/>
      <w:pPr>
        <w:tabs>
          <w:tab w:val="num" w:pos="4320"/>
        </w:tabs>
        <w:ind w:left="4320" w:hanging="360"/>
      </w:pPr>
      <w:rPr>
        <w:rFonts w:ascii="Arial" w:hAnsi="Arial" w:hint="default"/>
      </w:rPr>
    </w:lvl>
    <w:lvl w:ilvl="6" w:tplc="179659E8" w:tentative="1">
      <w:start w:val="1"/>
      <w:numFmt w:val="bullet"/>
      <w:lvlText w:val="‒"/>
      <w:lvlJc w:val="left"/>
      <w:pPr>
        <w:tabs>
          <w:tab w:val="num" w:pos="5040"/>
        </w:tabs>
        <w:ind w:left="5040" w:hanging="360"/>
      </w:pPr>
      <w:rPr>
        <w:rFonts w:ascii="Arial" w:hAnsi="Arial" w:hint="default"/>
      </w:rPr>
    </w:lvl>
    <w:lvl w:ilvl="7" w:tplc="75C0BFCC" w:tentative="1">
      <w:start w:val="1"/>
      <w:numFmt w:val="bullet"/>
      <w:lvlText w:val="‒"/>
      <w:lvlJc w:val="left"/>
      <w:pPr>
        <w:tabs>
          <w:tab w:val="num" w:pos="5760"/>
        </w:tabs>
        <w:ind w:left="5760" w:hanging="360"/>
      </w:pPr>
      <w:rPr>
        <w:rFonts w:ascii="Arial" w:hAnsi="Arial" w:hint="default"/>
      </w:rPr>
    </w:lvl>
    <w:lvl w:ilvl="8" w:tplc="6DDC2B7E" w:tentative="1">
      <w:start w:val="1"/>
      <w:numFmt w:val="bullet"/>
      <w:lvlText w:val="‒"/>
      <w:lvlJc w:val="left"/>
      <w:pPr>
        <w:tabs>
          <w:tab w:val="num" w:pos="6480"/>
        </w:tabs>
        <w:ind w:left="6480" w:hanging="360"/>
      </w:pPr>
      <w:rPr>
        <w:rFonts w:ascii="Arial" w:hAnsi="Arial" w:hint="default"/>
      </w:rPr>
    </w:lvl>
  </w:abstractNum>
  <w:abstractNum w:abstractNumId="14">
    <w:nsid w:val="48F76FB3"/>
    <w:multiLevelType w:val="hybridMultilevel"/>
    <w:tmpl w:val="BA5E1C4C"/>
    <w:lvl w:ilvl="0" w:tplc="B1F8272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1EA40FC"/>
    <w:multiLevelType w:val="hybridMultilevel"/>
    <w:tmpl w:val="4344DAC4"/>
    <w:lvl w:ilvl="0" w:tplc="E6F605F8">
      <w:start w:val="1"/>
      <w:numFmt w:val="lowerRoman"/>
      <w:lvlText w:val="(%1)"/>
      <w:lvlJc w:val="left"/>
      <w:pPr>
        <w:ind w:left="1800" w:hanging="1080"/>
      </w:pPr>
      <w:rPr>
        <w:rFonts w:ascii="Arial" w:hAnsi="Arial" w:cs="Arial" w:hint="default"/>
        <w:color w:val="00000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nsid w:val="62093C6B"/>
    <w:multiLevelType w:val="hybridMultilevel"/>
    <w:tmpl w:val="373E9C4E"/>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nsid w:val="67DB030F"/>
    <w:multiLevelType w:val="hybridMultilevel"/>
    <w:tmpl w:val="2EB8BB7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nsid w:val="6FAF63B7"/>
    <w:multiLevelType w:val="hybridMultilevel"/>
    <w:tmpl w:val="0D781C32"/>
    <w:lvl w:ilvl="0" w:tplc="EF24D9B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nsid w:val="7CDC489D"/>
    <w:multiLevelType w:val="hybridMultilevel"/>
    <w:tmpl w:val="D79AB0B2"/>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0">
    <w:nsid w:val="7D090991"/>
    <w:multiLevelType w:val="hybridMultilevel"/>
    <w:tmpl w:val="82404D1E"/>
    <w:lvl w:ilvl="0" w:tplc="FFFFFFFF">
      <w:start w:val="1"/>
      <w:numFmt w:val="bullet"/>
      <w:lvlText w:val="‒"/>
      <w:lvlJc w:val="left"/>
      <w:pPr>
        <w:tabs>
          <w:tab w:val="num" w:pos="1080"/>
        </w:tabs>
        <w:ind w:left="1080" w:hanging="360"/>
      </w:pPr>
      <w:rPr>
        <w:rFonts w:ascii="Arial" w:hAnsi="Arial" w:hint="default"/>
      </w:rPr>
    </w:lvl>
    <w:lvl w:ilvl="1" w:tplc="20000001">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num w:numId="1">
    <w:abstractNumId w:val="1"/>
  </w:num>
  <w:num w:numId="2">
    <w:abstractNumId w:val="5"/>
  </w:num>
  <w:num w:numId="3">
    <w:abstractNumId w:val="18"/>
  </w:num>
  <w:num w:numId="4">
    <w:abstractNumId w:val="14"/>
  </w:num>
  <w:num w:numId="5">
    <w:abstractNumId w:val="8"/>
  </w:num>
  <w:num w:numId="6">
    <w:abstractNumId w:val="4"/>
  </w:num>
  <w:num w:numId="7">
    <w:abstractNumId w:val="3"/>
  </w:num>
  <w:num w:numId="8">
    <w:abstractNumId w:val="13"/>
  </w:num>
  <w:num w:numId="9">
    <w:abstractNumId w:val="20"/>
  </w:num>
  <w:num w:numId="10">
    <w:abstractNumId w:val="0"/>
  </w:num>
  <w:num w:numId="11">
    <w:abstractNumId w:val="17"/>
  </w:num>
  <w:num w:numId="12">
    <w:abstractNumId w:val="7"/>
  </w:num>
  <w:num w:numId="13">
    <w:abstractNumId w:val="10"/>
  </w:num>
  <w:num w:numId="14">
    <w:abstractNumId w:val="15"/>
  </w:num>
  <w:num w:numId="15">
    <w:abstractNumId w:val="6"/>
  </w:num>
  <w:num w:numId="16">
    <w:abstractNumId w:val="11"/>
  </w:num>
  <w:num w:numId="17">
    <w:abstractNumId w:val="2"/>
  </w:num>
  <w:num w:numId="18">
    <w:abstractNumId w:val="19"/>
  </w:num>
  <w:num w:numId="19">
    <w:abstractNumId w:val="16"/>
  </w:num>
  <w:num w:numId="20">
    <w:abstractNumId w:val="9"/>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E3783"/>
    <w:rsid w:val="00022DEE"/>
    <w:rsid w:val="00035098"/>
    <w:rsid w:val="000D08AF"/>
    <w:rsid w:val="0010679C"/>
    <w:rsid w:val="001466F6"/>
    <w:rsid w:val="001A64F0"/>
    <w:rsid w:val="001A7F8F"/>
    <w:rsid w:val="001B0549"/>
    <w:rsid w:val="001C2C51"/>
    <w:rsid w:val="001E3F52"/>
    <w:rsid w:val="001F1151"/>
    <w:rsid w:val="00201C8A"/>
    <w:rsid w:val="00220C86"/>
    <w:rsid w:val="00241156"/>
    <w:rsid w:val="002D1DE2"/>
    <w:rsid w:val="00302CF8"/>
    <w:rsid w:val="0031021F"/>
    <w:rsid w:val="00325911"/>
    <w:rsid w:val="00327665"/>
    <w:rsid w:val="00366746"/>
    <w:rsid w:val="00385233"/>
    <w:rsid w:val="00385B4A"/>
    <w:rsid w:val="003D1690"/>
    <w:rsid w:val="00457475"/>
    <w:rsid w:val="00470999"/>
    <w:rsid w:val="004719B7"/>
    <w:rsid w:val="004F7CF3"/>
    <w:rsid w:val="00505BC9"/>
    <w:rsid w:val="005327F3"/>
    <w:rsid w:val="005B08EE"/>
    <w:rsid w:val="005D551D"/>
    <w:rsid w:val="005E2F3D"/>
    <w:rsid w:val="00614FF1"/>
    <w:rsid w:val="006747B6"/>
    <w:rsid w:val="00691F18"/>
    <w:rsid w:val="006C1065"/>
    <w:rsid w:val="006E2F2D"/>
    <w:rsid w:val="00714233"/>
    <w:rsid w:val="00732103"/>
    <w:rsid w:val="00766E21"/>
    <w:rsid w:val="00773FB5"/>
    <w:rsid w:val="007B2CEF"/>
    <w:rsid w:val="007B3BC8"/>
    <w:rsid w:val="007E0E55"/>
    <w:rsid w:val="008313A2"/>
    <w:rsid w:val="00860BF1"/>
    <w:rsid w:val="00870A66"/>
    <w:rsid w:val="008B78B9"/>
    <w:rsid w:val="008E4DE4"/>
    <w:rsid w:val="0099065C"/>
    <w:rsid w:val="009C1AFF"/>
    <w:rsid w:val="00A21968"/>
    <w:rsid w:val="00A245A4"/>
    <w:rsid w:val="00A37F3F"/>
    <w:rsid w:val="00A70CE9"/>
    <w:rsid w:val="00A8593F"/>
    <w:rsid w:val="00A94323"/>
    <w:rsid w:val="00A95707"/>
    <w:rsid w:val="00AF6405"/>
    <w:rsid w:val="00B07535"/>
    <w:rsid w:val="00B61900"/>
    <w:rsid w:val="00C11F3E"/>
    <w:rsid w:val="00C821DF"/>
    <w:rsid w:val="00CE1970"/>
    <w:rsid w:val="00D11806"/>
    <w:rsid w:val="00D27003"/>
    <w:rsid w:val="00D36763"/>
    <w:rsid w:val="00D70FD9"/>
    <w:rsid w:val="00D80D7D"/>
    <w:rsid w:val="00DD4E16"/>
    <w:rsid w:val="00DE3783"/>
    <w:rsid w:val="00E21291"/>
    <w:rsid w:val="00E7428F"/>
    <w:rsid w:val="00EA09FB"/>
    <w:rsid w:val="00F45233"/>
    <w:rsid w:val="00F822F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07"/>
  </w:style>
  <w:style w:type="paragraph" w:styleId="Heading1">
    <w:name w:val="heading 1"/>
    <w:basedOn w:val="Normal"/>
    <w:next w:val="Normal"/>
    <w:uiPriority w:val="9"/>
    <w:qFormat/>
    <w:rsid w:val="00A9570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9570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9570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95707"/>
    <w:pPr>
      <w:keepNext/>
      <w:keepLines/>
      <w:spacing w:before="240" w:after="40"/>
      <w:outlineLvl w:val="3"/>
    </w:pPr>
    <w:rPr>
      <w:b/>
    </w:rPr>
  </w:style>
  <w:style w:type="paragraph" w:styleId="Heading5">
    <w:name w:val="heading 5"/>
    <w:basedOn w:val="Normal"/>
    <w:next w:val="Normal"/>
    <w:uiPriority w:val="9"/>
    <w:semiHidden/>
    <w:unhideWhenUsed/>
    <w:qFormat/>
    <w:rsid w:val="00A95707"/>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9570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95707"/>
    <w:pPr>
      <w:jc w:val="center"/>
    </w:pPr>
    <w:rPr>
      <w:rFonts w:ascii="Arial" w:eastAsia="Arial" w:hAnsi="Arial" w:cs="Arial"/>
      <w:b/>
      <w:sz w:val="22"/>
      <w:szCs w:val="22"/>
    </w:rPr>
  </w:style>
  <w:style w:type="paragraph" w:styleId="Subtitle">
    <w:name w:val="Subtitle"/>
    <w:basedOn w:val="Normal"/>
    <w:next w:val="Normal"/>
    <w:uiPriority w:val="11"/>
    <w:qFormat/>
    <w:rsid w:val="00A95707"/>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065C"/>
    <w:pPr>
      <w:ind w:left="720"/>
      <w:contextualSpacing/>
    </w:pPr>
  </w:style>
  <w:style w:type="character" w:styleId="Hyperlink">
    <w:name w:val="Hyperlink"/>
    <w:basedOn w:val="DefaultParagraphFont"/>
    <w:uiPriority w:val="99"/>
    <w:unhideWhenUsed/>
    <w:rsid w:val="00505BC9"/>
    <w:rPr>
      <w:color w:val="0000FF" w:themeColor="hyperlink"/>
      <w:u w:val="single"/>
    </w:rPr>
  </w:style>
  <w:style w:type="character" w:customStyle="1" w:styleId="UnresolvedMention1">
    <w:name w:val="Unresolved Mention1"/>
    <w:basedOn w:val="DefaultParagraphFont"/>
    <w:uiPriority w:val="99"/>
    <w:semiHidden/>
    <w:unhideWhenUsed/>
    <w:rsid w:val="00505BC9"/>
    <w:rPr>
      <w:color w:val="605E5C"/>
      <w:shd w:val="clear" w:color="auto" w:fill="E1DFDD"/>
    </w:rPr>
  </w:style>
  <w:style w:type="paragraph" w:styleId="Revision">
    <w:name w:val="Revision"/>
    <w:hidden/>
    <w:uiPriority w:val="99"/>
    <w:semiHidden/>
    <w:rsid w:val="00A37F3F"/>
  </w:style>
  <w:style w:type="paragraph" w:styleId="BalloonText">
    <w:name w:val="Balloon Text"/>
    <w:basedOn w:val="Normal"/>
    <w:link w:val="BalloonTextChar"/>
    <w:uiPriority w:val="99"/>
    <w:semiHidden/>
    <w:unhideWhenUsed/>
    <w:rsid w:val="00366746"/>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720275">
      <w:bodyDiv w:val="1"/>
      <w:marLeft w:val="0"/>
      <w:marRight w:val="0"/>
      <w:marTop w:val="0"/>
      <w:marBottom w:val="0"/>
      <w:divBdr>
        <w:top w:val="none" w:sz="0" w:space="0" w:color="auto"/>
        <w:left w:val="none" w:sz="0" w:space="0" w:color="auto"/>
        <w:bottom w:val="none" w:sz="0" w:space="0" w:color="auto"/>
        <w:right w:val="none" w:sz="0" w:space="0" w:color="auto"/>
      </w:divBdr>
      <w:divsChild>
        <w:div w:id="1729769372">
          <w:marLeft w:val="994"/>
          <w:marRight w:val="0"/>
          <w:marTop w:val="0"/>
          <w:marBottom w:val="0"/>
          <w:divBdr>
            <w:top w:val="none" w:sz="0" w:space="0" w:color="auto"/>
            <w:left w:val="none" w:sz="0" w:space="0" w:color="auto"/>
            <w:bottom w:val="none" w:sz="0" w:space="0" w:color="auto"/>
            <w:right w:val="none" w:sz="0" w:space="0" w:color="auto"/>
          </w:divBdr>
        </w:div>
        <w:div w:id="492258330">
          <w:marLeft w:val="994"/>
          <w:marRight w:val="0"/>
          <w:marTop w:val="0"/>
          <w:marBottom w:val="0"/>
          <w:divBdr>
            <w:top w:val="none" w:sz="0" w:space="0" w:color="auto"/>
            <w:left w:val="none" w:sz="0" w:space="0" w:color="auto"/>
            <w:bottom w:val="none" w:sz="0" w:space="0" w:color="auto"/>
            <w:right w:val="none" w:sz="0" w:space="0" w:color="auto"/>
          </w:divBdr>
        </w:div>
        <w:div w:id="1806045335">
          <w:marLeft w:val="994"/>
          <w:marRight w:val="0"/>
          <w:marTop w:val="0"/>
          <w:marBottom w:val="0"/>
          <w:divBdr>
            <w:top w:val="none" w:sz="0" w:space="0" w:color="auto"/>
            <w:left w:val="none" w:sz="0" w:space="0" w:color="auto"/>
            <w:bottom w:val="none" w:sz="0" w:space="0" w:color="auto"/>
            <w:right w:val="none" w:sz="0" w:space="0" w:color="auto"/>
          </w:divBdr>
        </w:div>
        <w:div w:id="1467240958">
          <w:marLeft w:val="994"/>
          <w:marRight w:val="0"/>
          <w:marTop w:val="0"/>
          <w:marBottom w:val="0"/>
          <w:divBdr>
            <w:top w:val="none" w:sz="0" w:space="0" w:color="auto"/>
            <w:left w:val="none" w:sz="0" w:space="0" w:color="auto"/>
            <w:bottom w:val="none" w:sz="0" w:space="0" w:color="auto"/>
            <w:right w:val="none" w:sz="0" w:space="0" w:color="auto"/>
          </w:divBdr>
        </w:div>
      </w:divsChild>
    </w:div>
    <w:div w:id="969287605">
      <w:bodyDiv w:val="1"/>
      <w:marLeft w:val="0"/>
      <w:marRight w:val="0"/>
      <w:marTop w:val="0"/>
      <w:marBottom w:val="0"/>
      <w:divBdr>
        <w:top w:val="none" w:sz="0" w:space="0" w:color="auto"/>
        <w:left w:val="none" w:sz="0" w:space="0" w:color="auto"/>
        <w:bottom w:val="none" w:sz="0" w:space="0" w:color="auto"/>
        <w:right w:val="none" w:sz="0" w:space="0" w:color="auto"/>
      </w:divBdr>
      <w:divsChild>
        <w:div w:id="889153775">
          <w:marLeft w:val="547"/>
          <w:marRight w:val="0"/>
          <w:marTop w:val="0"/>
          <w:marBottom w:val="0"/>
          <w:divBdr>
            <w:top w:val="none" w:sz="0" w:space="0" w:color="auto"/>
            <w:left w:val="none" w:sz="0" w:space="0" w:color="auto"/>
            <w:bottom w:val="none" w:sz="0" w:space="0" w:color="auto"/>
            <w:right w:val="none" w:sz="0" w:space="0" w:color="auto"/>
          </w:divBdr>
        </w:div>
      </w:divsChild>
    </w:div>
    <w:div w:id="2035106360">
      <w:bodyDiv w:val="1"/>
      <w:marLeft w:val="0"/>
      <w:marRight w:val="0"/>
      <w:marTop w:val="0"/>
      <w:marBottom w:val="0"/>
      <w:divBdr>
        <w:top w:val="none" w:sz="0" w:space="0" w:color="auto"/>
        <w:left w:val="none" w:sz="0" w:space="0" w:color="auto"/>
        <w:bottom w:val="none" w:sz="0" w:space="0" w:color="auto"/>
        <w:right w:val="none" w:sz="0" w:space="0" w:color="auto"/>
      </w:divBdr>
      <w:divsChild>
        <w:div w:id="316616748">
          <w:marLeft w:val="634"/>
          <w:marRight w:val="0"/>
          <w:marTop w:val="120"/>
          <w:marBottom w:val="0"/>
          <w:divBdr>
            <w:top w:val="none" w:sz="0" w:space="0" w:color="auto"/>
            <w:left w:val="none" w:sz="0" w:space="0" w:color="auto"/>
            <w:bottom w:val="none" w:sz="0" w:space="0" w:color="auto"/>
            <w:right w:val="none" w:sz="0" w:space="0" w:color="auto"/>
          </w:divBdr>
        </w:div>
        <w:div w:id="707097983">
          <w:marLeft w:val="634"/>
          <w:marRight w:val="0"/>
          <w:marTop w:val="120"/>
          <w:marBottom w:val="0"/>
          <w:divBdr>
            <w:top w:val="none" w:sz="0" w:space="0" w:color="auto"/>
            <w:left w:val="none" w:sz="0" w:space="0" w:color="auto"/>
            <w:bottom w:val="none" w:sz="0" w:space="0" w:color="auto"/>
            <w:right w:val="none" w:sz="0" w:space="0" w:color="auto"/>
          </w:divBdr>
        </w:div>
        <w:div w:id="338577993">
          <w:marLeft w:val="634"/>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Kritzinger Ida</dc:creator>
  <cp:lastModifiedBy>USER</cp:lastModifiedBy>
  <cp:revision>2</cp:revision>
  <dcterms:created xsi:type="dcterms:W3CDTF">2023-05-17T09:47:00Z</dcterms:created>
  <dcterms:modified xsi:type="dcterms:W3CDTF">2023-05-17T09:47:00Z</dcterms:modified>
</cp:coreProperties>
</file>