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2A588E" w:rsidRDefault="00BC5A3F" w:rsidP="007E7A1C">
      <w:pPr>
        <w:spacing w:line="360" w:lineRule="auto"/>
        <w:jc w:val="center"/>
        <w:rPr>
          <w:b/>
          <w:sz w:val="22"/>
          <w:szCs w:val="22"/>
        </w:rPr>
      </w:pPr>
      <w:bookmarkStart w:id="0" w:name="_Hlk34206045"/>
      <w:bookmarkStart w:id="1" w:name="_Hlk74243434"/>
      <w:bookmarkStart w:id="2" w:name="_Hlk95472905"/>
      <w:r w:rsidRPr="002A588E">
        <w:rPr>
          <w:b/>
          <w:sz w:val="22"/>
          <w:szCs w:val="22"/>
        </w:rPr>
        <w:t xml:space="preserve">NATIONAL </w:t>
      </w:r>
      <w:r w:rsidR="00E130CF" w:rsidRPr="002A588E">
        <w:rPr>
          <w:b/>
          <w:sz w:val="22"/>
          <w:szCs w:val="22"/>
        </w:rPr>
        <w:t>ASSEMBLY</w:t>
      </w:r>
    </w:p>
    <w:p w:rsidR="00BC5A3F" w:rsidRPr="002A588E" w:rsidRDefault="00BC5A3F" w:rsidP="007E7A1C">
      <w:pPr>
        <w:spacing w:line="360" w:lineRule="auto"/>
        <w:jc w:val="center"/>
        <w:rPr>
          <w:b/>
          <w:sz w:val="22"/>
          <w:szCs w:val="22"/>
        </w:rPr>
      </w:pPr>
      <w:r w:rsidRPr="002A588E">
        <w:rPr>
          <w:b/>
          <w:sz w:val="22"/>
          <w:szCs w:val="22"/>
        </w:rPr>
        <w:t xml:space="preserve">QUESTION FOR </w:t>
      </w:r>
      <w:r w:rsidR="00E938DE" w:rsidRPr="002A588E">
        <w:rPr>
          <w:b/>
          <w:sz w:val="22"/>
          <w:szCs w:val="22"/>
        </w:rPr>
        <w:t>WRITTEN</w:t>
      </w:r>
      <w:r w:rsidRPr="002A588E">
        <w:rPr>
          <w:b/>
          <w:sz w:val="22"/>
          <w:szCs w:val="22"/>
        </w:rPr>
        <w:t xml:space="preserve"> REPLY</w:t>
      </w:r>
    </w:p>
    <w:p w:rsidR="00BC5A3F" w:rsidRPr="002A588E" w:rsidRDefault="00BC5A3F" w:rsidP="00E130CF">
      <w:pPr>
        <w:spacing w:line="360" w:lineRule="auto"/>
        <w:jc w:val="center"/>
        <w:rPr>
          <w:b/>
          <w:sz w:val="22"/>
          <w:szCs w:val="22"/>
        </w:rPr>
      </w:pPr>
      <w:bookmarkStart w:id="3" w:name="_Hlk65832587"/>
      <w:bookmarkStart w:id="4" w:name="_Hlk55548705"/>
      <w:r w:rsidRPr="002A588E">
        <w:rPr>
          <w:b/>
          <w:sz w:val="22"/>
          <w:szCs w:val="22"/>
        </w:rPr>
        <w:t xml:space="preserve">QUESTION NUMBER: </w:t>
      </w:r>
      <w:bookmarkStart w:id="5" w:name="_Hlk34208942"/>
      <w:bookmarkStart w:id="6" w:name="_Hlk49113957"/>
      <w:r w:rsidR="002A588E" w:rsidRPr="002A588E">
        <w:rPr>
          <w:b/>
          <w:bCs/>
          <w:sz w:val="22"/>
          <w:lang w:val="en-GB"/>
        </w:rPr>
        <w:t>1</w:t>
      </w:r>
      <w:r w:rsidR="00D822C2">
        <w:rPr>
          <w:b/>
          <w:bCs/>
          <w:sz w:val="22"/>
          <w:lang w:val="en-GB"/>
        </w:rPr>
        <w:t>309</w:t>
      </w:r>
      <w:r w:rsidR="00B111EF" w:rsidRPr="002A588E">
        <w:rPr>
          <w:b/>
          <w:bCs/>
          <w:sz w:val="22"/>
          <w:lang w:val="en-GB"/>
        </w:rPr>
        <w:t xml:space="preserve"> </w:t>
      </w:r>
      <w:r w:rsidRPr="002A588E">
        <w:rPr>
          <w:b/>
          <w:sz w:val="22"/>
          <w:szCs w:val="22"/>
        </w:rPr>
        <w:t>[</w:t>
      </w:r>
      <w:r w:rsidR="00D822C2" w:rsidRPr="00D822C2">
        <w:rPr>
          <w:b/>
          <w:sz w:val="22"/>
          <w:szCs w:val="22"/>
        </w:rPr>
        <w:t>NW1569E</w:t>
      </w:r>
      <w:r w:rsidRPr="002A588E">
        <w:rPr>
          <w:b/>
          <w:sz w:val="22"/>
          <w:szCs w:val="22"/>
        </w:rPr>
        <w:t>]</w:t>
      </w:r>
      <w:bookmarkEnd w:id="5"/>
    </w:p>
    <w:p w:rsidR="008E3D62" w:rsidRPr="002A588E" w:rsidRDefault="00761654" w:rsidP="00951562">
      <w:pPr>
        <w:spacing w:line="360" w:lineRule="auto"/>
        <w:jc w:val="center"/>
        <w:rPr>
          <w:b/>
          <w:sz w:val="22"/>
          <w:szCs w:val="22"/>
        </w:rPr>
      </w:pPr>
      <w:r w:rsidRPr="002A588E">
        <w:rPr>
          <w:b/>
          <w:sz w:val="22"/>
          <w:szCs w:val="22"/>
        </w:rPr>
        <w:t xml:space="preserve">DATE OF PUBLICATION: </w:t>
      </w:r>
      <w:r w:rsidR="00A310E0">
        <w:rPr>
          <w:b/>
          <w:sz w:val="22"/>
          <w:szCs w:val="22"/>
        </w:rPr>
        <w:t>1</w:t>
      </w:r>
      <w:r w:rsidR="00E130CF" w:rsidRPr="002A588E">
        <w:rPr>
          <w:b/>
          <w:sz w:val="22"/>
          <w:szCs w:val="22"/>
        </w:rPr>
        <w:t xml:space="preserve"> </w:t>
      </w:r>
      <w:r w:rsidR="00A310E0">
        <w:rPr>
          <w:b/>
          <w:sz w:val="22"/>
          <w:szCs w:val="22"/>
        </w:rPr>
        <w:t>APRIL</w:t>
      </w:r>
      <w:r w:rsidR="00E130CF" w:rsidRPr="002A588E">
        <w:rPr>
          <w:b/>
          <w:sz w:val="22"/>
          <w:szCs w:val="22"/>
        </w:rPr>
        <w:t xml:space="preserve"> 2022</w:t>
      </w:r>
      <w:bookmarkEnd w:id="0"/>
      <w:bookmarkEnd w:id="1"/>
      <w:bookmarkEnd w:id="2"/>
      <w:bookmarkEnd w:id="3"/>
      <w:bookmarkEnd w:id="4"/>
      <w:bookmarkEnd w:id="6"/>
    </w:p>
    <w:p w:rsidR="00D822C2" w:rsidRPr="00765B21" w:rsidRDefault="00D822C2" w:rsidP="00D822C2">
      <w:pPr>
        <w:spacing w:before="100" w:beforeAutospacing="1" w:after="100" w:afterAutospacing="1"/>
        <w:ind w:left="720" w:right="26" w:hanging="720"/>
        <w:jc w:val="both"/>
        <w:outlineLvl w:val="0"/>
        <w:rPr>
          <w:b/>
        </w:rPr>
      </w:pPr>
      <w:r>
        <w:rPr>
          <w:b/>
        </w:rPr>
        <w:t>1309.</w:t>
      </w:r>
      <w:r>
        <w:rPr>
          <w:b/>
        </w:rPr>
        <w:tab/>
      </w:r>
      <w:r w:rsidRPr="00765B21">
        <w:rPr>
          <w:b/>
        </w:rPr>
        <w:t>Dr L A Schreiber (DA) to ask the Minister of Finance</w:t>
      </w:r>
      <w:r w:rsidR="004A2F4D">
        <w:rPr>
          <w:b/>
        </w:rPr>
        <w:fldChar w:fldCharType="begin"/>
      </w:r>
      <w:r>
        <w:instrText xml:space="preserve"> XE "</w:instrText>
      </w:r>
      <w:r w:rsidRPr="00170A9D">
        <w:rPr>
          <w:b/>
        </w:rPr>
        <w:instrText>Finance</w:instrText>
      </w:r>
      <w:r>
        <w:instrText xml:space="preserve">" </w:instrText>
      </w:r>
      <w:r w:rsidR="004A2F4D">
        <w:rPr>
          <w:b/>
        </w:rPr>
        <w:fldChar w:fldCharType="end"/>
      </w:r>
      <w:r w:rsidRPr="00765B21">
        <w:rPr>
          <w:b/>
        </w:rPr>
        <w:t>:</w:t>
      </w:r>
    </w:p>
    <w:p w:rsidR="00D822C2" w:rsidRDefault="00D822C2" w:rsidP="00D822C2">
      <w:pPr>
        <w:spacing w:before="240"/>
        <w:ind w:left="709" w:right="26" w:firstLine="11"/>
        <w:jc w:val="both"/>
        <w:rPr>
          <w:sz w:val="20"/>
          <w:szCs w:val="20"/>
        </w:rPr>
      </w:pPr>
      <w:r w:rsidRPr="00765B21">
        <w:t xml:space="preserve">Whether, in terms of paragraph 2.6 of the </w:t>
      </w:r>
      <w:r w:rsidRPr="00765B21">
        <w:rPr>
          <w:i/>
        </w:rPr>
        <w:t>Guide for Members of the Executive</w:t>
      </w:r>
      <w:r w:rsidRPr="00765B21">
        <w:t xml:space="preserve"> that became effective on 20 November 2019, the National Treasury has made any adjustments to the spending limit of R700</w:t>
      </w:r>
      <w:r>
        <w:t xml:space="preserve"> </w:t>
      </w:r>
      <w:r w:rsidRPr="00765B21">
        <w:t xml:space="preserve">000, inclusive of </w:t>
      </w:r>
      <w:r>
        <w:t>value-added tax</w:t>
      </w:r>
      <w:r w:rsidRPr="00765B21">
        <w:t xml:space="preserve">, security upgrades and maintenance </w:t>
      </w:r>
      <w:r w:rsidRPr="00963C9B">
        <w:t>plan</w:t>
      </w:r>
      <w:r w:rsidRPr="00765B21">
        <w:t>, imposed on the purchase of official vehicles; if not, why not; if so, what are the relevant details?</w:t>
      </w:r>
      <w:r w:rsidRPr="00765B21">
        <w:tab/>
      </w:r>
      <w:r w:rsidRPr="00765B21">
        <w:tab/>
      </w:r>
      <w:r w:rsidRPr="00765B21">
        <w:tab/>
      </w:r>
      <w:r>
        <w:tab/>
      </w:r>
      <w:r w:rsidRPr="00765B21">
        <w:tab/>
      </w:r>
      <w:r w:rsidRPr="00434706">
        <w:rPr>
          <w:sz w:val="20"/>
          <w:szCs w:val="20"/>
        </w:rPr>
        <w:t>NW1569E</w:t>
      </w:r>
    </w:p>
    <w:p w:rsidR="00A310E0" w:rsidRPr="00765B21" w:rsidRDefault="00A310E0" w:rsidP="005F3E3B">
      <w:pPr>
        <w:ind w:left="709" w:right="26" w:firstLine="11"/>
        <w:jc w:val="both"/>
      </w:pPr>
    </w:p>
    <w:p w:rsidR="00951562" w:rsidRPr="002A588E" w:rsidRDefault="00761654" w:rsidP="00E130CF">
      <w:pPr>
        <w:spacing w:before="100" w:beforeAutospacing="1" w:after="100" w:afterAutospacing="1" w:line="276" w:lineRule="auto"/>
        <w:jc w:val="both"/>
        <w:outlineLvl w:val="0"/>
        <w:rPr>
          <w:b/>
          <w:sz w:val="22"/>
          <w:szCs w:val="22"/>
        </w:rPr>
      </w:pPr>
      <w:r w:rsidRPr="002A588E">
        <w:rPr>
          <w:b/>
          <w:sz w:val="22"/>
          <w:szCs w:val="22"/>
        </w:rPr>
        <w:t>REPLY</w:t>
      </w:r>
    </w:p>
    <w:p w:rsidR="00B27137" w:rsidRDefault="00B27137" w:rsidP="002F5CBB">
      <w:pPr>
        <w:spacing w:before="240"/>
        <w:ind w:left="709" w:right="26" w:firstLine="11"/>
        <w:jc w:val="both"/>
        <w:rPr>
          <w:rFonts w:ascii="Arial" w:hAnsi="Arial" w:cs="Arial"/>
          <w:sz w:val="22"/>
          <w:szCs w:val="22"/>
        </w:rPr>
      </w:pPr>
      <w:r>
        <w:rPr>
          <w:rFonts w:ascii="Arial" w:hAnsi="Arial" w:cs="Arial"/>
          <w:sz w:val="22"/>
          <w:szCs w:val="22"/>
        </w:rPr>
        <w:t xml:space="preserve">The price threshold for official vehicles for members of the executive is reviewed regularly and considers different criteria. Among these are budget constraints, the </w:t>
      </w:r>
      <w:r w:rsidR="002F5CBB">
        <w:rPr>
          <w:rFonts w:ascii="Arial" w:hAnsi="Arial" w:cs="Arial"/>
          <w:sz w:val="22"/>
          <w:szCs w:val="22"/>
        </w:rPr>
        <w:t xml:space="preserve">changing </w:t>
      </w:r>
      <w:r>
        <w:rPr>
          <w:rFonts w:ascii="Arial" w:hAnsi="Arial" w:cs="Arial"/>
          <w:sz w:val="22"/>
          <w:szCs w:val="22"/>
        </w:rPr>
        <w:t xml:space="preserve">market price of vehicles, the practical requirements of executive members to fulfill their portfolio responsibilities, </w:t>
      </w:r>
      <w:r w:rsidR="002F5CBB">
        <w:rPr>
          <w:rFonts w:ascii="Arial" w:hAnsi="Arial" w:cs="Arial"/>
          <w:sz w:val="22"/>
          <w:szCs w:val="22"/>
        </w:rPr>
        <w:t>as well as</w:t>
      </w:r>
      <w:r>
        <w:rPr>
          <w:rFonts w:ascii="Arial" w:hAnsi="Arial" w:cs="Arial"/>
          <w:sz w:val="22"/>
          <w:szCs w:val="22"/>
        </w:rPr>
        <w:t xml:space="preserve"> safety and reliability, including for travelling in difficult terrain. The Guide for Members of the Executive </w:t>
      </w:r>
      <w:r w:rsidR="002F5CBB">
        <w:rPr>
          <w:rFonts w:ascii="Arial" w:hAnsi="Arial" w:cs="Arial"/>
          <w:sz w:val="22"/>
          <w:szCs w:val="22"/>
        </w:rPr>
        <w:t xml:space="preserve">(“the Guide”) </w:t>
      </w:r>
      <w:r>
        <w:rPr>
          <w:rFonts w:ascii="Arial" w:hAnsi="Arial" w:cs="Arial"/>
          <w:sz w:val="22"/>
          <w:szCs w:val="22"/>
        </w:rPr>
        <w:t>confers powers to the Minister of Finance to determine any annual adjustments to the threshold</w:t>
      </w:r>
      <w:r w:rsidR="005B6535">
        <w:rPr>
          <w:rFonts w:ascii="Arial" w:hAnsi="Arial" w:cs="Arial"/>
          <w:sz w:val="22"/>
          <w:szCs w:val="22"/>
        </w:rPr>
        <w:t>.</w:t>
      </w:r>
      <w:r w:rsidR="005C30D6">
        <w:rPr>
          <w:rFonts w:ascii="Arial" w:hAnsi="Arial" w:cs="Arial"/>
          <w:sz w:val="22"/>
          <w:szCs w:val="22"/>
        </w:rPr>
        <w:t xml:space="preserve"> </w:t>
      </w:r>
      <w:r w:rsidR="002F5CBB">
        <w:rPr>
          <w:rFonts w:ascii="Arial" w:hAnsi="Arial" w:cs="Arial"/>
          <w:sz w:val="22"/>
          <w:szCs w:val="22"/>
        </w:rPr>
        <w:t xml:space="preserve">The National Treasury maintains a transversal contract for the purchase of official vehicles for use by the executive which </w:t>
      </w:r>
      <w:r w:rsidR="005C30D6">
        <w:rPr>
          <w:rFonts w:ascii="Arial" w:hAnsi="Arial" w:cs="Arial"/>
          <w:sz w:val="22"/>
          <w:szCs w:val="22"/>
        </w:rPr>
        <w:t xml:space="preserve">should be used by government </w:t>
      </w:r>
      <w:r w:rsidR="002F5CBB">
        <w:rPr>
          <w:rFonts w:ascii="Arial" w:hAnsi="Arial" w:cs="Arial"/>
          <w:sz w:val="22"/>
          <w:szCs w:val="22"/>
        </w:rPr>
        <w:t>departments. This contract allows for vehicles to be purchase directly from the manufacturer where the vehicle is new. This ensures superior value-for-money compared to purchasing vehicles from dealers.</w:t>
      </w:r>
    </w:p>
    <w:p w:rsidR="00E07DF2" w:rsidRPr="00374E25" w:rsidRDefault="00E07DF2" w:rsidP="00F86AD7">
      <w:pPr>
        <w:spacing w:before="240"/>
        <w:ind w:left="709" w:right="26" w:firstLine="11"/>
        <w:jc w:val="both"/>
        <w:rPr>
          <w:rFonts w:ascii="Arial" w:hAnsi="Arial" w:cs="Arial"/>
          <w:i/>
          <w:sz w:val="22"/>
          <w:szCs w:val="22"/>
        </w:rPr>
      </w:pPr>
      <w:r w:rsidRPr="00374E25">
        <w:rPr>
          <w:rFonts w:ascii="Arial" w:hAnsi="Arial" w:cs="Arial"/>
          <w:sz w:val="22"/>
          <w:szCs w:val="22"/>
        </w:rPr>
        <w:t>Paragraph 2.6 of the Guide states the following</w:t>
      </w:r>
      <w:r w:rsidR="005C30D6">
        <w:rPr>
          <w:rFonts w:ascii="Arial" w:hAnsi="Arial" w:cs="Arial"/>
          <w:sz w:val="22"/>
          <w:szCs w:val="22"/>
        </w:rPr>
        <w:t>:</w:t>
      </w:r>
      <w:r w:rsidRPr="00374E25">
        <w:rPr>
          <w:rFonts w:ascii="Arial" w:hAnsi="Arial" w:cs="Arial"/>
          <w:sz w:val="22"/>
          <w:szCs w:val="22"/>
        </w:rPr>
        <w:t xml:space="preserve"> </w:t>
      </w:r>
      <w:r w:rsidRPr="00374E25">
        <w:rPr>
          <w:rFonts w:ascii="Arial" w:hAnsi="Arial" w:cs="Arial"/>
          <w:i/>
          <w:sz w:val="22"/>
          <w:szCs w:val="22"/>
        </w:rPr>
        <w:t>“The price for the purchase of official vehicles shall not exceed R700 000-00, inclusive of VAT, security upgrades and maintenance plans. The limitation on the cost of the vehicle must be adjusted annually by the Minister responsible for Finance, in consultation with the Ministers responsible for Police, Transport and State Security”.</w:t>
      </w:r>
    </w:p>
    <w:p w:rsidR="00D35441" w:rsidRDefault="002F5CBB" w:rsidP="002F5CBB">
      <w:pPr>
        <w:spacing w:before="240"/>
        <w:ind w:left="709" w:right="26" w:firstLine="11"/>
        <w:jc w:val="both"/>
        <w:rPr>
          <w:rFonts w:ascii="Arial" w:hAnsi="Arial" w:cs="Arial"/>
          <w:sz w:val="22"/>
          <w:szCs w:val="22"/>
        </w:rPr>
      </w:pPr>
      <w:r>
        <w:rPr>
          <w:rFonts w:ascii="Arial" w:hAnsi="Arial" w:cs="Arial"/>
          <w:sz w:val="22"/>
          <w:szCs w:val="22"/>
        </w:rPr>
        <w:t>In the period since the finalization of the Guide,</w:t>
      </w:r>
      <w:r w:rsidR="00B23351">
        <w:rPr>
          <w:rFonts w:ascii="Arial" w:hAnsi="Arial" w:cs="Arial"/>
          <w:sz w:val="22"/>
          <w:szCs w:val="22"/>
        </w:rPr>
        <w:t xml:space="preserve"> </w:t>
      </w:r>
      <w:r w:rsidR="00E07DF2" w:rsidRPr="00374E25">
        <w:rPr>
          <w:rFonts w:ascii="Arial" w:hAnsi="Arial" w:cs="Arial"/>
          <w:sz w:val="22"/>
          <w:szCs w:val="22"/>
        </w:rPr>
        <w:t xml:space="preserve">National Treasury Instruction no. 6 of 2019/2020 </w:t>
      </w:r>
      <w:r>
        <w:rPr>
          <w:rFonts w:ascii="Arial" w:hAnsi="Arial" w:cs="Arial"/>
          <w:sz w:val="22"/>
          <w:szCs w:val="22"/>
        </w:rPr>
        <w:t xml:space="preserve">was issued, </w:t>
      </w:r>
      <w:r w:rsidR="00E07DF2" w:rsidRPr="00374E25">
        <w:rPr>
          <w:rFonts w:ascii="Arial" w:hAnsi="Arial" w:cs="Arial"/>
          <w:sz w:val="22"/>
          <w:szCs w:val="22"/>
        </w:rPr>
        <w:t xml:space="preserve">stating in paragraph 3.1 </w:t>
      </w:r>
      <w:r w:rsidR="004B0FFE" w:rsidRPr="00374E25">
        <w:rPr>
          <w:rFonts w:ascii="Arial" w:hAnsi="Arial" w:cs="Arial"/>
          <w:sz w:val="22"/>
          <w:szCs w:val="22"/>
        </w:rPr>
        <w:t>that the</w:t>
      </w:r>
      <w:r w:rsidR="00E07DF2" w:rsidRPr="00374E25">
        <w:rPr>
          <w:rFonts w:ascii="Arial" w:hAnsi="Arial" w:cs="Arial"/>
          <w:sz w:val="22"/>
          <w:szCs w:val="22"/>
        </w:rPr>
        <w:t xml:space="preserve"> </w:t>
      </w:r>
      <w:r w:rsidR="0012274B" w:rsidRPr="00374E25">
        <w:rPr>
          <w:rFonts w:ascii="Arial" w:hAnsi="Arial" w:cs="Arial"/>
          <w:sz w:val="22"/>
          <w:szCs w:val="22"/>
        </w:rPr>
        <w:t xml:space="preserve">threshold for the procurement of official vehicles for members of the executive </w:t>
      </w:r>
      <w:r w:rsidR="00500DB5" w:rsidRPr="00374E25">
        <w:rPr>
          <w:rFonts w:ascii="Arial" w:hAnsi="Arial" w:cs="Arial"/>
          <w:sz w:val="22"/>
          <w:szCs w:val="22"/>
        </w:rPr>
        <w:t xml:space="preserve">is revised </w:t>
      </w:r>
      <w:r w:rsidR="0012274B" w:rsidRPr="00374E25">
        <w:rPr>
          <w:rFonts w:ascii="Arial" w:hAnsi="Arial" w:cs="Arial"/>
          <w:sz w:val="22"/>
          <w:szCs w:val="22"/>
        </w:rPr>
        <w:t>from R700 000 to R800 000.00</w:t>
      </w:r>
      <w:r w:rsidR="00E07DF2" w:rsidRPr="00374E25">
        <w:rPr>
          <w:rFonts w:ascii="Arial" w:hAnsi="Arial" w:cs="Arial"/>
          <w:sz w:val="22"/>
          <w:szCs w:val="22"/>
        </w:rPr>
        <w:t xml:space="preserve"> inclusive of VAT and security </w:t>
      </w:r>
      <w:r w:rsidR="004B0FFE" w:rsidRPr="00374E25">
        <w:rPr>
          <w:rFonts w:ascii="Arial" w:hAnsi="Arial" w:cs="Arial"/>
          <w:sz w:val="22"/>
          <w:szCs w:val="22"/>
        </w:rPr>
        <w:t>features.</w:t>
      </w:r>
      <w:r w:rsidR="00D35441" w:rsidRPr="00374E25">
        <w:rPr>
          <w:rFonts w:ascii="Arial" w:hAnsi="Arial" w:cs="Arial"/>
          <w:sz w:val="22"/>
          <w:szCs w:val="22"/>
        </w:rPr>
        <w:t xml:space="preserve"> </w:t>
      </w:r>
      <w:r w:rsidR="00E07DF2" w:rsidRPr="00374E25">
        <w:rPr>
          <w:rFonts w:ascii="Arial" w:hAnsi="Arial" w:cs="Arial"/>
          <w:sz w:val="22"/>
          <w:szCs w:val="22"/>
        </w:rPr>
        <w:t xml:space="preserve">Paragraph 3.3 of the said Instruction further provides that it is the responsibility of each department to ensure confirmation of the price of security features is obtained from the South African Police Service prior to finalization of the vehicle purchase. </w:t>
      </w:r>
    </w:p>
    <w:p w:rsidR="00951562" w:rsidRPr="002A588E" w:rsidRDefault="005C30D6" w:rsidP="006E7A6D">
      <w:pPr>
        <w:spacing w:before="240"/>
        <w:ind w:left="709" w:right="26" w:firstLine="11"/>
        <w:jc w:val="both"/>
        <w:rPr>
          <w:b/>
          <w:sz w:val="22"/>
          <w:szCs w:val="22"/>
        </w:rPr>
      </w:pPr>
      <w:r>
        <w:rPr>
          <w:rFonts w:ascii="Arial" w:hAnsi="Arial" w:cs="Arial"/>
          <w:sz w:val="22"/>
          <w:szCs w:val="22"/>
        </w:rPr>
        <w:t>The above is the most recent instruction note issued in this regard, and ongoing reviews will continue to be undertaken.</w:t>
      </w:r>
    </w:p>
    <w:p w:rsidR="007D0557" w:rsidRPr="00E130CF" w:rsidRDefault="007D0557" w:rsidP="00E130CF">
      <w:pPr>
        <w:spacing w:before="100" w:beforeAutospacing="1" w:after="100" w:afterAutospacing="1" w:line="276" w:lineRule="auto"/>
        <w:jc w:val="both"/>
        <w:outlineLvl w:val="0"/>
        <w:rPr>
          <w:rFonts w:ascii="Arial" w:hAnsi="Arial" w:cs="Arial"/>
          <w:b/>
          <w:sz w:val="22"/>
          <w:szCs w:val="22"/>
        </w:rPr>
      </w:pPr>
    </w:p>
    <w:sectPr w:rsidR="007D0557" w:rsidRPr="00E130CF" w:rsidSect="00D537FD">
      <w:footerReference w:type="default" r:id="rId8"/>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E4E" w:rsidRDefault="00DD0E4E" w:rsidP="00380E88">
      <w:r>
        <w:separator/>
      </w:r>
    </w:p>
  </w:endnote>
  <w:endnote w:type="continuationSeparator" w:id="0">
    <w:p w:rsidR="00DD0E4E" w:rsidRDefault="00DD0E4E" w:rsidP="00380E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4A2F4D">
        <w:pPr>
          <w:pStyle w:val="Footer"/>
          <w:jc w:val="center"/>
        </w:pPr>
        <w:r>
          <w:fldChar w:fldCharType="begin"/>
        </w:r>
        <w:r w:rsidR="006C2B5C">
          <w:instrText xml:space="preserve"> PAGE   \* MERGEFORMAT </w:instrText>
        </w:r>
        <w:r>
          <w:fldChar w:fldCharType="separate"/>
        </w:r>
        <w:r w:rsidR="00DD0E4E">
          <w:rPr>
            <w:noProof/>
          </w:rPr>
          <w:t>1</w:t>
        </w:r>
        <w:r>
          <w:rPr>
            <w:noProof/>
          </w:rPr>
          <w:fldChar w:fldCharType="end"/>
        </w:r>
      </w:p>
    </w:sdtContent>
  </w:sdt>
  <w:p w:rsidR="006C2B5C" w:rsidRDefault="006C2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E4E" w:rsidRDefault="00DD0E4E" w:rsidP="00380E88">
      <w:r>
        <w:separator/>
      </w:r>
    </w:p>
  </w:footnote>
  <w:footnote w:type="continuationSeparator" w:id="0">
    <w:p w:rsidR="00DD0E4E" w:rsidRDefault="00DD0E4E"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DC6"/>
    <w:multiLevelType w:val="hybridMultilevel"/>
    <w:tmpl w:val="1E16984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1DC47F4"/>
    <w:multiLevelType w:val="hybridMultilevel"/>
    <w:tmpl w:val="5492D1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nsid w:val="1B427255"/>
    <w:multiLevelType w:val="hybridMultilevel"/>
    <w:tmpl w:val="9C90F09A"/>
    <w:lvl w:ilvl="0" w:tplc="DE503C2A">
      <w:start w:val="1"/>
      <w:numFmt w:val="decimal"/>
      <w:lvlText w:val="(%1)"/>
      <w:lvlJc w:val="left"/>
      <w:pPr>
        <w:ind w:left="1080" w:hanging="7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6B501B"/>
    <w:multiLevelType w:val="hybridMultilevel"/>
    <w:tmpl w:val="DCC865B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8B64D25"/>
    <w:multiLevelType w:val="hybridMultilevel"/>
    <w:tmpl w:val="77A0A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7">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4C9A7DC5"/>
    <w:multiLevelType w:val="hybridMultilevel"/>
    <w:tmpl w:val="38125538"/>
    <w:lvl w:ilvl="0" w:tplc="7DC42DD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D115A3C"/>
    <w:multiLevelType w:val="hybridMultilevel"/>
    <w:tmpl w:val="E1FC0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173006"/>
    <w:multiLevelType w:val="hybridMultilevel"/>
    <w:tmpl w:val="3C32D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7">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3"/>
  </w:num>
  <w:num w:numId="2">
    <w:abstractNumId w:val="14"/>
  </w:num>
  <w:num w:numId="3">
    <w:abstractNumId w:val="11"/>
  </w:num>
  <w:num w:numId="4">
    <w:abstractNumId w:val="7"/>
  </w:num>
  <w:num w:numId="5">
    <w:abstractNumId w:val="17"/>
  </w:num>
  <w:num w:numId="6">
    <w:abstractNumId w:val="6"/>
  </w:num>
  <w:num w:numId="7">
    <w:abstractNumId w:val="6"/>
  </w:num>
  <w:num w:numId="8">
    <w:abstractNumId w:val="18"/>
  </w:num>
  <w:num w:numId="9">
    <w:abstractNumId w:val="5"/>
  </w:num>
  <w:num w:numId="10">
    <w:abstractNumId w:val="10"/>
  </w:num>
  <w:num w:numId="11">
    <w:abstractNumId w:val="16"/>
  </w:num>
  <w:num w:numId="12">
    <w:abstractNumId w:val="12"/>
  </w:num>
  <w:num w:numId="13">
    <w:abstractNumId w:val="8"/>
  </w:num>
  <w:num w:numId="14">
    <w:abstractNumId w:val="1"/>
  </w:num>
  <w:num w:numId="15">
    <w:abstractNumId w:val="15"/>
  </w:num>
  <w:num w:numId="16">
    <w:abstractNumId w:val="2"/>
  </w:num>
  <w:num w:numId="17">
    <w:abstractNumId w:val="4"/>
  </w:num>
  <w:num w:numId="18">
    <w:abstractNumId w:val="9"/>
  </w:num>
  <w:num w:numId="19">
    <w:abstractNumId w:val="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DQwNbQwM7MwNLM0NjdU0lEKTi0uzszPAykwrQUAw87p5ywAAAA="/>
  </w:docVars>
  <w:rsids>
    <w:rsidRoot w:val="00063E28"/>
    <w:rsid w:val="000054AE"/>
    <w:rsid w:val="00005F25"/>
    <w:rsid w:val="00011016"/>
    <w:rsid w:val="00012A82"/>
    <w:rsid w:val="000147EE"/>
    <w:rsid w:val="00016A41"/>
    <w:rsid w:val="00017720"/>
    <w:rsid w:val="00020C04"/>
    <w:rsid w:val="000235AD"/>
    <w:rsid w:val="00023BC3"/>
    <w:rsid w:val="00025170"/>
    <w:rsid w:val="00026160"/>
    <w:rsid w:val="0002634B"/>
    <w:rsid w:val="000319D5"/>
    <w:rsid w:val="00037869"/>
    <w:rsid w:val="00041437"/>
    <w:rsid w:val="00042E4A"/>
    <w:rsid w:val="00053303"/>
    <w:rsid w:val="0005383F"/>
    <w:rsid w:val="00060E09"/>
    <w:rsid w:val="00063E28"/>
    <w:rsid w:val="00073003"/>
    <w:rsid w:val="0007743C"/>
    <w:rsid w:val="00080BD0"/>
    <w:rsid w:val="00082DDF"/>
    <w:rsid w:val="0008326B"/>
    <w:rsid w:val="0008596C"/>
    <w:rsid w:val="00091852"/>
    <w:rsid w:val="00094D64"/>
    <w:rsid w:val="000968CF"/>
    <w:rsid w:val="000A3C32"/>
    <w:rsid w:val="000A5567"/>
    <w:rsid w:val="000A57B1"/>
    <w:rsid w:val="000B16E9"/>
    <w:rsid w:val="000B51CC"/>
    <w:rsid w:val="000B555E"/>
    <w:rsid w:val="000C2BEF"/>
    <w:rsid w:val="000C3917"/>
    <w:rsid w:val="000C48D8"/>
    <w:rsid w:val="000D0973"/>
    <w:rsid w:val="000D33E9"/>
    <w:rsid w:val="000D5DF7"/>
    <w:rsid w:val="000E1B36"/>
    <w:rsid w:val="000E3AD1"/>
    <w:rsid w:val="000F0AF6"/>
    <w:rsid w:val="000F37A4"/>
    <w:rsid w:val="000F3B14"/>
    <w:rsid w:val="000F45A0"/>
    <w:rsid w:val="000F5178"/>
    <w:rsid w:val="00100CC2"/>
    <w:rsid w:val="00103805"/>
    <w:rsid w:val="00104BEC"/>
    <w:rsid w:val="00106C7A"/>
    <w:rsid w:val="001075F8"/>
    <w:rsid w:val="00110946"/>
    <w:rsid w:val="0012155F"/>
    <w:rsid w:val="0012274B"/>
    <w:rsid w:val="00122C88"/>
    <w:rsid w:val="00123B87"/>
    <w:rsid w:val="00130348"/>
    <w:rsid w:val="00132CAF"/>
    <w:rsid w:val="00132CF0"/>
    <w:rsid w:val="001433AE"/>
    <w:rsid w:val="001436F1"/>
    <w:rsid w:val="0014441E"/>
    <w:rsid w:val="001463EE"/>
    <w:rsid w:val="00147193"/>
    <w:rsid w:val="00151BB9"/>
    <w:rsid w:val="0015727B"/>
    <w:rsid w:val="00170407"/>
    <w:rsid w:val="00181016"/>
    <w:rsid w:val="00183EB5"/>
    <w:rsid w:val="00186FA5"/>
    <w:rsid w:val="00197576"/>
    <w:rsid w:val="001B0917"/>
    <w:rsid w:val="001B1E0F"/>
    <w:rsid w:val="001B5BD3"/>
    <w:rsid w:val="001B7F2A"/>
    <w:rsid w:val="001C1E62"/>
    <w:rsid w:val="001C7064"/>
    <w:rsid w:val="001D24BA"/>
    <w:rsid w:val="001D267B"/>
    <w:rsid w:val="001D4937"/>
    <w:rsid w:val="001E1132"/>
    <w:rsid w:val="001E379C"/>
    <w:rsid w:val="001E3FB5"/>
    <w:rsid w:val="001E58AC"/>
    <w:rsid w:val="001E6902"/>
    <w:rsid w:val="001F0769"/>
    <w:rsid w:val="001F4B50"/>
    <w:rsid w:val="001F6D0E"/>
    <w:rsid w:val="001F7560"/>
    <w:rsid w:val="002065BA"/>
    <w:rsid w:val="00207912"/>
    <w:rsid w:val="00216997"/>
    <w:rsid w:val="00223863"/>
    <w:rsid w:val="0022502D"/>
    <w:rsid w:val="00230BF6"/>
    <w:rsid w:val="002314BC"/>
    <w:rsid w:val="00231753"/>
    <w:rsid w:val="00237B23"/>
    <w:rsid w:val="00251791"/>
    <w:rsid w:val="002565E0"/>
    <w:rsid w:val="00260251"/>
    <w:rsid w:val="00262F05"/>
    <w:rsid w:val="0026563C"/>
    <w:rsid w:val="00271C0F"/>
    <w:rsid w:val="0027436F"/>
    <w:rsid w:val="00277EB6"/>
    <w:rsid w:val="0028148D"/>
    <w:rsid w:val="002817AC"/>
    <w:rsid w:val="00281A7C"/>
    <w:rsid w:val="00283C35"/>
    <w:rsid w:val="002855CE"/>
    <w:rsid w:val="00285EA1"/>
    <w:rsid w:val="0028635F"/>
    <w:rsid w:val="002867DD"/>
    <w:rsid w:val="002914E0"/>
    <w:rsid w:val="002927CD"/>
    <w:rsid w:val="00293E24"/>
    <w:rsid w:val="002A4157"/>
    <w:rsid w:val="002A43A0"/>
    <w:rsid w:val="002A588E"/>
    <w:rsid w:val="002B3B25"/>
    <w:rsid w:val="002B7345"/>
    <w:rsid w:val="002D104B"/>
    <w:rsid w:val="002D10B3"/>
    <w:rsid w:val="002D2A4C"/>
    <w:rsid w:val="002D499A"/>
    <w:rsid w:val="002D54F7"/>
    <w:rsid w:val="002E4AA0"/>
    <w:rsid w:val="002F5CBB"/>
    <w:rsid w:val="002F6E86"/>
    <w:rsid w:val="003005D2"/>
    <w:rsid w:val="00303F4E"/>
    <w:rsid w:val="0032566D"/>
    <w:rsid w:val="00326CF2"/>
    <w:rsid w:val="003323CF"/>
    <w:rsid w:val="003365A3"/>
    <w:rsid w:val="003421BD"/>
    <w:rsid w:val="00344553"/>
    <w:rsid w:val="00345531"/>
    <w:rsid w:val="00346695"/>
    <w:rsid w:val="00351BF5"/>
    <w:rsid w:val="00354BA4"/>
    <w:rsid w:val="003707A7"/>
    <w:rsid w:val="003734C1"/>
    <w:rsid w:val="00374DCE"/>
    <w:rsid w:val="00374E25"/>
    <w:rsid w:val="0037795E"/>
    <w:rsid w:val="00380E88"/>
    <w:rsid w:val="003817F5"/>
    <w:rsid w:val="003845EF"/>
    <w:rsid w:val="00393919"/>
    <w:rsid w:val="003A3CCF"/>
    <w:rsid w:val="003A5B00"/>
    <w:rsid w:val="003A6BD5"/>
    <w:rsid w:val="003B0336"/>
    <w:rsid w:val="003B0A2D"/>
    <w:rsid w:val="003B72D6"/>
    <w:rsid w:val="003C24F7"/>
    <w:rsid w:val="003C4E57"/>
    <w:rsid w:val="003D0E83"/>
    <w:rsid w:val="003D5A20"/>
    <w:rsid w:val="003D6E21"/>
    <w:rsid w:val="003E03B4"/>
    <w:rsid w:val="003E2711"/>
    <w:rsid w:val="003E6A8B"/>
    <w:rsid w:val="003F1329"/>
    <w:rsid w:val="003F6A56"/>
    <w:rsid w:val="004112AE"/>
    <w:rsid w:val="00413ABE"/>
    <w:rsid w:val="00413C95"/>
    <w:rsid w:val="00422EC6"/>
    <w:rsid w:val="004260E9"/>
    <w:rsid w:val="0042645C"/>
    <w:rsid w:val="00426C51"/>
    <w:rsid w:val="00426D08"/>
    <w:rsid w:val="00427ECA"/>
    <w:rsid w:val="0043065E"/>
    <w:rsid w:val="00435349"/>
    <w:rsid w:val="00435EA2"/>
    <w:rsid w:val="004373C8"/>
    <w:rsid w:val="00453CF1"/>
    <w:rsid w:val="00455DF1"/>
    <w:rsid w:val="0046713E"/>
    <w:rsid w:val="004709BD"/>
    <w:rsid w:val="00472D86"/>
    <w:rsid w:val="00473446"/>
    <w:rsid w:val="00474BDC"/>
    <w:rsid w:val="00480D1F"/>
    <w:rsid w:val="00484737"/>
    <w:rsid w:val="00485B2E"/>
    <w:rsid w:val="00485F09"/>
    <w:rsid w:val="004936B2"/>
    <w:rsid w:val="00495422"/>
    <w:rsid w:val="00496D69"/>
    <w:rsid w:val="004A078E"/>
    <w:rsid w:val="004A2F4D"/>
    <w:rsid w:val="004A7866"/>
    <w:rsid w:val="004B0FFE"/>
    <w:rsid w:val="004B1526"/>
    <w:rsid w:val="004B6552"/>
    <w:rsid w:val="004C0E9B"/>
    <w:rsid w:val="004C0FCD"/>
    <w:rsid w:val="004C57A4"/>
    <w:rsid w:val="004C6CE8"/>
    <w:rsid w:val="004D3BF2"/>
    <w:rsid w:val="004D3D5A"/>
    <w:rsid w:val="004D51F0"/>
    <w:rsid w:val="004D568A"/>
    <w:rsid w:val="004E3098"/>
    <w:rsid w:val="004E6E7D"/>
    <w:rsid w:val="004F43FB"/>
    <w:rsid w:val="00500DB5"/>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B6535"/>
    <w:rsid w:val="005B6F0A"/>
    <w:rsid w:val="005C30D6"/>
    <w:rsid w:val="005D0154"/>
    <w:rsid w:val="005D556E"/>
    <w:rsid w:val="005E21D9"/>
    <w:rsid w:val="005E32E0"/>
    <w:rsid w:val="005E415D"/>
    <w:rsid w:val="005F05C1"/>
    <w:rsid w:val="005F11A2"/>
    <w:rsid w:val="005F3E3B"/>
    <w:rsid w:val="005F6B76"/>
    <w:rsid w:val="00613FC6"/>
    <w:rsid w:val="006239F1"/>
    <w:rsid w:val="00624D20"/>
    <w:rsid w:val="0062770E"/>
    <w:rsid w:val="00631CD4"/>
    <w:rsid w:val="00641158"/>
    <w:rsid w:val="00641BED"/>
    <w:rsid w:val="0064275F"/>
    <w:rsid w:val="00642B16"/>
    <w:rsid w:val="0064512A"/>
    <w:rsid w:val="00646E7C"/>
    <w:rsid w:val="00647EF2"/>
    <w:rsid w:val="00651616"/>
    <w:rsid w:val="00653A85"/>
    <w:rsid w:val="00666668"/>
    <w:rsid w:val="00670B2F"/>
    <w:rsid w:val="0067264D"/>
    <w:rsid w:val="00675635"/>
    <w:rsid w:val="00685058"/>
    <w:rsid w:val="00685F0E"/>
    <w:rsid w:val="00687D9E"/>
    <w:rsid w:val="00693A64"/>
    <w:rsid w:val="006951C6"/>
    <w:rsid w:val="006B61B0"/>
    <w:rsid w:val="006B7908"/>
    <w:rsid w:val="006C1C02"/>
    <w:rsid w:val="006C2191"/>
    <w:rsid w:val="006C2B5C"/>
    <w:rsid w:val="006C2D5C"/>
    <w:rsid w:val="006D1766"/>
    <w:rsid w:val="006D1B36"/>
    <w:rsid w:val="006D2C61"/>
    <w:rsid w:val="006D2F61"/>
    <w:rsid w:val="006D37C3"/>
    <w:rsid w:val="006D39E9"/>
    <w:rsid w:val="006E7A6D"/>
    <w:rsid w:val="00704DC7"/>
    <w:rsid w:val="007118EA"/>
    <w:rsid w:val="00712545"/>
    <w:rsid w:val="00712E95"/>
    <w:rsid w:val="007175DE"/>
    <w:rsid w:val="00722472"/>
    <w:rsid w:val="00726A9C"/>
    <w:rsid w:val="00732A53"/>
    <w:rsid w:val="007359BF"/>
    <w:rsid w:val="00737375"/>
    <w:rsid w:val="00743F26"/>
    <w:rsid w:val="00751942"/>
    <w:rsid w:val="00751A1E"/>
    <w:rsid w:val="007540E0"/>
    <w:rsid w:val="007544A8"/>
    <w:rsid w:val="0075652D"/>
    <w:rsid w:val="00761654"/>
    <w:rsid w:val="0076668B"/>
    <w:rsid w:val="00767E8F"/>
    <w:rsid w:val="007749D9"/>
    <w:rsid w:val="00780F57"/>
    <w:rsid w:val="007839B2"/>
    <w:rsid w:val="00783E1A"/>
    <w:rsid w:val="0079022D"/>
    <w:rsid w:val="007914E0"/>
    <w:rsid w:val="0079284D"/>
    <w:rsid w:val="007A32AF"/>
    <w:rsid w:val="007A78C0"/>
    <w:rsid w:val="007B1BA1"/>
    <w:rsid w:val="007C3B62"/>
    <w:rsid w:val="007C44DF"/>
    <w:rsid w:val="007C4690"/>
    <w:rsid w:val="007C51AA"/>
    <w:rsid w:val="007C5A36"/>
    <w:rsid w:val="007D0557"/>
    <w:rsid w:val="007D25DF"/>
    <w:rsid w:val="007D4060"/>
    <w:rsid w:val="007E56A2"/>
    <w:rsid w:val="007E7A1C"/>
    <w:rsid w:val="007F18AA"/>
    <w:rsid w:val="007F439B"/>
    <w:rsid w:val="007F5C89"/>
    <w:rsid w:val="0080027D"/>
    <w:rsid w:val="00800B54"/>
    <w:rsid w:val="00803AC4"/>
    <w:rsid w:val="00807B52"/>
    <w:rsid w:val="00811367"/>
    <w:rsid w:val="008125F7"/>
    <w:rsid w:val="00813FF0"/>
    <w:rsid w:val="00814CE4"/>
    <w:rsid w:val="008176A7"/>
    <w:rsid w:val="008205C8"/>
    <w:rsid w:val="008223D4"/>
    <w:rsid w:val="008270A1"/>
    <w:rsid w:val="008321A4"/>
    <w:rsid w:val="0084121D"/>
    <w:rsid w:val="008430E6"/>
    <w:rsid w:val="00852DC3"/>
    <w:rsid w:val="008600E0"/>
    <w:rsid w:val="008631A7"/>
    <w:rsid w:val="00866056"/>
    <w:rsid w:val="00876CBB"/>
    <w:rsid w:val="008779EA"/>
    <w:rsid w:val="00880EA8"/>
    <w:rsid w:val="00886053"/>
    <w:rsid w:val="0088688A"/>
    <w:rsid w:val="00887A34"/>
    <w:rsid w:val="00891265"/>
    <w:rsid w:val="00893761"/>
    <w:rsid w:val="00896E97"/>
    <w:rsid w:val="00897498"/>
    <w:rsid w:val="00897F0B"/>
    <w:rsid w:val="008A25B9"/>
    <w:rsid w:val="008A3396"/>
    <w:rsid w:val="008A4EBA"/>
    <w:rsid w:val="008A53E5"/>
    <w:rsid w:val="008A6ECF"/>
    <w:rsid w:val="008B0140"/>
    <w:rsid w:val="008C0D4C"/>
    <w:rsid w:val="008C2559"/>
    <w:rsid w:val="008C2974"/>
    <w:rsid w:val="008D3E86"/>
    <w:rsid w:val="008E01C3"/>
    <w:rsid w:val="008E1C5A"/>
    <w:rsid w:val="008E3D62"/>
    <w:rsid w:val="008E4142"/>
    <w:rsid w:val="008F2375"/>
    <w:rsid w:val="008F324E"/>
    <w:rsid w:val="008F616B"/>
    <w:rsid w:val="008F7690"/>
    <w:rsid w:val="00905110"/>
    <w:rsid w:val="00910B58"/>
    <w:rsid w:val="00911717"/>
    <w:rsid w:val="009163A5"/>
    <w:rsid w:val="00917C44"/>
    <w:rsid w:val="009203A2"/>
    <w:rsid w:val="00933C7B"/>
    <w:rsid w:val="0093680D"/>
    <w:rsid w:val="00945542"/>
    <w:rsid w:val="009508F2"/>
    <w:rsid w:val="00950F95"/>
    <w:rsid w:val="00951562"/>
    <w:rsid w:val="00951BE6"/>
    <w:rsid w:val="00953363"/>
    <w:rsid w:val="00953F07"/>
    <w:rsid w:val="009548CB"/>
    <w:rsid w:val="0096007E"/>
    <w:rsid w:val="00960B82"/>
    <w:rsid w:val="00961C4F"/>
    <w:rsid w:val="00965E2A"/>
    <w:rsid w:val="009679C8"/>
    <w:rsid w:val="00972601"/>
    <w:rsid w:val="00976E83"/>
    <w:rsid w:val="0097786E"/>
    <w:rsid w:val="00977E9D"/>
    <w:rsid w:val="00986C1B"/>
    <w:rsid w:val="00987BC9"/>
    <w:rsid w:val="0099170A"/>
    <w:rsid w:val="009932FB"/>
    <w:rsid w:val="009A18A7"/>
    <w:rsid w:val="009A1B65"/>
    <w:rsid w:val="009C45D6"/>
    <w:rsid w:val="009C6567"/>
    <w:rsid w:val="009C72B2"/>
    <w:rsid w:val="009D5EF0"/>
    <w:rsid w:val="009E1AB2"/>
    <w:rsid w:val="009E24E9"/>
    <w:rsid w:val="009F2415"/>
    <w:rsid w:val="009F480A"/>
    <w:rsid w:val="00A02200"/>
    <w:rsid w:val="00A02793"/>
    <w:rsid w:val="00A04163"/>
    <w:rsid w:val="00A06A31"/>
    <w:rsid w:val="00A15D3C"/>
    <w:rsid w:val="00A1736D"/>
    <w:rsid w:val="00A23A3E"/>
    <w:rsid w:val="00A310E0"/>
    <w:rsid w:val="00A337C8"/>
    <w:rsid w:val="00A359DB"/>
    <w:rsid w:val="00A45496"/>
    <w:rsid w:val="00A45FE5"/>
    <w:rsid w:val="00A51243"/>
    <w:rsid w:val="00A51431"/>
    <w:rsid w:val="00A525F0"/>
    <w:rsid w:val="00A55CB3"/>
    <w:rsid w:val="00A566A2"/>
    <w:rsid w:val="00A5731A"/>
    <w:rsid w:val="00A60DDB"/>
    <w:rsid w:val="00A61462"/>
    <w:rsid w:val="00A677C3"/>
    <w:rsid w:val="00A72B9B"/>
    <w:rsid w:val="00A7553A"/>
    <w:rsid w:val="00A84063"/>
    <w:rsid w:val="00A84F7F"/>
    <w:rsid w:val="00A85716"/>
    <w:rsid w:val="00A952EA"/>
    <w:rsid w:val="00A96A79"/>
    <w:rsid w:val="00A96F6B"/>
    <w:rsid w:val="00A97C66"/>
    <w:rsid w:val="00AA4ED9"/>
    <w:rsid w:val="00AB5748"/>
    <w:rsid w:val="00AB5B28"/>
    <w:rsid w:val="00AB7F03"/>
    <w:rsid w:val="00AD00CE"/>
    <w:rsid w:val="00AD1B6E"/>
    <w:rsid w:val="00AD2B89"/>
    <w:rsid w:val="00AD5C9B"/>
    <w:rsid w:val="00AE07DE"/>
    <w:rsid w:val="00AF70A9"/>
    <w:rsid w:val="00B03AF4"/>
    <w:rsid w:val="00B03BA4"/>
    <w:rsid w:val="00B03DD6"/>
    <w:rsid w:val="00B1117F"/>
    <w:rsid w:val="00B111EF"/>
    <w:rsid w:val="00B1562B"/>
    <w:rsid w:val="00B1593D"/>
    <w:rsid w:val="00B20E37"/>
    <w:rsid w:val="00B23351"/>
    <w:rsid w:val="00B27137"/>
    <w:rsid w:val="00B31AAE"/>
    <w:rsid w:val="00B35E0C"/>
    <w:rsid w:val="00B432CA"/>
    <w:rsid w:val="00B447E6"/>
    <w:rsid w:val="00B46449"/>
    <w:rsid w:val="00B57527"/>
    <w:rsid w:val="00B62882"/>
    <w:rsid w:val="00B65F8F"/>
    <w:rsid w:val="00B70C7B"/>
    <w:rsid w:val="00B711CB"/>
    <w:rsid w:val="00B716A6"/>
    <w:rsid w:val="00B75BBC"/>
    <w:rsid w:val="00B76831"/>
    <w:rsid w:val="00B76B61"/>
    <w:rsid w:val="00B77F67"/>
    <w:rsid w:val="00B80E15"/>
    <w:rsid w:val="00B81176"/>
    <w:rsid w:val="00B83E8B"/>
    <w:rsid w:val="00B913C7"/>
    <w:rsid w:val="00B936E9"/>
    <w:rsid w:val="00B95452"/>
    <w:rsid w:val="00B96B34"/>
    <w:rsid w:val="00BA517C"/>
    <w:rsid w:val="00BA5C4D"/>
    <w:rsid w:val="00BB333E"/>
    <w:rsid w:val="00BB416B"/>
    <w:rsid w:val="00BC0A3B"/>
    <w:rsid w:val="00BC3150"/>
    <w:rsid w:val="00BC450A"/>
    <w:rsid w:val="00BC4BEA"/>
    <w:rsid w:val="00BC5A3F"/>
    <w:rsid w:val="00BD05BC"/>
    <w:rsid w:val="00BD31C6"/>
    <w:rsid w:val="00BE533B"/>
    <w:rsid w:val="00BE6043"/>
    <w:rsid w:val="00BE64EB"/>
    <w:rsid w:val="00C01AD8"/>
    <w:rsid w:val="00C061CF"/>
    <w:rsid w:val="00C06302"/>
    <w:rsid w:val="00C223DB"/>
    <w:rsid w:val="00C22A1F"/>
    <w:rsid w:val="00C25C7E"/>
    <w:rsid w:val="00C26CCD"/>
    <w:rsid w:val="00C312EA"/>
    <w:rsid w:val="00C32174"/>
    <w:rsid w:val="00C32942"/>
    <w:rsid w:val="00C3410D"/>
    <w:rsid w:val="00C375AF"/>
    <w:rsid w:val="00C401F8"/>
    <w:rsid w:val="00C41105"/>
    <w:rsid w:val="00C44C35"/>
    <w:rsid w:val="00C45C13"/>
    <w:rsid w:val="00C472D6"/>
    <w:rsid w:val="00C526D5"/>
    <w:rsid w:val="00C55BE6"/>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673"/>
    <w:rsid w:val="00CE0468"/>
    <w:rsid w:val="00CF097E"/>
    <w:rsid w:val="00D01E04"/>
    <w:rsid w:val="00D05765"/>
    <w:rsid w:val="00D1433D"/>
    <w:rsid w:val="00D17D13"/>
    <w:rsid w:val="00D20E78"/>
    <w:rsid w:val="00D20F25"/>
    <w:rsid w:val="00D22EDE"/>
    <w:rsid w:val="00D2724B"/>
    <w:rsid w:val="00D332C0"/>
    <w:rsid w:val="00D3397E"/>
    <w:rsid w:val="00D3403D"/>
    <w:rsid w:val="00D34050"/>
    <w:rsid w:val="00D35441"/>
    <w:rsid w:val="00D356CF"/>
    <w:rsid w:val="00D363B6"/>
    <w:rsid w:val="00D37422"/>
    <w:rsid w:val="00D42FF3"/>
    <w:rsid w:val="00D46E69"/>
    <w:rsid w:val="00D537FD"/>
    <w:rsid w:val="00D61422"/>
    <w:rsid w:val="00D65933"/>
    <w:rsid w:val="00D709E4"/>
    <w:rsid w:val="00D74F80"/>
    <w:rsid w:val="00D761DC"/>
    <w:rsid w:val="00D822C2"/>
    <w:rsid w:val="00D90B3F"/>
    <w:rsid w:val="00DB2463"/>
    <w:rsid w:val="00DC769E"/>
    <w:rsid w:val="00DC76EF"/>
    <w:rsid w:val="00DD0E4E"/>
    <w:rsid w:val="00DD0F3E"/>
    <w:rsid w:val="00DD2A0D"/>
    <w:rsid w:val="00DD5296"/>
    <w:rsid w:val="00DE122E"/>
    <w:rsid w:val="00DE3CBB"/>
    <w:rsid w:val="00DE56AD"/>
    <w:rsid w:val="00DE76CB"/>
    <w:rsid w:val="00DF0D26"/>
    <w:rsid w:val="00DF4200"/>
    <w:rsid w:val="00DF746E"/>
    <w:rsid w:val="00DF7D10"/>
    <w:rsid w:val="00E01FF6"/>
    <w:rsid w:val="00E0626A"/>
    <w:rsid w:val="00E07DF2"/>
    <w:rsid w:val="00E103FB"/>
    <w:rsid w:val="00E130CF"/>
    <w:rsid w:val="00E150D2"/>
    <w:rsid w:val="00E1520C"/>
    <w:rsid w:val="00E202D4"/>
    <w:rsid w:val="00E35140"/>
    <w:rsid w:val="00E359AC"/>
    <w:rsid w:val="00E376D0"/>
    <w:rsid w:val="00E37A36"/>
    <w:rsid w:val="00E42AEE"/>
    <w:rsid w:val="00E43A5D"/>
    <w:rsid w:val="00E533D0"/>
    <w:rsid w:val="00E55071"/>
    <w:rsid w:val="00E57DDD"/>
    <w:rsid w:val="00E60EE1"/>
    <w:rsid w:val="00E72F99"/>
    <w:rsid w:val="00E74D85"/>
    <w:rsid w:val="00E77DF6"/>
    <w:rsid w:val="00E8352B"/>
    <w:rsid w:val="00E938DE"/>
    <w:rsid w:val="00E950AD"/>
    <w:rsid w:val="00EA468F"/>
    <w:rsid w:val="00EA6A49"/>
    <w:rsid w:val="00EA792E"/>
    <w:rsid w:val="00EB04E2"/>
    <w:rsid w:val="00EC21DD"/>
    <w:rsid w:val="00EC347E"/>
    <w:rsid w:val="00EC4BF6"/>
    <w:rsid w:val="00EC6B14"/>
    <w:rsid w:val="00ED0A98"/>
    <w:rsid w:val="00ED1050"/>
    <w:rsid w:val="00ED166D"/>
    <w:rsid w:val="00ED3A3C"/>
    <w:rsid w:val="00EE2E7B"/>
    <w:rsid w:val="00EE65D7"/>
    <w:rsid w:val="00EE7CEF"/>
    <w:rsid w:val="00EE7DD6"/>
    <w:rsid w:val="00EF5BB4"/>
    <w:rsid w:val="00F01FD1"/>
    <w:rsid w:val="00F03C60"/>
    <w:rsid w:val="00F04D43"/>
    <w:rsid w:val="00F05CB1"/>
    <w:rsid w:val="00F06A25"/>
    <w:rsid w:val="00F1421B"/>
    <w:rsid w:val="00F17B2E"/>
    <w:rsid w:val="00F201B8"/>
    <w:rsid w:val="00F267D9"/>
    <w:rsid w:val="00F27B12"/>
    <w:rsid w:val="00F33FD4"/>
    <w:rsid w:val="00F36709"/>
    <w:rsid w:val="00F4189C"/>
    <w:rsid w:val="00F41C86"/>
    <w:rsid w:val="00F47FDD"/>
    <w:rsid w:val="00F51C17"/>
    <w:rsid w:val="00F5571A"/>
    <w:rsid w:val="00F57CAD"/>
    <w:rsid w:val="00F6058B"/>
    <w:rsid w:val="00F6442E"/>
    <w:rsid w:val="00F65949"/>
    <w:rsid w:val="00F673A7"/>
    <w:rsid w:val="00F70594"/>
    <w:rsid w:val="00F754AB"/>
    <w:rsid w:val="00F76106"/>
    <w:rsid w:val="00F8147B"/>
    <w:rsid w:val="00F86AD7"/>
    <w:rsid w:val="00F87EA6"/>
    <w:rsid w:val="00F903C3"/>
    <w:rsid w:val="00F90B91"/>
    <w:rsid w:val="00F938A0"/>
    <w:rsid w:val="00FB0A2F"/>
    <w:rsid w:val="00FB0ABC"/>
    <w:rsid w:val="00FB5217"/>
    <w:rsid w:val="00FB5B3F"/>
    <w:rsid w:val="00FC2064"/>
    <w:rsid w:val="00FC2209"/>
    <w:rsid w:val="00FC224A"/>
    <w:rsid w:val="00FC2A11"/>
    <w:rsid w:val="00FC4E03"/>
    <w:rsid w:val="00FD137D"/>
    <w:rsid w:val="00FD2E66"/>
    <w:rsid w:val="00FD4700"/>
    <w:rsid w:val="00FD595E"/>
    <w:rsid w:val="00FE12F0"/>
    <w:rsid w:val="00FE4A54"/>
    <w:rsid w:val="00FE58EB"/>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EB"/>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2">
    <w:name w:val="heading 2"/>
    <w:basedOn w:val="Normal"/>
    <w:next w:val="Normal"/>
    <w:link w:val="Heading2Char"/>
    <w:semiHidden/>
    <w:unhideWhenUsed/>
    <w:qFormat/>
    <w:rsid w:val="00E57D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iPriority w:val="99"/>
    <w:unhideWhenUsed/>
    <w:rsid w:val="00380E88"/>
    <w:pPr>
      <w:tabs>
        <w:tab w:val="center" w:pos="4513"/>
        <w:tab w:val="right" w:pos="9026"/>
      </w:tabs>
    </w:pPr>
  </w:style>
  <w:style w:type="character" w:customStyle="1" w:styleId="FooterChar">
    <w:name w:val="Footer Char"/>
    <w:basedOn w:val="DefaultParagraphFont"/>
    <w:link w:val="Footer"/>
    <w:uiPriority w:val="99"/>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 w:type="character" w:customStyle="1" w:styleId="Heading2Char">
    <w:name w:val="Heading 2 Char"/>
    <w:basedOn w:val="DefaultParagraphFont"/>
    <w:link w:val="Heading2"/>
    <w:semiHidden/>
    <w:rsid w:val="00E57DDD"/>
    <w:rPr>
      <w:rFonts w:asciiTheme="majorHAnsi" w:eastAsiaTheme="majorEastAsia" w:hAnsiTheme="majorHAnsi" w:cstheme="majorBidi"/>
      <w:color w:val="365F91" w:themeColor="accent1" w:themeShade="BF"/>
      <w:sz w:val="26"/>
      <w:szCs w:val="26"/>
      <w:lang w:val="en-US" w:eastAsia="en-US"/>
    </w:rPr>
  </w:style>
  <w:style w:type="paragraph" w:styleId="Caption">
    <w:name w:val="caption"/>
    <w:basedOn w:val="Normal"/>
    <w:next w:val="Normal"/>
    <w:semiHidden/>
    <w:unhideWhenUsed/>
    <w:qFormat/>
    <w:rsid w:val="006C1C02"/>
    <w:pPr>
      <w:spacing w:after="200"/>
    </w:pPr>
    <w:rPr>
      <w:i/>
      <w:iCs/>
      <w:color w:val="1F497D" w:themeColor="text2"/>
      <w:sz w:val="18"/>
      <w:szCs w:val="18"/>
    </w:rPr>
  </w:style>
  <w:style w:type="character" w:customStyle="1" w:styleId="markedcontent">
    <w:name w:val="markedcontent"/>
    <w:basedOn w:val="DefaultParagraphFont"/>
    <w:rsid w:val="00761654"/>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6268169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560096118">
      <w:bodyDiv w:val="1"/>
      <w:marLeft w:val="0"/>
      <w:marRight w:val="0"/>
      <w:marTop w:val="0"/>
      <w:marBottom w:val="0"/>
      <w:divBdr>
        <w:top w:val="none" w:sz="0" w:space="0" w:color="auto"/>
        <w:left w:val="none" w:sz="0" w:space="0" w:color="auto"/>
        <w:bottom w:val="none" w:sz="0" w:space="0" w:color="auto"/>
        <w:right w:val="none" w:sz="0" w:space="0" w:color="auto"/>
      </w:divBdr>
    </w:div>
    <w:div w:id="631904479">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66525109">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11706610">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06278225">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450705248">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51009634">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28678495">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 w:id="21229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E90-2712-4AE2-92D5-BD0CC9D2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2021-12-01T09:53:00Z</cp:lastPrinted>
  <dcterms:created xsi:type="dcterms:W3CDTF">2022-05-09T12:45:00Z</dcterms:created>
  <dcterms:modified xsi:type="dcterms:W3CDTF">2022-05-09T12:45:00Z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