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4D41C9"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3C60BB">
        <w:rPr>
          <w:b/>
          <w:sz w:val="24"/>
          <w:szCs w:val="24"/>
        </w:rPr>
        <w:t>308</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175E86">
        <w:rPr>
          <w:b/>
          <w:sz w:val="24"/>
          <w:szCs w:val="24"/>
        </w:rPr>
        <w:t>25</w:t>
      </w:r>
      <w:r w:rsidR="00471437">
        <w:rPr>
          <w:b/>
          <w:sz w:val="24"/>
          <w:szCs w:val="24"/>
        </w:rPr>
        <w:t xml:space="preserve"> OCTOBER 2019</w:t>
      </w:r>
    </w:p>
    <w:p w:rsidR="00B177C5" w:rsidRDefault="00B177C5" w:rsidP="00B177C5">
      <w:pPr>
        <w:rPr>
          <w:b/>
          <w:sz w:val="24"/>
          <w:szCs w:val="24"/>
        </w:rPr>
      </w:pPr>
    </w:p>
    <w:p w:rsidR="003C60BB" w:rsidRPr="0029602B" w:rsidRDefault="003C60BB" w:rsidP="003C60BB">
      <w:pPr>
        <w:spacing w:before="100" w:beforeAutospacing="1" w:after="100" w:afterAutospacing="1"/>
        <w:ind w:left="720" w:hanging="720"/>
        <w:jc w:val="both"/>
        <w:outlineLvl w:val="0"/>
        <w:rPr>
          <w:b/>
          <w:noProof/>
          <w:sz w:val="24"/>
          <w:szCs w:val="24"/>
          <w:lang w:val="af-ZA"/>
        </w:rPr>
      </w:pPr>
      <w:r w:rsidRPr="0029602B">
        <w:rPr>
          <w:b/>
          <w:sz w:val="24"/>
          <w:szCs w:val="24"/>
          <w:lang w:val="en-US"/>
        </w:rPr>
        <w:t>Ms E L Powell</w:t>
      </w:r>
      <w:r w:rsidRPr="0029602B">
        <w:rPr>
          <w:b/>
          <w:sz w:val="24"/>
          <w:szCs w:val="24"/>
          <w:lang w:val="af-ZA"/>
        </w:rPr>
        <w:t xml:space="preserve"> (DA) to ask the</w:t>
      </w:r>
      <w:r w:rsidRPr="0029602B">
        <w:rPr>
          <w:b/>
          <w:noProof/>
          <w:sz w:val="24"/>
          <w:szCs w:val="24"/>
          <w:lang w:val="af-ZA"/>
        </w:rPr>
        <w:t xml:space="preserve"> Minister of Human Settlements, Water and Sanitation</w:t>
      </w:r>
      <w:r>
        <w:rPr>
          <w:b/>
          <w:noProof/>
          <w:sz w:val="24"/>
          <w:szCs w:val="24"/>
          <w:lang w:val="af-ZA"/>
        </w:rPr>
        <w:fldChar w:fldCharType="begin"/>
      </w:r>
      <w:r>
        <w:instrText xml:space="preserve"> XE "</w:instrText>
      </w:r>
      <w:r w:rsidRPr="00F91EC9">
        <w:rPr>
          <w:b/>
          <w:sz w:val="24"/>
          <w:szCs w:val="24"/>
        </w:rPr>
        <w:instrText>Human Settlements, Water and Sanitation</w:instrText>
      </w:r>
      <w:r>
        <w:instrText xml:space="preserve">" </w:instrText>
      </w:r>
      <w:r>
        <w:rPr>
          <w:b/>
          <w:noProof/>
          <w:sz w:val="24"/>
          <w:szCs w:val="24"/>
          <w:lang w:val="af-ZA"/>
        </w:rPr>
        <w:fldChar w:fldCharType="end"/>
      </w:r>
      <w:r w:rsidRPr="0029602B">
        <w:rPr>
          <w:b/>
          <w:noProof/>
          <w:sz w:val="24"/>
          <w:szCs w:val="24"/>
          <w:lang w:val="af-ZA"/>
        </w:rPr>
        <w:t>:</w:t>
      </w:r>
    </w:p>
    <w:p w:rsidR="003C60BB" w:rsidRPr="000B7913" w:rsidRDefault="003C60BB" w:rsidP="00E16A7C">
      <w:pPr>
        <w:spacing w:before="100" w:beforeAutospacing="1" w:after="100" w:afterAutospacing="1" w:line="288" w:lineRule="auto"/>
        <w:jc w:val="both"/>
        <w:outlineLvl w:val="0"/>
        <w:rPr>
          <w:lang w:val="en-US"/>
        </w:rPr>
      </w:pPr>
      <w:r w:rsidRPr="0029602B">
        <w:rPr>
          <w:sz w:val="24"/>
          <w:szCs w:val="24"/>
        </w:rPr>
        <w:t xml:space="preserve">With reference to her reply to question 813 on 4 October 2019, (a) where is each of the 167 land </w:t>
      </w:r>
      <w:r w:rsidRPr="00DE40F6">
        <w:rPr>
          <w:sz w:val="24"/>
          <w:szCs w:val="24"/>
          <w:lang w:val="en-US"/>
        </w:rPr>
        <w:t>parcels</w:t>
      </w:r>
      <w:r w:rsidRPr="0029602B">
        <w:rPr>
          <w:sz w:val="24"/>
          <w:szCs w:val="24"/>
        </w:rPr>
        <w:t xml:space="preserve"> located and (b) what is the size of each land parcel</w:t>
      </w:r>
      <w:r w:rsidRPr="0029602B">
        <w:rPr>
          <w:sz w:val="24"/>
          <w:szCs w:val="24"/>
          <w:lang w:val="en-US"/>
        </w:rPr>
        <w:t>?</w:t>
      </w:r>
      <w:r w:rsidRPr="0029602B">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0B7913">
        <w:rPr>
          <w:lang w:val="en-US"/>
        </w:rPr>
        <w:t>NW2520E</w:t>
      </w:r>
    </w:p>
    <w:p w:rsidR="00862AC6" w:rsidRDefault="00862AC6" w:rsidP="00E16A7C">
      <w:pPr>
        <w:spacing w:line="288" w:lineRule="auto"/>
        <w:jc w:val="both"/>
        <w:rPr>
          <w:szCs w:val="24"/>
          <w:lang w:val="en-US"/>
        </w:rPr>
      </w:pPr>
      <w:r>
        <w:rPr>
          <w:sz w:val="24"/>
          <w:szCs w:val="24"/>
          <w:lang w:val="en-US"/>
        </w:rPr>
        <w:tab/>
      </w:r>
      <w:r w:rsidRPr="001F4206">
        <w:rPr>
          <w:sz w:val="24"/>
          <w:szCs w:val="24"/>
          <w:lang w:val="en-US"/>
        </w:rPr>
        <w:tab/>
      </w:r>
      <w:r w:rsidRPr="003A4C46">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E161DB" w:rsidRDefault="00E161DB" w:rsidP="00E16A7C">
      <w:pPr>
        <w:spacing w:line="288" w:lineRule="auto"/>
        <w:ind w:left="720" w:hanging="720"/>
        <w:jc w:val="both"/>
        <w:rPr>
          <w:b/>
          <w:sz w:val="24"/>
          <w:szCs w:val="24"/>
        </w:rPr>
      </w:pPr>
    </w:p>
    <w:p w:rsidR="004A13DD" w:rsidRDefault="00EB6AA1" w:rsidP="00E16A7C">
      <w:pPr>
        <w:spacing w:line="288" w:lineRule="auto"/>
        <w:ind w:left="720" w:hanging="720"/>
        <w:jc w:val="both"/>
        <w:rPr>
          <w:b/>
          <w:sz w:val="24"/>
          <w:szCs w:val="24"/>
        </w:rPr>
      </w:pPr>
      <w:r w:rsidRPr="00832AD2">
        <w:rPr>
          <w:b/>
          <w:sz w:val="24"/>
          <w:szCs w:val="24"/>
        </w:rPr>
        <w:t>REPLY:</w:t>
      </w:r>
    </w:p>
    <w:p w:rsidR="00371AFD" w:rsidRPr="00E16A7C" w:rsidRDefault="00371AFD" w:rsidP="00E16A7C">
      <w:pPr>
        <w:spacing w:line="288" w:lineRule="auto"/>
        <w:ind w:left="720" w:hanging="720"/>
        <w:jc w:val="both"/>
        <w:rPr>
          <w:b/>
          <w:sz w:val="24"/>
          <w:szCs w:val="24"/>
        </w:rPr>
      </w:pPr>
    </w:p>
    <w:p w:rsidR="004A0F77" w:rsidRDefault="00E16A7C" w:rsidP="00E16A7C">
      <w:pPr>
        <w:tabs>
          <w:tab w:val="left" w:pos="4300"/>
        </w:tabs>
        <w:spacing w:line="288" w:lineRule="auto"/>
        <w:ind w:left="720" w:hanging="720"/>
        <w:jc w:val="both"/>
        <w:rPr>
          <w:b/>
          <w:sz w:val="24"/>
          <w:szCs w:val="24"/>
        </w:rPr>
      </w:pPr>
      <w:r w:rsidRPr="00E16A7C">
        <w:rPr>
          <w:sz w:val="24"/>
          <w:szCs w:val="24"/>
        </w:rPr>
        <w:t>(a) &amp; (b) Due to sensitivities around possible land invasions, the Department of Humans Settlements cannot publicise the location and the sizes of the 167 land parcels earmarked for release by the Department of Public Works and Infrastructure. It is important to note that the properties have been prioritised for release and subsequent development for human settlement purposes at the request of various Municipalities, Provinces and the Housing Development Agency (HDA).</w:t>
      </w:r>
      <w:r w:rsidR="004A0F77">
        <w:rPr>
          <w:b/>
          <w:sz w:val="24"/>
          <w:szCs w:val="24"/>
        </w:rPr>
        <w:tab/>
      </w:r>
      <w:r w:rsidR="004A0F77">
        <w:rPr>
          <w:b/>
          <w:sz w:val="24"/>
          <w:szCs w:val="24"/>
        </w:rPr>
        <w:tab/>
      </w: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55" w:rsidRDefault="003F1655" w:rsidP="00054FEC">
      <w:r>
        <w:separator/>
      </w:r>
    </w:p>
  </w:endnote>
  <w:endnote w:type="continuationSeparator" w:id="0">
    <w:p w:rsidR="003F1655" w:rsidRDefault="003F1655"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55" w:rsidRDefault="003F1655" w:rsidP="00054FEC">
      <w:r>
        <w:separator/>
      </w:r>
    </w:p>
  </w:footnote>
  <w:footnote w:type="continuationSeparator" w:id="0">
    <w:p w:rsidR="003F1655" w:rsidRDefault="003F165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2028D8">
      <w:t>30</w:t>
    </w:r>
    <w:r w:rsidR="003C60BB">
      <w:t>8</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74E7"/>
    <w:rsid w:val="00221ABD"/>
    <w:rsid w:val="00221CAF"/>
    <w:rsid w:val="0023124F"/>
    <w:rsid w:val="002316D0"/>
    <w:rsid w:val="00231A45"/>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F1655"/>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D41C9"/>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6A7C"/>
    <w:rsid w:val="00E17DD6"/>
    <w:rsid w:val="00E2469A"/>
    <w:rsid w:val="00E316E8"/>
    <w:rsid w:val="00E32382"/>
    <w:rsid w:val="00E40762"/>
    <w:rsid w:val="00E604FF"/>
    <w:rsid w:val="00E65C78"/>
    <w:rsid w:val="00E65E8A"/>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674"/>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2020-01-20T11:16:00Z</dcterms:created>
  <dcterms:modified xsi:type="dcterms:W3CDTF">2020-01-20T11:16:00Z</dcterms:modified>
</cp:coreProperties>
</file>