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47" w:rsidRDefault="004C0447" w:rsidP="00D3292C">
      <w:pPr>
        <w:spacing w:after="0" w:line="240" w:lineRule="auto"/>
        <w:jc w:val="center"/>
        <w:rPr>
          <w:rStyle w:val="Hyperlink"/>
          <w:rFonts w:ascii="Arial" w:eastAsia="Times New Roman" w:hAnsi="Arial" w:cs="Arial"/>
          <w:snapToGrid w:val="0"/>
          <w:sz w:val="36"/>
          <w:szCs w:val="36"/>
          <w:lang w:val="en-GB"/>
        </w:rPr>
      </w:pPr>
    </w:p>
    <w:p w:rsidR="00D33C41" w:rsidRPr="001D3C87" w:rsidRDefault="002870BB" w:rsidP="00D3292C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hyperlink r:id="rId8" w:history="1">
        <w:r w:rsidR="00CC0DE5" w:rsidRPr="001D3C87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lindilex@dsd.gov.za</w:t>
        </w:r>
      </w:hyperlink>
    </w:p>
    <w:p w:rsidR="00F067DA" w:rsidRPr="001D3C87" w:rsidRDefault="00CC0DE5" w:rsidP="00D3292C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Cell 076 529 7065</w:t>
      </w:r>
    </w:p>
    <w:p w:rsidR="00D33C41" w:rsidRPr="001D3C87" w:rsidRDefault="00D33C41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D32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4C0447" w:rsidRDefault="001D3C8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1D3C87" w:rsidRDefault="001D3C8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4C0447" w:rsidRDefault="001D3C8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Nat</w:t>
      </w:r>
      <w:r w:rsidR="00193716"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i</w:t>
      </w:r>
      <w:r w:rsidR="000F257C"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o</w:t>
      </w:r>
      <w:r w:rsidR="0007068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nal Assembly Written Reply: 1302</w:t>
      </w:r>
    </w:p>
    <w:p w:rsidR="001D3C87" w:rsidRPr="004C0447" w:rsidRDefault="001D3C8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4C0447" w:rsidRDefault="001D3C8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4C0447" w:rsidRDefault="001D3C8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1D3C87" w:rsidRDefault="001D3C8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4C0447" w:rsidRDefault="001D3C8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4C0447" w:rsidRPr="004C0447" w:rsidRDefault="00070686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TBJ Memela-Khambula</w:t>
      </w:r>
    </w:p>
    <w:p w:rsidR="004C0447" w:rsidRPr="004C0447" w:rsidRDefault="00070686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CEO: SASSA</w:t>
      </w:r>
    </w:p>
    <w:p w:rsidR="00D225EF" w:rsidRPr="004C0447" w:rsidRDefault="00D225EF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Default="004C0447" w:rsidP="00D3292C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</w:p>
    <w:p w:rsid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Natio</w:t>
      </w:r>
      <w:r w:rsidR="0007068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nal Assembly Written Reply: 1302</w:t>
      </w:r>
    </w:p>
    <w:p w:rsid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Mr. M Toni</w:t>
      </w: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Director-General: Department of Social Development</w:t>
      </w: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H </w:t>
      </w:r>
      <w:proofErr w:type="spellStart"/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Bogopane</w:t>
      </w:r>
      <w:proofErr w:type="spellEnd"/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- Zulu </w:t>
      </w:r>
    </w:p>
    <w:p w:rsidR="001D3C87" w:rsidRPr="001D3C87" w:rsidRDefault="004C0447" w:rsidP="00D3292C">
      <w:pPr>
        <w:spacing w:line="240" w:lineRule="auto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Deputy Minister</w:t>
      </w: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 xml:space="preserve"> </w:t>
      </w:r>
      <w:r w:rsidR="001D3C87" w:rsidRPr="001D3C87">
        <w:rPr>
          <w:rFonts w:ascii="Arial" w:eastAsia="Times New Roman" w:hAnsi="Arial" w:cs="Arial"/>
          <w:snapToGrid w:val="0"/>
          <w:color w:val="000000"/>
          <w:sz w:val="36"/>
          <w:szCs w:val="36"/>
        </w:rPr>
        <w:br w:type="page"/>
      </w:r>
    </w:p>
    <w:p w:rsidR="00CC32BE" w:rsidRPr="001D3C87" w:rsidRDefault="00CC32BE" w:rsidP="00D3292C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lastRenderedPageBreak/>
        <w:t>____________________________________________</w:t>
      </w:r>
    </w:p>
    <w:p w:rsidR="00D33C41" w:rsidRPr="004C0447" w:rsidRDefault="00D33C41" w:rsidP="00D3292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4C0447" w:rsidRDefault="007A7AE6" w:rsidP="00D3292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QUESTION FOR WRITTEN</w:t>
      </w:r>
      <w:r w:rsidR="00D33C41"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4C0447" w:rsidRDefault="007A7AE6" w:rsidP="00D3292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7068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1302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</w:p>
    <w:p w:rsidR="00D33C41" w:rsidRPr="004C0447" w:rsidRDefault="00D33C41" w:rsidP="00D3292C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07068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25</w:t>
      </w:r>
      <w:r w:rsidR="000F257C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Octo</w:t>
      </w:r>
      <w:r w:rsidR="00CF0607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ber</w:t>
      </w:r>
      <w:r w:rsidR="007A7AE6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201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D33C41" w:rsidRPr="004C0447" w:rsidRDefault="00D33C41" w:rsidP="00D3292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D225E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07068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3F1D8A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- 201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0F257C" w:rsidRPr="004C0447" w:rsidRDefault="000F257C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070686" w:rsidRPr="00070686" w:rsidRDefault="00070686" w:rsidP="00D3292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070686">
        <w:rPr>
          <w:rFonts w:ascii="Arial" w:hAnsi="Arial" w:cs="Arial"/>
          <w:b/>
          <w:sz w:val="40"/>
          <w:szCs w:val="40"/>
        </w:rPr>
        <w:t>1302.</w:t>
      </w:r>
      <w:r w:rsidRPr="00070686">
        <w:rPr>
          <w:rFonts w:ascii="Arial" w:hAnsi="Arial" w:cs="Arial"/>
          <w:b/>
          <w:sz w:val="40"/>
          <w:szCs w:val="40"/>
        </w:rPr>
        <w:tab/>
        <w:t>Ms C V King (DA) to ask the Minister of Social Development</w:t>
      </w:r>
      <w:r w:rsidRPr="00070686">
        <w:rPr>
          <w:rFonts w:ascii="Arial" w:hAnsi="Arial" w:cs="Arial"/>
          <w:b/>
          <w:sz w:val="40"/>
          <w:szCs w:val="40"/>
        </w:rPr>
        <w:fldChar w:fldCharType="begin"/>
      </w:r>
      <w:r w:rsidRPr="00070686">
        <w:rPr>
          <w:rFonts w:ascii="Arial" w:hAnsi="Arial" w:cs="Arial"/>
          <w:sz w:val="40"/>
          <w:szCs w:val="40"/>
        </w:rPr>
        <w:instrText xml:space="preserve"> XE "</w:instrText>
      </w:r>
      <w:r w:rsidRPr="00070686">
        <w:rPr>
          <w:rFonts w:ascii="Arial" w:hAnsi="Arial" w:cs="Arial"/>
          <w:b/>
          <w:sz w:val="40"/>
          <w:szCs w:val="40"/>
        </w:rPr>
        <w:instrText>Social Development</w:instrText>
      </w:r>
      <w:r w:rsidRPr="00070686">
        <w:rPr>
          <w:rFonts w:ascii="Arial" w:hAnsi="Arial" w:cs="Arial"/>
          <w:sz w:val="40"/>
          <w:szCs w:val="40"/>
        </w:rPr>
        <w:instrText xml:space="preserve">" </w:instrText>
      </w:r>
      <w:r w:rsidRPr="00070686">
        <w:rPr>
          <w:rFonts w:ascii="Arial" w:hAnsi="Arial" w:cs="Arial"/>
          <w:b/>
          <w:sz w:val="40"/>
          <w:szCs w:val="40"/>
        </w:rPr>
        <w:fldChar w:fldCharType="end"/>
      </w:r>
      <w:r w:rsidRPr="00070686">
        <w:rPr>
          <w:rFonts w:ascii="Arial" w:hAnsi="Arial" w:cs="Arial"/>
          <w:b/>
          <w:sz w:val="40"/>
          <w:szCs w:val="40"/>
        </w:rPr>
        <w:t>:</w:t>
      </w:r>
    </w:p>
    <w:p w:rsidR="00070686" w:rsidRPr="00070686" w:rsidRDefault="00070686" w:rsidP="00D3292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  <w:r w:rsidRPr="00070686">
        <w:rPr>
          <w:rFonts w:ascii="Arial" w:hAnsi="Arial" w:cs="Arial"/>
          <w:sz w:val="40"/>
          <w:szCs w:val="40"/>
        </w:rPr>
        <w:t xml:space="preserve">What </w:t>
      </w:r>
      <w:r w:rsidRPr="00070686">
        <w:rPr>
          <w:rFonts w:ascii="Arial" w:hAnsi="Arial" w:cs="Arial"/>
          <w:sz w:val="40"/>
          <w:szCs w:val="40"/>
          <w:lang w:val="en-US"/>
        </w:rPr>
        <w:t>number</w:t>
      </w:r>
      <w:r w:rsidRPr="00070686">
        <w:rPr>
          <w:rFonts w:ascii="Arial" w:hAnsi="Arial" w:cs="Arial"/>
          <w:sz w:val="40"/>
          <w:szCs w:val="40"/>
        </w:rPr>
        <w:t xml:space="preserve"> of social grant pay points were (a) closed since 1 January 2017 and (b) in existence as at 30 June 2019</w:t>
      </w:r>
      <w:r w:rsidRPr="00070686">
        <w:rPr>
          <w:rFonts w:ascii="Arial" w:hAnsi="Arial" w:cs="Arial"/>
          <w:sz w:val="40"/>
          <w:szCs w:val="40"/>
          <w:lang w:eastAsia="en-GB"/>
        </w:rPr>
        <w:t>?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070686">
        <w:rPr>
          <w:rFonts w:ascii="Arial" w:hAnsi="Arial" w:cs="Arial"/>
          <w:sz w:val="40"/>
          <w:szCs w:val="40"/>
        </w:rPr>
        <w:t>NW2513E</w:t>
      </w:r>
    </w:p>
    <w:p w:rsidR="00D225EF" w:rsidRPr="004C0447" w:rsidRDefault="00D225EF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070686" w:rsidRDefault="00070686" w:rsidP="00D3292C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</w:p>
    <w:p w:rsidR="00D3292C" w:rsidRDefault="00D3292C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Natio</w:t>
      </w:r>
      <w:r w:rsidR="0007068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nal Assembly Written Reply: 1302</w:t>
      </w:r>
    </w:p>
    <w:p w:rsidR="00D225EF" w:rsidRDefault="00D225EF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4C0447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Default="00CC32BE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754B2A" w:rsidRDefault="00754B2A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6E2CF1" w:rsidRDefault="00754B2A" w:rsidP="00D329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As at 1 January 2017, SASSA ha</w:t>
      </w:r>
      <w:r w:rsidR="0017508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d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 total </w:t>
      </w:r>
      <w:proofErr w:type="gram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of  </w:t>
      </w:r>
      <w:r w:rsidR="006E2CF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9</w:t>
      </w:r>
      <w:proofErr w:type="gramEnd"/>
      <w:r w:rsidR="006E2CF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 937 cash pay points.  By April 2018, the number of pay points reduced to 7 963, with the removal of inactive and duplicated pay points</w:t>
      </w:r>
      <w:r w:rsidR="005B552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  The duplication in counting came about as s</w:t>
      </w:r>
      <w:r w:rsidR="006E2CF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ome </w:t>
      </w:r>
      <w:r w:rsidR="005B552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pay points are serviced </w:t>
      </w:r>
      <w:r w:rsidR="006E2CF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on more than one day per month and were counted per day rather than as distinct pay points.  A total number of 6 223 pay points have been closed since </w:t>
      </w:r>
      <w:r w:rsidR="005B552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April 2018</w:t>
      </w:r>
      <w:r w:rsidR="006E2CF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 with a balance of 1 740 remaining active as at April 2019.</w:t>
      </w:r>
    </w:p>
    <w:p w:rsidR="00D3292C" w:rsidRDefault="00D3292C">
      <w:pP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br w:type="page"/>
      </w:r>
    </w:p>
    <w:p w:rsidR="006E2CF1" w:rsidRDefault="006E2CF1" w:rsidP="00D3292C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</w:p>
    <w:p w:rsidR="00754B2A" w:rsidRPr="00754B2A" w:rsidRDefault="006E2CF1" w:rsidP="00D329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As at 30 June 2019, a total of 1 740 registered cash pay points remain.  However, in October 2019, 1 611 are still actively serviced. </w:t>
      </w:r>
    </w:p>
    <w:p w:rsidR="006221FB" w:rsidRPr="004C0447" w:rsidRDefault="006221FB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6221FB" w:rsidRPr="004C0447" w:rsidRDefault="006221FB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AB0772" w:rsidRPr="004C0447" w:rsidRDefault="00AB0772" w:rsidP="00D3292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D33C41" w:rsidRPr="004C0447" w:rsidRDefault="00D33C41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</w:t>
      </w:r>
    </w:p>
    <w:p w:rsidR="00D33C41" w:rsidRPr="004C0447" w:rsidRDefault="004C0447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Approved by the Minister of Social Development</w:t>
      </w:r>
    </w:p>
    <w:p w:rsidR="00D33C41" w:rsidRPr="004C0447" w:rsidRDefault="00D33C41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F04ECE" w:rsidRPr="004C0447" w:rsidRDefault="00515132" w:rsidP="00D3292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Date……………………….</w:t>
      </w:r>
    </w:p>
    <w:sectPr w:rsidR="00F04ECE" w:rsidRPr="004C04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BB" w:rsidRDefault="002870BB">
      <w:pPr>
        <w:spacing w:after="0" w:line="240" w:lineRule="auto"/>
      </w:pPr>
      <w:r>
        <w:separator/>
      </w:r>
    </w:p>
  </w:endnote>
  <w:endnote w:type="continuationSeparator" w:id="0">
    <w:p w:rsidR="002870BB" w:rsidRDefault="0028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BB" w:rsidRDefault="002870BB">
      <w:pPr>
        <w:spacing w:after="0" w:line="240" w:lineRule="auto"/>
      </w:pPr>
      <w:r>
        <w:separator/>
      </w:r>
    </w:p>
  </w:footnote>
  <w:footnote w:type="continuationSeparator" w:id="0">
    <w:p w:rsidR="002870BB" w:rsidRDefault="0028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GB" w:eastAsia="en-GB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263"/>
    <w:multiLevelType w:val="hybridMultilevel"/>
    <w:tmpl w:val="C04CD0A6"/>
    <w:lvl w:ilvl="0" w:tplc="76168C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686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F08"/>
    <w:rsid w:val="000F257C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75089"/>
    <w:rsid w:val="001808E1"/>
    <w:rsid w:val="00183FED"/>
    <w:rsid w:val="0019267C"/>
    <w:rsid w:val="00193716"/>
    <w:rsid w:val="001940D1"/>
    <w:rsid w:val="001B0AFA"/>
    <w:rsid w:val="001B547F"/>
    <w:rsid w:val="001B7935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870BB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3E86"/>
    <w:rsid w:val="003055D8"/>
    <w:rsid w:val="00306CD5"/>
    <w:rsid w:val="00310F71"/>
    <w:rsid w:val="00317C62"/>
    <w:rsid w:val="00322453"/>
    <w:rsid w:val="00340511"/>
    <w:rsid w:val="00346AE4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27330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0447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529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05C2"/>
    <w:rsid w:val="006E2CF1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4B2A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698A"/>
    <w:rsid w:val="008A43F9"/>
    <w:rsid w:val="008A5D65"/>
    <w:rsid w:val="008B175E"/>
    <w:rsid w:val="008B3F12"/>
    <w:rsid w:val="008B5901"/>
    <w:rsid w:val="008C1BDF"/>
    <w:rsid w:val="008C2CE5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06CBC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2B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121C"/>
    <w:rsid w:val="00CF4CE3"/>
    <w:rsid w:val="00D065BE"/>
    <w:rsid w:val="00D12A10"/>
    <w:rsid w:val="00D2120F"/>
    <w:rsid w:val="00D225EF"/>
    <w:rsid w:val="00D3292C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1C2AF-45BA-4171-828D-B3F629C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ilex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D13B-DF45-43FB-95CF-4ABF1377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Grace Modikoe</cp:lastModifiedBy>
  <cp:revision>7</cp:revision>
  <cp:lastPrinted>2019-06-21T06:19:00Z</cp:lastPrinted>
  <dcterms:created xsi:type="dcterms:W3CDTF">2019-10-29T11:14:00Z</dcterms:created>
  <dcterms:modified xsi:type="dcterms:W3CDTF">2019-11-12T13:01:00Z</dcterms:modified>
</cp:coreProperties>
</file>