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374D93" w:rsidRDefault="005548E5"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r w:rsidR="004E5634">
        <w:rPr>
          <w:rFonts w:ascii="Arial" w:hAnsi="Arial" w:cs="Arial"/>
          <w:b/>
          <w:bCs/>
          <w:color w:val="000000"/>
          <w:lang w:val="en-GB"/>
        </w:rPr>
        <w:t xml:space="preserve"> REPLY</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EE6208">
        <w:rPr>
          <w:rFonts w:ascii="Arial" w:hAnsi="Arial" w:cs="Arial"/>
          <w:b/>
          <w:bCs/>
          <w:lang w:val="en-GB"/>
        </w:rPr>
        <w:t>299</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321803">
        <w:rPr>
          <w:rFonts w:ascii="Arial" w:hAnsi="Arial" w:cs="Arial"/>
          <w:b/>
          <w:bCs/>
          <w:lang w:val="en-GB"/>
        </w:rPr>
        <w:t>19</w:t>
      </w:r>
      <w:r w:rsidR="00781C2D" w:rsidRPr="00374D93">
        <w:rPr>
          <w:rFonts w:ascii="Arial" w:hAnsi="Arial" w:cs="Arial"/>
          <w:b/>
          <w:bCs/>
          <w:lang w:val="en-GB"/>
        </w:rPr>
        <w:t xml:space="preserve"> MAY </w:t>
      </w:r>
      <w:r w:rsidR="00B50F0C" w:rsidRPr="00374D93">
        <w:rPr>
          <w:rFonts w:ascii="Arial" w:hAnsi="Arial" w:cs="Arial"/>
          <w:b/>
          <w:bCs/>
          <w:lang w:val="en-GB"/>
        </w:rPr>
        <w:t>201</w:t>
      </w:r>
      <w:r w:rsidR="00781C2D" w:rsidRPr="00374D93">
        <w:rPr>
          <w:rFonts w:ascii="Arial" w:hAnsi="Arial" w:cs="Arial"/>
          <w:b/>
          <w:bCs/>
          <w:lang w:val="en-GB"/>
        </w:rPr>
        <w:t>7</w:t>
      </w:r>
    </w:p>
    <w:p w:rsidR="000D0D33" w:rsidRPr="00374D93" w:rsidRDefault="000D0D33" w:rsidP="000D0D33">
      <w:pPr>
        <w:spacing w:line="360" w:lineRule="auto"/>
        <w:jc w:val="both"/>
        <w:outlineLvl w:val="0"/>
        <w:rPr>
          <w:rFonts w:ascii="Arial" w:hAnsi="Arial" w:cs="Arial"/>
          <w:b/>
        </w:rPr>
      </w:pPr>
    </w:p>
    <w:p w:rsidR="00781C2D" w:rsidRPr="00374D93" w:rsidRDefault="00781C2D" w:rsidP="00EE6208">
      <w:pPr>
        <w:spacing w:line="360" w:lineRule="auto"/>
        <w:rPr>
          <w:rFonts w:ascii="Arial" w:hAnsi="Arial" w:cs="Arial"/>
          <w:b/>
          <w:bCs/>
          <w:lang w:val="en-GB"/>
        </w:rPr>
      </w:pPr>
      <w:r w:rsidRPr="00374D93">
        <w:rPr>
          <w:rFonts w:ascii="Arial" w:hAnsi="Arial" w:cs="Arial"/>
          <w:b/>
          <w:bCs/>
          <w:lang w:val="en-GB"/>
        </w:rPr>
        <w:t>Mr M Waters (DA) to ask the Minister of Cooperative Governance and Traditional Affairs:</w:t>
      </w:r>
    </w:p>
    <w:p w:rsidR="00EE6208" w:rsidRDefault="00EE6208" w:rsidP="00EE6208">
      <w:pPr>
        <w:spacing w:line="360" w:lineRule="auto"/>
        <w:rPr>
          <w:rFonts w:ascii="Arial" w:hAnsi="Arial" w:cs="Arial"/>
          <w:sz w:val="22"/>
          <w:szCs w:val="22"/>
        </w:rPr>
      </w:pPr>
    </w:p>
    <w:p w:rsidR="00EE6208" w:rsidRPr="0058223F" w:rsidRDefault="00EE6208" w:rsidP="00EE6208">
      <w:pPr>
        <w:spacing w:line="360" w:lineRule="auto"/>
        <w:rPr>
          <w:rFonts w:ascii="Arial" w:hAnsi="Arial" w:cs="Arial"/>
        </w:rPr>
      </w:pPr>
      <w:r w:rsidRPr="0058223F">
        <w:rPr>
          <w:rFonts w:ascii="Arial" w:hAnsi="Arial" w:cs="Arial"/>
        </w:rPr>
        <w:t xml:space="preserve">With regard to the proposed housing development on portion 296 of the Zuurfontein farm 33 I.R. situated within the Ekurhuleni Metropolitan Municipality’s boundary: </w:t>
      </w:r>
    </w:p>
    <w:p w:rsidR="00EE6208" w:rsidRPr="0058223F" w:rsidRDefault="00EE6208" w:rsidP="00EE6208">
      <w:pPr>
        <w:spacing w:line="360" w:lineRule="auto"/>
        <w:rPr>
          <w:rFonts w:ascii="Arial" w:hAnsi="Arial" w:cs="Arial"/>
        </w:rPr>
      </w:pPr>
    </w:p>
    <w:p w:rsidR="00EE6208" w:rsidRPr="0058223F" w:rsidRDefault="00EE6208" w:rsidP="00EE6208">
      <w:pPr>
        <w:pStyle w:val="ListParagraph"/>
        <w:numPr>
          <w:ilvl w:val="0"/>
          <w:numId w:val="43"/>
        </w:numPr>
        <w:spacing w:after="0" w:line="360" w:lineRule="auto"/>
        <w:rPr>
          <w:rFonts w:ascii="Arial" w:hAnsi="Arial" w:cs="Arial"/>
          <w:sz w:val="24"/>
          <w:szCs w:val="24"/>
        </w:rPr>
      </w:pPr>
      <w:r w:rsidRPr="0058223F">
        <w:rPr>
          <w:rFonts w:ascii="Arial" w:hAnsi="Arial" w:cs="Arial"/>
          <w:sz w:val="24"/>
          <w:szCs w:val="24"/>
        </w:rPr>
        <w:t xml:space="preserve">What was the reason that the specified Municipality only gave residents 13 days to lay objections instead of the standard 28 days’ notice (details furnished), </w:t>
      </w:r>
    </w:p>
    <w:p w:rsidR="00EE6208" w:rsidRPr="0058223F" w:rsidRDefault="00EE6208" w:rsidP="00EE6208">
      <w:pPr>
        <w:pStyle w:val="ListParagraph"/>
        <w:numPr>
          <w:ilvl w:val="0"/>
          <w:numId w:val="43"/>
        </w:numPr>
        <w:spacing w:after="0" w:line="360" w:lineRule="auto"/>
        <w:rPr>
          <w:rFonts w:ascii="Arial" w:hAnsi="Arial" w:cs="Arial"/>
          <w:sz w:val="24"/>
          <w:szCs w:val="24"/>
        </w:rPr>
      </w:pPr>
      <w:r w:rsidRPr="0058223F">
        <w:rPr>
          <w:rFonts w:ascii="Arial" w:hAnsi="Arial" w:cs="Arial"/>
          <w:sz w:val="24"/>
          <w:szCs w:val="24"/>
        </w:rPr>
        <w:t>Why is the deadline for the submission of objections given on the specified notice incorrectly announced as Wednesday, 6 May 2017, when the date does not exist?</w:t>
      </w:r>
    </w:p>
    <w:p w:rsidR="00EE6208" w:rsidRPr="0058223F" w:rsidRDefault="00EE6208" w:rsidP="00EE6208">
      <w:pPr>
        <w:pStyle w:val="ListParagraph"/>
        <w:numPr>
          <w:ilvl w:val="0"/>
          <w:numId w:val="43"/>
        </w:numPr>
        <w:spacing w:after="0" w:line="360" w:lineRule="auto"/>
        <w:rPr>
          <w:rFonts w:ascii="Arial" w:hAnsi="Arial" w:cs="Arial"/>
          <w:sz w:val="24"/>
          <w:szCs w:val="24"/>
        </w:rPr>
      </w:pPr>
      <w:r w:rsidRPr="0058223F">
        <w:rPr>
          <w:rFonts w:ascii="Arial" w:hAnsi="Arial" w:cs="Arial"/>
          <w:sz w:val="24"/>
          <w:szCs w:val="24"/>
        </w:rPr>
        <w:t xml:space="preserve">What is the actual closing date for the submission of objections? </w:t>
      </w:r>
      <w:r w:rsidR="001E3AD9" w:rsidRPr="0058223F">
        <w:rPr>
          <w:rFonts w:ascii="Arial" w:hAnsi="Arial" w:cs="Arial"/>
          <w:sz w:val="24"/>
          <w:szCs w:val="24"/>
        </w:rPr>
        <w:t>a</w:t>
      </w:r>
      <w:r w:rsidRPr="0058223F">
        <w:rPr>
          <w:rFonts w:ascii="Arial" w:hAnsi="Arial" w:cs="Arial"/>
          <w:sz w:val="24"/>
          <w:szCs w:val="24"/>
        </w:rPr>
        <w:t>nd</w:t>
      </w:r>
    </w:p>
    <w:p w:rsidR="008A2D01" w:rsidRPr="0058223F" w:rsidRDefault="008A2D01" w:rsidP="00EE6208">
      <w:pPr>
        <w:pStyle w:val="ListParagraph"/>
        <w:numPr>
          <w:ilvl w:val="0"/>
          <w:numId w:val="43"/>
        </w:numPr>
        <w:spacing w:after="0" w:line="360" w:lineRule="auto"/>
        <w:rPr>
          <w:rFonts w:ascii="Arial" w:hAnsi="Arial" w:cs="Arial"/>
          <w:sz w:val="24"/>
          <w:szCs w:val="24"/>
        </w:rPr>
      </w:pPr>
      <w:r w:rsidRPr="0058223F">
        <w:rPr>
          <w:rFonts w:ascii="Arial" w:hAnsi="Arial" w:cs="Arial"/>
          <w:sz w:val="24"/>
          <w:szCs w:val="24"/>
        </w:rPr>
        <w:t xml:space="preserve">Why is the portion of land in the notice incorrectly stipulated as portion 153 and not portion 296? </w:t>
      </w:r>
    </w:p>
    <w:p w:rsidR="00321803" w:rsidRPr="0058223F" w:rsidRDefault="00321803" w:rsidP="00321803">
      <w:pPr>
        <w:pStyle w:val="ListParagraph"/>
        <w:spacing w:after="0" w:line="360" w:lineRule="auto"/>
        <w:ind w:left="1800" w:firstLine="360"/>
        <w:rPr>
          <w:rFonts w:ascii="Arial" w:hAnsi="Arial" w:cs="Arial"/>
          <w:sz w:val="24"/>
          <w:szCs w:val="24"/>
        </w:rPr>
      </w:pPr>
    </w:p>
    <w:p w:rsidR="008A2D01" w:rsidRPr="0058223F" w:rsidRDefault="008A2D01" w:rsidP="00321803">
      <w:pPr>
        <w:pStyle w:val="ListParagraph"/>
        <w:spacing w:after="0" w:line="360" w:lineRule="auto"/>
        <w:ind w:left="8280" w:firstLine="360"/>
        <w:rPr>
          <w:rFonts w:ascii="Arial" w:hAnsi="Arial" w:cs="Arial"/>
          <w:sz w:val="24"/>
          <w:szCs w:val="24"/>
        </w:rPr>
      </w:pPr>
      <w:r w:rsidRPr="0058223F">
        <w:rPr>
          <w:rFonts w:ascii="Arial" w:hAnsi="Arial" w:cs="Arial"/>
          <w:sz w:val="24"/>
          <w:szCs w:val="24"/>
        </w:rPr>
        <w:t>NW 1441E</w:t>
      </w:r>
    </w:p>
    <w:p w:rsidR="00EE6208" w:rsidRDefault="00EE6208" w:rsidP="00EE6208">
      <w:pPr>
        <w:pStyle w:val="ListParagraph"/>
        <w:spacing w:after="0" w:line="360" w:lineRule="auto"/>
        <w:ind w:left="360"/>
        <w:rPr>
          <w:rFonts w:ascii="Arial" w:hAnsi="Arial" w:cs="Arial"/>
        </w:rPr>
      </w:pPr>
    </w:p>
    <w:p w:rsidR="00EE6208" w:rsidRDefault="00EE6208" w:rsidP="00EE6208">
      <w:pPr>
        <w:pStyle w:val="ListParagraph"/>
        <w:spacing w:after="0" w:line="360" w:lineRule="auto"/>
        <w:ind w:left="360"/>
        <w:rPr>
          <w:rFonts w:ascii="Arial" w:hAnsi="Arial" w:cs="Arial"/>
        </w:rPr>
      </w:pPr>
    </w:p>
    <w:p w:rsidR="00EE6208" w:rsidRDefault="00EE6208" w:rsidP="00EE6208">
      <w:pPr>
        <w:spacing w:line="360" w:lineRule="auto"/>
        <w:rPr>
          <w:rFonts w:ascii="Arial" w:hAnsi="Arial" w:cs="Arial"/>
          <w:sz w:val="22"/>
          <w:szCs w:val="22"/>
        </w:rPr>
      </w:pPr>
    </w:p>
    <w:p w:rsidR="00EE6208" w:rsidRDefault="00EE6208" w:rsidP="00EE6208">
      <w:pPr>
        <w:spacing w:line="360" w:lineRule="auto"/>
        <w:rPr>
          <w:rFonts w:ascii="Arial" w:hAnsi="Arial" w:cs="Arial"/>
          <w:sz w:val="22"/>
          <w:szCs w:val="22"/>
        </w:rPr>
      </w:pPr>
    </w:p>
    <w:p w:rsidR="00781C2D" w:rsidRPr="00374D93" w:rsidRDefault="00781C2D" w:rsidP="00EE6208">
      <w:pPr>
        <w:spacing w:before="100" w:beforeAutospacing="1" w:after="100" w:afterAutospacing="1" w:line="360" w:lineRule="auto"/>
        <w:jc w:val="both"/>
        <w:outlineLvl w:val="0"/>
        <w:rPr>
          <w:rFonts w:ascii="Arial" w:hAnsi="Arial" w:cs="Arial"/>
          <w:b/>
          <w:bCs/>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BE3B1F" w:rsidRPr="00374D93" w:rsidRDefault="00BE3B1F" w:rsidP="003673D3">
      <w:pPr>
        <w:rPr>
          <w:rFonts w:ascii="Arial" w:hAnsi="Arial" w:cs="Arial"/>
          <w:lang w:val="en-GB"/>
        </w:rPr>
      </w:pPr>
    </w:p>
    <w:p w:rsidR="00321803" w:rsidRDefault="00321803" w:rsidP="003673D3">
      <w:pPr>
        <w:rPr>
          <w:rFonts w:ascii="Arial" w:hAnsi="Arial" w:cs="Arial"/>
          <w:b/>
          <w:lang w:val="en-GB"/>
        </w:rPr>
      </w:pPr>
    </w:p>
    <w:p w:rsidR="00EE6208" w:rsidRDefault="00EE6208" w:rsidP="003673D3">
      <w:pPr>
        <w:rPr>
          <w:rFonts w:ascii="Arial" w:hAnsi="Arial" w:cs="Arial"/>
          <w:b/>
          <w:lang w:val="en-GB"/>
        </w:rPr>
      </w:pPr>
      <w:r w:rsidRPr="00EE6208">
        <w:rPr>
          <w:rFonts w:ascii="Arial" w:hAnsi="Arial" w:cs="Arial"/>
          <w:b/>
          <w:lang w:val="en-GB"/>
        </w:rPr>
        <w:t>Reply:</w:t>
      </w:r>
    </w:p>
    <w:p w:rsidR="00321803" w:rsidRDefault="00321803" w:rsidP="003673D3">
      <w:pPr>
        <w:rPr>
          <w:rFonts w:ascii="Arial" w:hAnsi="Arial" w:cs="Arial"/>
          <w:b/>
          <w:lang w:val="en-GB"/>
        </w:rPr>
      </w:pPr>
    </w:p>
    <w:p w:rsidR="00321803" w:rsidRPr="0058223F" w:rsidRDefault="00321803" w:rsidP="003673D3">
      <w:pPr>
        <w:rPr>
          <w:rFonts w:ascii="Arial" w:hAnsi="Arial" w:cs="Arial"/>
          <w:b/>
          <w:lang w:val="en-GB"/>
        </w:rPr>
      </w:pPr>
      <w:r w:rsidRPr="0058223F">
        <w:rPr>
          <w:rFonts w:ascii="Arial" w:hAnsi="Arial" w:cs="Arial"/>
          <w:b/>
          <w:lang w:val="en-GB"/>
        </w:rPr>
        <w:t>The information was provided by the Gauteng Provincial Department of Cooperative Governance and Traditional Affairs:</w:t>
      </w:r>
    </w:p>
    <w:p w:rsidR="00321803" w:rsidRDefault="00321803" w:rsidP="003673D3">
      <w:pPr>
        <w:rPr>
          <w:rFonts w:ascii="Arial" w:hAnsi="Arial" w:cs="Arial"/>
          <w:lang w:val="en-GB"/>
        </w:rPr>
      </w:pPr>
    </w:p>
    <w:p w:rsidR="001E3AD9" w:rsidRPr="0058223F" w:rsidRDefault="001E3AD9" w:rsidP="004E5634">
      <w:pPr>
        <w:pStyle w:val="ListParagraph"/>
        <w:numPr>
          <w:ilvl w:val="0"/>
          <w:numId w:val="47"/>
        </w:numPr>
        <w:spacing w:line="360" w:lineRule="auto"/>
        <w:rPr>
          <w:rFonts w:ascii="Arial" w:hAnsi="Arial" w:cs="Arial"/>
          <w:sz w:val="24"/>
          <w:szCs w:val="24"/>
          <w:lang w:val="en-ZA"/>
        </w:rPr>
      </w:pPr>
      <w:r w:rsidRPr="0058223F">
        <w:rPr>
          <w:rFonts w:ascii="Arial" w:hAnsi="Arial" w:cs="Arial"/>
          <w:sz w:val="24"/>
          <w:szCs w:val="24"/>
        </w:rPr>
        <w:t xml:space="preserve">The site notices indicate 30 days, </w:t>
      </w:r>
      <w:r w:rsidRPr="0058223F">
        <w:rPr>
          <w:rFonts w:ascii="Arial" w:hAnsi="Arial" w:cs="Arial"/>
          <w:sz w:val="24"/>
          <w:szCs w:val="24"/>
          <w:lang w:val="en-ZA"/>
        </w:rPr>
        <w:t>the opportunity to participate in the EIA was announced in April 2017 in the following ways:</w:t>
      </w:r>
    </w:p>
    <w:p w:rsidR="001E3AD9" w:rsidRPr="0058223F" w:rsidRDefault="001E3AD9" w:rsidP="001E3AD9">
      <w:pPr>
        <w:pStyle w:val="ListParagraph"/>
        <w:numPr>
          <w:ilvl w:val="0"/>
          <w:numId w:val="44"/>
        </w:numPr>
        <w:spacing w:after="0" w:line="360" w:lineRule="auto"/>
        <w:rPr>
          <w:rFonts w:ascii="Arial" w:hAnsi="Arial" w:cs="Arial"/>
          <w:sz w:val="24"/>
          <w:szCs w:val="24"/>
        </w:rPr>
      </w:pPr>
      <w:r w:rsidRPr="0058223F">
        <w:rPr>
          <w:rFonts w:ascii="Arial" w:hAnsi="Arial" w:cs="Arial"/>
          <w:sz w:val="24"/>
          <w:szCs w:val="24"/>
          <w:lang w:val="en-ZA"/>
        </w:rPr>
        <w:t>Newspaper advertisement placed in the Kempton Express on Thursday, 13 April 2017 inviting Interested and affected parties to register with, and submit their comments to the service provider (refer to the attached proof of newspaper advert).</w:t>
      </w:r>
    </w:p>
    <w:p w:rsidR="001E3AD9" w:rsidRPr="0058223F" w:rsidRDefault="001E3AD9" w:rsidP="001E3AD9">
      <w:pPr>
        <w:pStyle w:val="ListParagraph"/>
        <w:numPr>
          <w:ilvl w:val="0"/>
          <w:numId w:val="44"/>
        </w:numPr>
        <w:spacing w:after="0" w:line="360" w:lineRule="auto"/>
        <w:rPr>
          <w:rFonts w:ascii="Arial" w:hAnsi="Arial" w:cs="Arial"/>
          <w:sz w:val="24"/>
          <w:szCs w:val="24"/>
        </w:rPr>
      </w:pPr>
      <w:r w:rsidRPr="0058223F">
        <w:rPr>
          <w:rFonts w:ascii="Arial" w:hAnsi="Arial" w:cs="Arial"/>
          <w:sz w:val="24"/>
          <w:szCs w:val="24"/>
          <w:lang w:val="en-ZA"/>
        </w:rPr>
        <w:t>Site notices informing the surrounding communities and immediately adjacent landowners of the proposed development. The service provider placed site notices within the boundaries of the study area on 19 April 2017. Refer to the attached site notices.</w:t>
      </w:r>
    </w:p>
    <w:p w:rsidR="001E3AD9" w:rsidRPr="0058223F" w:rsidRDefault="001E3AD9" w:rsidP="001E3AD9">
      <w:pPr>
        <w:pStyle w:val="ListParagraph"/>
        <w:spacing w:after="0" w:line="360" w:lineRule="auto"/>
        <w:ind w:left="0"/>
        <w:rPr>
          <w:rFonts w:ascii="Arial" w:hAnsi="Arial" w:cs="Arial"/>
          <w:sz w:val="24"/>
          <w:szCs w:val="24"/>
        </w:rPr>
      </w:pPr>
    </w:p>
    <w:p w:rsidR="001E3AD9" w:rsidRPr="0058223F" w:rsidRDefault="001E3AD9" w:rsidP="004E5634">
      <w:pPr>
        <w:pStyle w:val="ListParagraph"/>
        <w:numPr>
          <w:ilvl w:val="0"/>
          <w:numId w:val="47"/>
        </w:numPr>
        <w:spacing w:line="360" w:lineRule="auto"/>
        <w:rPr>
          <w:rFonts w:ascii="Arial" w:hAnsi="Arial" w:cs="Arial"/>
          <w:sz w:val="24"/>
          <w:szCs w:val="24"/>
        </w:rPr>
      </w:pPr>
      <w:r w:rsidRPr="0058223F">
        <w:rPr>
          <w:rFonts w:ascii="Arial" w:hAnsi="Arial" w:cs="Arial"/>
          <w:sz w:val="24"/>
          <w:szCs w:val="24"/>
        </w:rPr>
        <w:t xml:space="preserve">This is an error, as the latest date was supposed to be the 10 May 2017. This will be corrected and communicated in the public meetings. </w:t>
      </w:r>
    </w:p>
    <w:p w:rsidR="001E3AD9" w:rsidRPr="0058223F" w:rsidRDefault="001E3AD9" w:rsidP="001E3AD9">
      <w:pPr>
        <w:pStyle w:val="ListParagraph"/>
        <w:spacing w:after="0" w:line="360" w:lineRule="auto"/>
        <w:ind w:left="0"/>
        <w:rPr>
          <w:rFonts w:ascii="Arial" w:hAnsi="Arial" w:cs="Arial"/>
          <w:sz w:val="24"/>
          <w:szCs w:val="24"/>
        </w:rPr>
      </w:pPr>
    </w:p>
    <w:p w:rsidR="001E3AD9" w:rsidRPr="0058223F" w:rsidRDefault="001E3AD9" w:rsidP="004E5634">
      <w:pPr>
        <w:pStyle w:val="ListParagraph"/>
        <w:numPr>
          <w:ilvl w:val="0"/>
          <w:numId w:val="47"/>
        </w:numPr>
        <w:spacing w:line="360" w:lineRule="auto"/>
        <w:jc w:val="both"/>
        <w:rPr>
          <w:rFonts w:ascii="Arial" w:hAnsi="Arial" w:cs="Arial"/>
          <w:sz w:val="24"/>
          <w:szCs w:val="24"/>
          <w:lang w:val="en-ZA"/>
        </w:rPr>
      </w:pPr>
      <w:r w:rsidRPr="0058223F">
        <w:rPr>
          <w:rFonts w:ascii="Arial" w:hAnsi="Arial" w:cs="Arial"/>
          <w:sz w:val="24"/>
          <w:szCs w:val="24"/>
          <w:lang w:val="en-ZA"/>
        </w:rPr>
        <w:t xml:space="preserve">The Draft Basic Assessment Report (DBAR) would be made available for public review as stipulated in the EIA Regulations 2014 and the report will be out for public review and comment for a </w:t>
      </w:r>
      <w:r w:rsidR="004E5634" w:rsidRPr="0058223F">
        <w:rPr>
          <w:rFonts w:ascii="Arial" w:hAnsi="Arial" w:cs="Arial"/>
          <w:sz w:val="24"/>
          <w:szCs w:val="24"/>
          <w:lang w:val="en-ZA"/>
        </w:rPr>
        <w:t>30-day</w:t>
      </w:r>
      <w:r w:rsidRPr="0058223F">
        <w:rPr>
          <w:rFonts w:ascii="Arial" w:hAnsi="Arial" w:cs="Arial"/>
          <w:sz w:val="24"/>
          <w:szCs w:val="24"/>
          <w:lang w:val="en-ZA"/>
        </w:rPr>
        <w:t xml:space="preserve"> comment</w:t>
      </w:r>
      <w:r w:rsidR="004E5634" w:rsidRPr="0058223F">
        <w:rPr>
          <w:rFonts w:ascii="Arial" w:hAnsi="Arial" w:cs="Arial"/>
          <w:sz w:val="24"/>
          <w:szCs w:val="24"/>
          <w:lang w:val="en-ZA"/>
        </w:rPr>
        <w:t>ing</w:t>
      </w:r>
      <w:r w:rsidRPr="0058223F">
        <w:rPr>
          <w:rFonts w:ascii="Arial" w:hAnsi="Arial" w:cs="Arial"/>
          <w:sz w:val="24"/>
          <w:szCs w:val="24"/>
          <w:lang w:val="en-ZA"/>
        </w:rPr>
        <w:t xml:space="preserve"> period. The comment</w:t>
      </w:r>
      <w:r w:rsidR="004E5634" w:rsidRPr="0058223F">
        <w:rPr>
          <w:rFonts w:ascii="Arial" w:hAnsi="Arial" w:cs="Arial"/>
          <w:sz w:val="24"/>
          <w:szCs w:val="24"/>
          <w:lang w:val="en-ZA"/>
        </w:rPr>
        <w:t>ing</w:t>
      </w:r>
      <w:r w:rsidRPr="0058223F">
        <w:rPr>
          <w:rFonts w:ascii="Arial" w:hAnsi="Arial" w:cs="Arial"/>
          <w:sz w:val="24"/>
          <w:szCs w:val="24"/>
          <w:lang w:val="en-ZA"/>
        </w:rPr>
        <w:t xml:space="preserve"> period is envisaged to commence on Monday, 23 May 2017 to Friday, 23 June 2017 (en</w:t>
      </w:r>
      <w:r w:rsidR="004E5634" w:rsidRPr="0058223F">
        <w:rPr>
          <w:rFonts w:ascii="Arial" w:hAnsi="Arial" w:cs="Arial"/>
          <w:sz w:val="24"/>
          <w:szCs w:val="24"/>
          <w:lang w:val="en-ZA"/>
        </w:rPr>
        <w:t>d of business day). Registered interested and affected p</w:t>
      </w:r>
      <w:r w:rsidRPr="0058223F">
        <w:rPr>
          <w:rFonts w:ascii="Arial" w:hAnsi="Arial" w:cs="Arial"/>
          <w:sz w:val="24"/>
          <w:szCs w:val="24"/>
          <w:lang w:val="en-ZA"/>
        </w:rPr>
        <w:t xml:space="preserve">arties would be sent written notification on the availability of the DBAR through faxes, emails depending on the mode of correspondence they wished to be notified. </w:t>
      </w:r>
    </w:p>
    <w:p w:rsidR="001E3AD9" w:rsidRPr="0058223F" w:rsidRDefault="001E3AD9" w:rsidP="001E3AD9">
      <w:pPr>
        <w:pStyle w:val="ListParagraph"/>
        <w:spacing w:line="360" w:lineRule="auto"/>
        <w:ind w:left="360"/>
        <w:jc w:val="both"/>
        <w:rPr>
          <w:rFonts w:ascii="Arial" w:hAnsi="Arial" w:cs="Arial"/>
          <w:sz w:val="24"/>
          <w:szCs w:val="24"/>
          <w:lang w:val="en-ZA"/>
        </w:rPr>
      </w:pPr>
    </w:p>
    <w:p w:rsidR="001E3AD9" w:rsidRPr="0058223F" w:rsidRDefault="001E3AD9" w:rsidP="004E5634">
      <w:pPr>
        <w:pStyle w:val="ListParagraph"/>
        <w:numPr>
          <w:ilvl w:val="0"/>
          <w:numId w:val="47"/>
        </w:numPr>
        <w:spacing w:line="360" w:lineRule="auto"/>
        <w:rPr>
          <w:rFonts w:ascii="Arial" w:hAnsi="Arial" w:cs="Arial"/>
          <w:sz w:val="24"/>
          <w:szCs w:val="24"/>
          <w:lang w:val="en-ZA"/>
        </w:rPr>
      </w:pPr>
      <w:r w:rsidRPr="0058223F">
        <w:rPr>
          <w:rFonts w:ascii="Arial" w:hAnsi="Arial" w:cs="Arial"/>
          <w:sz w:val="24"/>
          <w:szCs w:val="24"/>
        </w:rPr>
        <w:t>This is an error and it will be corrected on the Draft Basic Assessment Report and further adverts.</w:t>
      </w:r>
    </w:p>
    <w:p w:rsidR="001E3AD9" w:rsidRPr="0058223F" w:rsidRDefault="001E3AD9" w:rsidP="001E3AD9">
      <w:pPr>
        <w:pStyle w:val="ListParagraph"/>
        <w:spacing w:line="360" w:lineRule="auto"/>
        <w:ind w:left="360"/>
        <w:jc w:val="both"/>
        <w:rPr>
          <w:rFonts w:ascii="Arial" w:hAnsi="Arial" w:cs="Arial"/>
          <w:sz w:val="24"/>
          <w:szCs w:val="24"/>
          <w:lang w:val="en-ZA"/>
        </w:rPr>
      </w:pPr>
    </w:p>
    <w:p w:rsidR="001E3AD9" w:rsidRPr="0058223F" w:rsidRDefault="001E3AD9" w:rsidP="00EE6208">
      <w:pPr>
        <w:pStyle w:val="ListParagraph"/>
        <w:spacing w:line="360" w:lineRule="auto"/>
        <w:ind w:left="0"/>
        <w:jc w:val="both"/>
        <w:rPr>
          <w:rFonts w:ascii="Arial" w:hAnsi="Arial" w:cs="Arial"/>
          <w:sz w:val="24"/>
          <w:szCs w:val="24"/>
          <w:lang w:val="en-ZA"/>
        </w:rPr>
      </w:pPr>
    </w:p>
    <w:p w:rsidR="004E5634" w:rsidRDefault="004E5634" w:rsidP="00EE6208">
      <w:pPr>
        <w:pStyle w:val="ListParagraph"/>
        <w:spacing w:line="360" w:lineRule="auto"/>
        <w:ind w:left="0"/>
        <w:jc w:val="both"/>
        <w:rPr>
          <w:rFonts w:ascii="Arial" w:hAnsi="Arial" w:cs="Arial"/>
          <w:lang w:val="en-ZA"/>
        </w:rPr>
      </w:pPr>
    </w:p>
    <w:p w:rsidR="004E5634" w:rsidRDefault="004E5634" w:rsidP="00EE6208">
      <w:pPr>
        <w:pStyle w:val="ListParagraph"/>
        <w:spacing w:line="360" w:lineRule="auto"/>
        <w:ind w:left="0"/>
        <w:jc w:val="both"/>
        <w:rPr>
          <w:rFonts w:ascii="Arial" w:hAnsi="Arial" w:cs="Arial"/>
          <w:lang w:val="en-ZA"/>
        </w:rPr>
      </w:pPr>
    </w:p>
    <w:sectPr w:rsidR="004E563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2E" w:rsidRDefault="0033132E">
      <w:r>
        <w:separator/>
      </w:r>
    </w:p>
  </w:endnote>
  <w:endnote w:type="continuationSeparator" w:id="0">
    <w:p w:rsidR="0033132E" w:rsidRDefault="00331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2E" w:rsidRDefault="0033132E">
      <w:r>
        <w:separator/>
      </w:r>
    </w:p>
  </w:footnote>
  <w:footnote w:type="continuationSeparator" w:id="0">
    <w:p w:rsidR="0033132E" w:rsidRDefault="00331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E797AC9"/>
    <w:multiLevelType w:val="hybridMultilevel"/>
    <w:tmpl w:val="91DC0F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8">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1">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64391A"/>
    <w:multiLevelType w:val="hybridMultilevel"/>
    <w:tmpl w:val="C71C1DFA"/>
    <w:lvl w:ilvl="0" w:tplc="3D4C048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A4649F"/>
    <w:multiLevelType w:val="hybridMultilevel"/>
    <w:tmpl w:val="B0508C02"/>
    <w:lvl w:ilvl="0" w:tplc="3140E8E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7208D"/>
    <w:multiLevelType w:val="hybridMultilevel"/>
    <w:tmpl w:val="449C8BB8"/>
    <w:lvl w:ilvl="0" w:tplc="974E06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9">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8293241"/>
    <w:multiLevelType w:val="hybridMultilevel"/>
    <w:tmpl w:val="30F23CC0"/>
    <w:lvl w:ilvl="0" w:tplc="661815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29"/>
  </w:num>
  <w:num w:numId="4">
    <w:abstractNumId w:val="19"/>
  </w:num>
  <w:num w:numId="5">
    <w:abstractNumId w:val="16"/>
  </w:num>
  <w:num w:numId="6">
    <w:abstractNumId w:val="40"/>
  </w:num>
  <w:num w:numId="7">
    <w:abstractNumId w:val="5"/>
  </w:num>
  <w:num w:numId="8">
    <w:abstractNumId w:val="2"/>
  </w:num>
  <w:num w:numId="9">
    <w:abstractNumId w:val="31"/>
  </w:num>
  <w:num w:numId="10">
    <w:abstractNumId w:val="15"/>
  </w:num>
  <w:num w:numId="11">
    <w:abstractNumId w:val="10"/>
  </w:num>
  <w:num w:numId="12">
    <w:abstractNumId w:val="0"/>
  </w:num>
  <w:num w:numId="13">
    <w:abstractNumId w:val="25"/>
  </w:num>
  <w:num w:numId="14">
    <w:abstractNumId w:val="26"/>
  </w:num>
  <w:num w:numId="15">
    <w:abstractNumId w:val="20"/>
  </w:num>
  <w:num w:numId="16">
    <w:abstractNumId w:val="27"/>
  </w:num>
  <w:num w:numId="17">
    <w:abstractNumId w:val="46"/>
  </w:num>
  <w:num w:numId="18">
    <w:abstractNumId w:val="36"/>
  </w:num>
  <w:num w:numId="19">
    <w:abstractNumId w:val="4"/>
  </w:num>
  <w:num w:numId="20">
    <w:abstractNumId w:val="30"/>
  </w:num>
  <w:num w:numId="21">
    <w:abstractNumId w:val="45"/>
  </w:num>
  <w:num w:numId="22">
    <w:abstractNumId w:val="14"/>
  </w:num>
  <w:num w:numId="23">
    <w:abstractNumId w:val="32"/>
  </w:num>
  <w:num w:numId="24">
    <w:abstractNumId w:val="34"/>
  </w:num>
  <w:num w:numId="25">
    <w:abstractNumId w:val="3"/>
  </w:num>
  <w:num w:numId="26">
    <w:abstractNumId w:val="8"/>
  </w:num>
  <w:num w:numId="27">
    <w:abstractNumId w:val="23"/>
  </w:num>
  <w:num w:numId="28">
    <w:abstractNumId w:val="28"/>
  </w:num>
  <w:num w:numId="29">
    <w:abstractNumId w:val="24"/>
  </w:num>
  <w:num w:numId="30">
    <w:abstractNumId w:val="13"/>
  </w:num>
  <w:num w:numId="31">
    <w:abstractNumId w:val="22"/>
  </w:num>
  <w:num w:numId="32">
    <w:abstractNumId w:val="42"/>
  </w:num>
  <w:num w:numId="33">
    <w:abstractNumId w:val="18"/>
  </w:num>
  <w:num w:numId="34">
    <w:abstractNumId w:val="39"/>
  </w:num>
  <w:num w:numId="35">
    <w:abstractNumId w:val="21"/>
  </w:num>
  <w:num w:numId="36">
    <w:abstractNumId w:val="44"/>
  </w:num>
  <w:num w:numId="37">
    <w:abstractNumId w:val="43"/>
  </w:num>
  <w:num w:numId="38">
    <w:abstractNumId w:val="7"/>
  </w:num>
  <w:num w:numId="39">
    <w:abstractNumId w:val="6"/>
  </w:num>
  <w:num w:numId="40">
    <w:abstractNumId w:val="9"/>
  </w:num>
  <w:num w:numId="41">
    <w:abstractNumId w:val="17"/>
  </w:num>
  <w:num w:numId="42">
    <w:abstractNumId w:val="38"/>
  </w:num>
  <w:num w:numId="43">
    <w:abstractNumId w:val="35"/>
  </w:num>
  <w:num w:numId="44">
    <w:abstractNumId w:val="12"/>
  </w:num>
  <w:num w:numId="45">
    <w:abstractNumId w:val="41"/>
  </w:num>
  <w:num w:numId="46">
    <w:abstractNumId w:val="37"/>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54AC"/>
    <w:rsid w:val="000B21E6"/>
    <w:rsid w:val="000C4CF5"/>
    <w:rsid w:val="000D0D33"/>
    <w:rsid w:val="000D2C53"/>
    <w:rsid w:val="000D4AA5"/>
    <w:rsid w:val="001003CB"/>
    <w:rsid w:val="00103505"/>
    <w:rsid w:val="00117F01"/>
    <w:rsid w:val="001314FC"/>
    <w:rsid w:val="00147245"/>
    <w:rsid w:val="00156E9A"/>
    <w:rsid w:val="00171B43"/>
    <w:rsid w:val="00173C60"/>
    <w:rsid w:val="00173CFB"/>
    <w:rsid w:val="00181508"/>
    <w:rsid w:val="001B0C9C"/>
    <w:rsid w:val="001D6ADE"/>
    <w:rsid w:val="001E3AD9"/>
    <w:rsid w:val="001E69BF"/>
    <w:rsid w:val="001E719B"/>
    <w:rsid w:val="0021288B"/>
    <w:rsid w:val="00221E72"/>
    <w:rsid w:val="00231770"/>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1803"/>
    <w:rsid w:val="00322981"/>
    <w:rsid w:val="00323310"/>
    <w:rsid w:val="003309DC"/>
    <w:rsid w:val="0033132E"/>
    <w:rsid w:val="00357A0E"/>
    <w:rsid w:val="00357BF2"/>
    <w:rsid w:val="003673D3"/>
    <w:rsid w:val="00374D93"/>
    <w:rsid w:val="00381451"/>
    <w:rsid w:val="00382DA0"/>
    <w:rsid w:val="003907A9"/>
    <w:rsid w:val="003A0DE9"/>
    <w:rsid w:val="003A35C1"/>
    <w:rsid w:val="003D4D79"/>
    <w:rsid w:val="003F542A"/>
    <w:rsid w:val="003F69DC"/>
    <w:rsid w:val="004325C6"/>
    <w:rsid w:val="004779EE"/>
    <w:rsid w:val="00495467"/>
    <w:rsid w:val="0049779D"/>
    <w:rsid w:val="004A1895"/>
    <w:rsid w:val="004A4C5A"/>
    <w:rsid w:val="004B2C14"/>
    <w:rsid w:val="004B4AB0"/>
    <w:rsid w:val="004B5A08"/>
    <w:rsid w:val="004C01A1"/>
    <w:rsid w:val="004C109A"/>
    <w:rsid w:val="004D2ABF"/>
    <w:rsid w:val="004E5634"/>
    <w:rsid w:val="004F56BA"/>
    <w:rsid w:val="0050428A"/>
    <w:rsid w:val="00511169"/>
    <w:rsid w:val="005229E8"/>
    <w:rsid w:val="0053047F"/>
    <w:rsid w:val="00537AA9"/>
    <w:rsid w:val="00542AD1"/>
    <w:rsid w:val="0054419A"/>
    <w:rsid w:val="005548E5"/>
    <w:rsid w:val="00574FD3"/>
    <w:rsid w:val="005806D7"/>
    <w:rsid w:val="0058223F"/>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ED0"/>
    <w:rsid w:val="0066291D"/>
    <w:rsid w:val="00664654"/>
    <w:rsid w:val="0067399D"/>
    <w:rsid w:val="006A5F3A"/>
    <w:rsid w:val="006B06EF"/>
    <w:rsid w:val="006D3C21"/>
    <w:rsid w:val="006D5BC7"/>
    <w:rsid w:val="006E04FF"/>
    <w:rsid w:val="006F4E64"/>
    <w:rsid w:val="007105DF"/>
    <w:rsid w:val="00724A26"/>
    <w:rsid w:val="007261E1"/>
    <w:rsid w:val="00730F5F"/>
    <w:rsid w:val="00746C5F"/>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6A06"/>
    <w:rsid w:val="00817667"/>
    <w:rsid w:val="008275AD"/>
    <w:rsid w:val="00843814"/>
    <w:rsid w:val="008528BF"/>
    <w:rsid w:val="00896132"/>
    <w:rsid w:val="008A1477"/>
    <w:rsid w:val="008A2D01"/>
    <w:rsid w:val="008B0EB4"/>
    <w:rsid w:val="008C3B42"/>
    <w:rsid w:val="008D003B"/>
    <w:rsid w:val="008D5EBF"/>
    <w:rsid w:val="008E3E6B"/>
    <w:rsid w:val="008F6740"/>
    <w:rsid w:val="009053AF"/>
    <w:rsid w:val="00906EB4"/>
    <w:rsid w:val="00935A33"/>
    <w:rsid w:val="00954992"/>
    <w:rsid w:val="00955D50"/>
    <w:rsid w:val="009578DB"/>
    <w:rsid w:val="00965EF5"/>
    <w:rsid w:val="00966064"/>
    <w:rsid w:val="00971142"/>
    <w:rsid w:val="00971242"/>
    <w:rsid w:val="00977C5F"/>
    <w:rsid w:val="009822D6"/>
    <w:rsid w:val="00985871"/>
    <w:rsid w:val="00991283"/>
    <w:rsid w:val="009B118B"/>
    <w:rsid w:val="009B3ADB"/>
    <w:rsid w:val="009C2F40"/>
    <w:rsid w:val="00A00BB0"/>
    <w:rsid w:val="00A02D47"/>
    <w:rsid w:val="00A03A37"/>
    <w:rsid w:val="00A167C8"/>
    <w:rsid w:val="00A2077C"/>
    <w:rsid w:val="00A35576"/>
    <w:rsid w:val="00A47B22"/>
    <w:rsid w:val="00A527D0"/>
    <w:rsid w:val="00A719C7"/>
    <w:rsid w:val="00A71D7F"/>
    <w:rsid w:val="00A72DE3"/>
    <w:rsid w:val="00A820EB"/>
    <w:rsid w:val="00A87412"/>
    <w:rsid w:val="00A96E8D"/>
    <w:rsid w:val="00A977E6"/>
    <w:rsid w:val="00AC3E7E"/>
    <w:rsid w:val="00AC4917"/>
    <w:rsid w:val="00AD2E06"/>
    <w:rsid w:val="00AD717A"/>
    <w:rsid w:val="00AE31F1"/>
    <w:rsid w:val="00AE5165"/>
    <w:rsid w:val="00B05E06"/>
    <w:rsid w:val="00B125C0"/>
    <w:rsid w:val="00B17C64"/>
    <w:rsid w:val="00B222C7"/>
    <w:rsid w:val="00B22703"/>
    <w:rsid w:val="00B246CC"/>
    <w:rsid w:val="00B2735B"/>
    <w:rsid w:val="00B50F0C"/>
    <w:rsid w:val="00B52585"/>
    <w:rsid w:val="00B549CD"/>
    <w:rsid w:val="00B56EB6"/>
    <w:rsid w:val="00B60500"/>
    <w:rsid w:val="00B6542A"/>
    <w:rsid w:val="00BB0F5F"/>
    <w:rsid w:val="00BC6EC8"/>
    <w:rsid w:val="00BC70D5"/>
    <w:rsid w:val="00BC7A56"/>
    <w:rsid w:val="00BE3B1F"/>
    <w:rsid w:val="00C11E38"/>
    <w:rsid w:val="00C20D49"/>
    <w:rsid w:val="00C246AC"/>
    <w:rsid w:val="00C33C12"/>
    <w:rsid w:val="00C55762"/>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3488B"/>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24A23"/>
    <w:rsid w:val="00E25CDA"/>
    <w:rsid w:val="00E26F93"/>
    <w:rsid w:val="00E55ABF"/>
    <w:rsid w:val="00E738DE"/>
    <w:rsid w:val="00E928F5"/>
    <w:rsid w:val="00ED39AF"/>
    <w:rsid w:val="00ED3F3F"/>
    <w:rsid w:val="00EE0008"/>
    <w:rsid w:val="00EE6208"/>
    <w:rsid w:val="00EF438B"/>
    <w:rsid w:val="00EF7791"/>
    <w:rsid w:val="00F058E6"/>
    <w:rsid w:val="00F1593F"/>
    <w:rsid w:val="00F250B3"/>
    <w:rsid w:val="00F3348F"/>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5AFF6-6EDC-44A2-B34E-8372DF20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2017-06-06T12:42:00Z</cp:lastPrinted>
  <dcterms:created xsi:type="dcterms:W3CDTF">2017-07-25T11:16:00Z</dcterms:created>
  <dcterms:modified xsi:type="dcterms:W3CDTF">2017-07-25T11:16:00Z</dcterms:modified>
</cp:coreProperties>
</file>