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95F2D" w14:textId="77777777" w:rsidR="005D3B6A" w:rsidRDefault="00EA510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14:anchorId="7D9341CE" wp14:editId="155073F3">
            <wp:extent cx="215290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998" cy="862464"/>
                    </a:xfrm>
                    <a:prstGeom prst="rect">
                      <a:avLst/>
                    </a:prstGeom>
                    <a:noFill/>
                    <a:ln>
                      <a:noFill/>
                    </a:ln>
                  </pic:spPr>
                </pic:pic>
              </a:graphicData>
            </a:graphic>
          </wp:inline>
        </w:drawing>
      </w:r>
    </w:p>
    <w:p w14:paraId="5699C297" w14:textId="77777777"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14:paraId="63CAF870" w14:textId="77777777"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14:paraId="7CA9DBDE" w14:textId="77777777" w:rsidR="00C90387" w:rsidRPr="00332C21" w:rsidRDefault="00C90387" w:rsidP="00C90387">
      <w:pPr>
        <w:spacing w:line="276" w:lineRule="auto"/>
        <w:jc w:val="both"/>
        <w:outlineLvl w:val="0"/>
        <w:rPr>
          <w:rFonts w:ascii="Arial" w:eastAsia="Arial Unicode MS" w:hAnsi="Arial" w:cs="Arial"/>
          <w:b/>
          <w:color w:val="000000"/>
          <w:u w:color="000000"/>
        </w:rPr>
      </w:pPr>
      <w:r w:rsidRPr="00332C21">
        <w:rPr>
          <w:rFonts w:ascii="Arial" w:eastAsia="Arial Unicode MS" w:hAnsi="Arial" w:cs="Arial"/>
          <w:b/>
          <w:color w:val="000000"/>
          <w:u w:color="000000"/>
        </w:rPr>
        <w:t>WRITTEN REPLY</w:t>
      </w:r>
    </w:p>
    <w:p w14:paraId="1B64C52B" w14:textId="77777777" w:rsidR="00C90387" w:rsidRPr="00332C21" w:rsidRDefault="0072078E" w:rsidP="00C90387">
      <w:pPr>
        <w:spacing w:before="240" w:line="276" w:lineRule="auto"/>
        <w:jc w:val="both"/>
        <w:outlineLvl w:val="0"/>
        <w:rPr>
          <w:rFonts w:ascii="Arial" w:eastAsia="Arial Unicode MS" w:hAnsi="Arial" w:cs="Arial"/>
          <w:b/>
          <w:u w:color="000000"/>
        </w:rPr>
      </w:pPr>
      <w:r w:rsidRPr="00332C21">
        <w:rPr>
          <w:rFonts w:ascii="Arial" w:eastAsia="Arial Unicode MS" w:hAnsi="Arial" w:cs="Arial"/>
          <w:b/>
          <w:u w:color="000000"/>
        </w:rPr>
        <w:t xml:space="preserve">PARLIAMENTARY QUESTION </w:t>
      </w:r>
      <w:r w:rsidR="00166BE4">
        <w:rPr>
          <w:rFonts w:ascii="Arial" w:eastAsia="Arial Unicode MS" w:hAnsi="Arial" w:cs="Arial"/>
          <w:b/>
          <w:u w:color="000000"/>
        </w:rPr>
        <w:t>1293</w:t>
      </w:r>
    </w:p>
    <w:p w14:paraId="03ECBD4B" w14:textId="77777777" w:rsidR="001877AA" w:rsidRPr="001877AA" w:rsidRDefault="001877AA" w:rsidP="001877AA">
      <w:pPr>
        <w:spacing w:after="0" w:line="360" w:lineRule="auto"/>
        <w:ind w:left="720" w:hanging="720"/>
        <w:jc w:val="both"/>
        <w:outlineLvl w:val="0"/>
        <w:rPr>
          <w:rFonts w:ascii="Arial" w:hAnsi="Arial" w:cs="Arial"/>
          <w:b/>
          <w:noProof/>
          <w:sz w:val="24"/>
          <w:szCs w:val="24"/>
          <w:lang w:val="af-ZA"/>
        </w:rPr>
      </w:pPr>
      <w:r w:rsidRPr="001877AA">
        <w:rPr>
          <w:rFonts w:ascii="Arial" w:hAnsi="Arial" w:cs="Arial"/>
          <w:b/>
          <w:noProof/>
          <w:sz w:val="24"/>
          <w:szCs w:val="24"/>
          <w:lang w:val="af-ZA"/>
        </w:rPr>
        <w:t>Mr A C Roos (DA) to ask the Minister of Trade and Industry</w:t>
      </w:r>
      <w:r w:rsidRPr="001877AA">
        <w:rPr>
          <w:rFonts w:ascii="Arial" w:hAnsi="Arial" w:cs="Arial"/>
          <w:b/>
          <w:noProof/>
          <w:sz w:val="24"/>
          <w:szCs w:val="24"/>
          <w:lang w:val="af-ZA"/>
        </w:rPr>
        <w:fldChar w:fldCharType="begin"/>
      </w:r>
      <w:r w:rsidRPr="001877AA">
        <w:rPr>
          <w:rFonts w:ascii="Arial" w:hAnsi="Arial" w:cs="Arial"/>
          <w:sz w:val="24"/>
          <w:szCs w:val="24"/>
        </w:rPr>
        <w:instrText xml:space="preserve"> XE "</w:instrText>
      </w:r>
      <w:r w:rsidRPr="001877AA">
        <w:rPr>
          <w:rFonts w:ascii="Arial" w:hAnsi="Arial" w:cs="Arial"/>
          <w:b/>
          <w:noProof/>
          <w:sz w:val="24"/>
          <w:szCs w:val="24"/>
          <w:lang w:val="af-ZA"/>
        </w:rPr>
        <w:instrText>Trade and Industry</w:instrText>
      </w:r>
      <w:r w:rsidRPr="001877AA">
        <w:rPr>
          <w:rFonts w:ascii="Arial" w:hAnsi="Arial" w:cs="Arial"/>
          <w:sz w:val="24"/>
          <w:szCs w:val="24"/>
        </w:rPr>
        <w:instrText xml:space="preserve">" </w:instrText>
      </w:r>
      <w:r w:rsidRPr="001877AA">
        <w:rPr>
          <w:rFonts w:ascii="Arial" w:hAnsi="Arial" w:cs="Arial"/>
          <w:b/>
          <w:noProof/>
          <w:sz w:val="24"/>
          <w:szCs w:val="24"/>
          <w:lang w:val="af-ZA"/>
        </w:rPr>
        <w:fldChar w:fldCharType="end"/>
      </w:r>
    </w:p>
    <w:p w14:paraId="2C26A257" w14:textId="77777777" w:rsidR="00071FAB" w:rsidRPr="00905118" w:rsidRDefault="00223029" w:rsidP="00905118">
      <w:pPr>
        <w:spacing w:before="100" w:beforeAutospacing="1" w:after="100" w:afterAutospacing="1" w:line="360" w:lineRule="auto"/>
        <w:jc w:val="both"/>
        <w:outlineLvl w:val="0"/>
        <w:rPr>
          <w:rFonts w:ascii="Arial" w:hAnsi="Arial" w:cs="Arial"/>
          <w:sz w:val="24"/>
          <w:szCs w:val="24"/>
          <w:lang w:eastAsia="en-GB"/>
        </w:rPr>
      </w:pPr>
      <w:r w:rsidRPr="00223029">
        <w:rPr>
          <w:rFonts w:ascii="Arial" w:hAnsi="Arial" w:cs="Arial"/>
          <w:sz w:val="24"/>
          <w:szCs w:val="24"/>
          <w:lang w:eastAsia="en-GB"/>
        </w:rPr>
        <w:t xml:space="preserve">With reference to his reply to question 802 on 14 October 2019, wherein he indicated that the first phase of the </w:t>
      </w:r>
      <w:proofErr w:type="spellStart"/>
      <w:r w:rsidRPr="00223029">
        <w:rPr>
          <w:rFonts w:ascii="Arial" w:hAnsi="Arial" w:cs="Arial"/>
          <w:sz w:val="24"/>
          <w:szCs w:val="24"/>
          <w:lang w:eastAsia="en-GB"/>
        </w:rPr>
        <w:t>Ekandustria</w:t>
      </w:r>
      <w:proofErr w:type="spellEnd"/>
      <w:r w:rsidRPr="00223029">
        <w:rPr>
          <w:rFonts w:ascii="Arial" w:hAnsi="Arial" w:cs="Arial"/>
          <w:sz w:val="24"/>
          <w:szCs w:val="24"/>
          <w:lang w:eastAsia="en-GB"/>
        </w:rPr>
        <w:t xml:space="preserve"> Revitalisation Programme was completed on 27 March 2019, what (a) are the deliverables for the second phase of the programme, (b) is the progress of the second phase as at the latest specified date for which information is available, (c) is the envisaged completion date of the second phase and (d) amount has been budgeted or allocated to the second phase in the 2019-20 financial year?</w:t>
      </w:r>
      <w:r w:rsidR="006A2DCA">
        <w:rPr>
          <w:rFonts w:ascii="Arial" w:hAnsi="Arial" w:cs="Arial"/>
          <w:sz w:val="24"/>
          <w:szCs w:val="24"/>
          <w:lang w:eastAsia="en-GB"/>
        </w:rPr>
        <w:t xml:space="preserve"> </w:t>
      </w:r>
      <w:r w:rsidRPr="00223029">
        <w:rPr>
          <w:rFonts w:ascii="Arial" w:hAnsi="Arial" w:cs="Arial"/>
          <w:sz w:val="24"/>
          <w:szCs w:val="24"/>
          <w:lang w:eastAsia="en-GB"/>
        </w:rPr>
        <w:t>NW2504E</w:t>
      </w:r>
    </w:p>
    <w:p w14:paraId="612EB101" w14:textId="77777777" w:rsidR="001877AA" w:rsidRDefault="001877AA" w:rsidP="001877AA">
      <w:pPr>
        <w:spacing w:after="0" w:line="360" w:lineRule="auto"/>
        <w:jc w:val="both"/>
        <w:rPr>
          <w:rFonts w:ascii="Arial" w:hAnsi="Arial" w:cs="Arial"/>
          <w:b/>
          <w:sz w:val="24"/>
          <w:szCs w:val="24"/>
        </w:rPr>
      </w:pPr>
      <w:r w:rsidRPr="001877AA">
        <w:rPr>
          <w:rFonts w:ascii="Arial" w:hAnsi="Arial" w:cs="Arial"/>
          <w:b/>
          <w:sz w:val="24"/>
          <w:szCs w:val="24"/>
        </w:rPr>
        <w:t>Re</w:t>
      </w:r>
      <w:r w:rsidR="00D95D80">
        <w:rPr>
          <w:rFonts w:ascii="Arial" w:hAnsi="Arial" w:cs="Arial"/>
          <w:b/>
          <w:sz w:val="24"/>
          <w:szCs w:val="24"/>
        </w:rPr>
        <w:t>ply</w:t>
      </w:r>
    </w:p>
    <w:p w14:paraId="5749658E" w14:textId="25619A94" w:rsidR="001877AA" w:rsidRPr="001877AA" w:rsidRDefault="00D95D80" w:rsidP="00D95D80">
      <w:pPr>
        <w:spacing w:after="0" w:line="360" w:lineRule="auto"/>
        <w:contextualSpacing/>
        <w:jc w:val="both"/>
        <w:rPr>
          <w:rFonts w:ascii="Arial" w:hAnsi="Arial" w:cs="Arial"/>
          <w:sz w:val="24"/>
          <w:szCs w:val="24"/>
          <w:lang w:val="en-GB"/>
        </w:rPr>
      </w:pPr>
      <w:r>
        <w:rPr>
          <w:rFonts w:ascii="Arial" w:hAnsi="Arial" w:cs="Arial"/>
          <w:sz w:val="24"/>
          <w:szCs w:val="24"/>
          <w:lang w:val="en-US"/>
        </w:rPr>
        <w:t xml:space="preserve">The </w:t>
      </w:r>
      <w:r w:rsidR="00B622B9">
        <w:rPr>
          <w:rFonts w:ascii="Arial" w:hAnsi="Arial" w:cs="Arial"/>
          <w:sz w:val="24"/>
          <w:szCs w:val="24"/>
          <w:lang w:val="en-US"/>
        </w:rPr>
        <w:t>r</w:t>
      </w:r>
      <w:r w:rsidR="00B622B9" w:rsidRPr="001877AA">
        <w:rPr>
          <w:rFonts w:ascii="Arial" w:hAnsi="Arial" w:cs="Arial"/>
          <w:sz w:val="24"/>
          <w:szCs w:val="24"/>
          <w:lang w:val="en-US"/>
        </w:rPr>
        <w:t>evitalization</w:t>
      </w:r>
      <w:r w:rsidR="001877AA" w:rsidRPr="001877AA">
        <w:rPr>
          <w:rFonts w:ascii="Arial" w:hAnsi="Arial" w:cs="Arial"/>
          <w:sz w:val="24"/>
          <w:szCs w:val="24"/>
          <w:lang w:val="en-US"/>
        </w:rPr>
        <w:t xml:space="preserve"> of </w:t>
      </w:r>
      <w:proofErr w:type="spellStart"/>
      <w:r w:rsidR="001877AA" w:rsidRPr="001877AA">
        <w:rPr>
          <w:rFonts w:ascii="Arial" w:hAnsi="Arial" w:cs="Arial"/>
          <w:sz w:val="24"/>
          <w:szCs w:val="24"/>
          <w:lang w:val="en-US"/>
        </w:rPr>
        <w:t>Ekandustria</w:t>
      </w:r>
      <w:proofErr w:type="spellEnd"/>
      <w:r w:rsidR="001877AA" w:rsidRPr="001877AA">
        <w:rPr>
          <w:rFonts w:ascii="Arial" w:hAnsi="Arial" w:cs="Arial"/>
          <w:sz w:val="24"/>
          <w:szCs w:val="24"/>
          <w:lang w:val="en-US"/>
        </w:rPr>
        <w:t xml:space="preserve"> Industrial Park for </w:t>
      </w:r>
      <w:r w:rsidR="001877AA" w:rsidRPr="001877AA">
        <w:rPr>
          <w:rFonts w:ascii="Arial" w:hAnsi="Arial" w:cs="Arial"/>
          <w:b/>
          <w:sz w:val="24"/>
          <w:szCs w:val="24"/>
          <w:lang w:val="en-GB"/>
        </w:rPr>
        <w:t xml:space="preserve">Phase </w:t>
      </w:r>
      <w:r w:rsidR="00223029">
        <w:rPr>
          <w:rFonts w:ascii="Arial" w:hAnsi="Arial" w:cs="Arial"/>
          <w:b/>
          <w:sz w:val="24"/>
          <w:szCs w:val="24"/>
          <w:lang w:val="en-GB"/>
        </w:rPr>
        <w:t>2</w:t>
      </w:r>
      <w:r w:rsidR="001877AA" w:rsidRPr="001877AA">
        <w:rPr>
          <w:rFonts w:ascii="Arial" w:hAnsi="Arial" w:cs="Arial"/>
          <w:b/>
          <w:sz w:val="24"/>
          <w:szCs w:val="24"/>
          <w:lang w:val="en-GB"/>
        </w:rPr>
        <w:t xml:space="preserve"> </w:t>
      </w:r>
      <w:r w:rsidR="00223029">
        <w:rPr>
          <w:rFonts w:ascii="Arial" w:hAnsi="Arial" w:cs="Arial"/>
          <w:sz w:val="24"/>
          <w:szCs w:val="24"/>
          <w:lang w:val="en-GB"/>
        </w:rPr>
        <w:t xml:space="preserve">has been scoped and the application has been submitted for </w:t>
      </w:r>
      <w:r w:rsidR="00905118">
        <w:rPr>
          <w:rFonts w:ascii="Arial" w:hAnsi="Arial" w:cs="Arial"/>
          <w:sz w:val="24"/>
          <w:szCs w:val="24"/>
          <w:lang w:val="en-GB"/>
        </w:rPr>
        <w:t xml:space="preserve">funding but not yet processed. </w:t>
      </w:r>
      <w:r w:rsidR="00D26D8C">
        <w:rPr>
          <w:rFonts w:ascii="Arial" w:hAnsi="Arial" w:cs="Arial"/>
          <w:sz w:val="24"/>
          <w:szCs w:val="24"/>
          <w:lang w:val="en-GB"/>
        </w:rPr>
        <w:t>I am advised that p</w:t>
      </w:r>
      <w:r w:rsidR="00905118">
        <w:rPr>
          <w:rFonts w:ascii="Arial" w:hAnsi="Arial" w:cs="Arial"/>
          <w:sz w:val="24"/>
          <w:szCs w:val="24"/>
          <w:lang w:val="en-GB"/>
        </w:rPr>
        <w:t>art of t</w:t>
      </w:r>
      <w:r w:rsidR="00223029">
        <w:rPr>
          <w:rFonts w:ascii="Arial" w:hAnsi="Arial" w:cs="Arial"/>
          <w:sz w:val="24"/>
          <w:szCs w:val="24"/>
          <w:lang w:val="en-GB"/>
        </w:rPr>
        <w:t>he scope includes the following</w:t>
      </w:r>
      <w:r w:rsidR="001877AA" w:rsidRPr="001877AA">
        <w:rPr>
          <w:rFonts w:ascii="Arial" w:hAnsi="Arial" w:cs="Arial"/>
          <w:sz w:val="24"/>
          <w:szCs w:val="24"/>
          <w:lang w:val="en-GB"/>
        </w:rPr>
        <w:t>:</w:t>
      </w:r>
    </w:p>
    <w:p w14:paraId="35C9CB88" w14:textId="77777777" w:rsidR="001877AA" w:rsidRPr="00214318" w:rsidRDefault="00071FAB" w:rsidP="00214318">
      <w:pPr>
        <w:numPr>
          <w:ilvl w:val="0"/>
          <w:numId w:val="12"/>
        </w:numPr>
        <w:tabs>
          <w:tab w:val="left" w:pos="1134"/>
        </w:tabs>
        <w:spacing w:after="0" w:line="360" w:lineRule="auto"/>
        <w:contextualSpacing/>
        <w:jc w:val="both"/>
        <w:rPr>
          <w:rFonts w:ascii="Arial" w:hAnsi="Arial" w:cs="Arial"/>
          <w:sz w:val="24"/>
          <w:szCs w:val="24"/>
        </w:rPr>
      </w:pPr>
      <w:r>
        <w:rPr>
          <w:rFonts w:ascii="Arial" w:hAnsi="Arial" w:cs="Arial"/>
          <w:sz w:val="24"/>
          <w:szCs w:val="24"/>
        </w:rPr>
        <w:t>Refurbishment of</w:t>
      </w:r>
      <w:r w:rsidR="00223029" w:rsidRPr="00214318">
        <w:rPr>
          <w:rFonts w:ascii="Arial" w:hAnsi="Arial" w:cs="Arial"/>
          <w:sz w:val="24"/>
          <w:szCs w:val="24"/>
        </w:rPr>
        <w:t xml:space="preserve"> fire hydrants</w:t>
      </w:r>
    </w:p>
    <w:p w14:paraId="1991FD2C" w14:textId="77777777" w:rsidR="001877AA" w:rsidRPr="00214318" w:rsidRDefault="00B622B9" w:rsidP="00214318">
      <w:pPr>
        <w:numPr>
          <w:ilvl w:val="0"/>
          <w:numId w:val="12"/>
        </w:numPr>
        <w:tabs>
          <w:tab w:val="left" w:pos="1134"/>
        </w:tabs>
        <w:spacing w:after="0" w:line="360" w:lineRule="auto"/>
        <w:jc w:val="both"/>
        <w:rPr>
          <w:rFonts w:ascii="Arial" w:hAnsi="Arial" w:cs="Arial"/>
          <w:sz w:val="24"/>
          <w:szCs w:val="24"/>
        </w:rPr>
      </w:pPr>
      <w:r>
        <w:rPr>
          <w:rFonts w:ascii="Arial" w:hAnsi="Arial" w:cs="Arial"/>
          <w:sz w:val="24"/>
          <w:szCs w:val="24"/>
        </w:rPr>
        <w:t xml:space="preserve">Refurbishment of </w:t>
      </w:r>
      <w:r w:rsidR="00223029" w:rsidRPr="00214318">
        <w:rPr>
          <w:rFonts w:ascii="Arial" w:hAnsi="Arial" w:cs="Arial"/>
          <w:sz w:val="24"/>
          <w:szCs w:val="24"/>
        </w:rPr>
        <w:t>Building</w:t>
      </w:r>
      <w:r>
        <w:rPr>
          <w:rFonts w:ascii="Arial" w:hAnsi="Arial" w:cs="Arial"/>
          <w:sz w:val="24"/>
          <w:szCs w:val="24"/>
        </w:rPr>
        <w:t xml:space="preserve">s </w:t>
      </w:r>
      <w:r w:rsidR="00071FAB">
        <w:rPr>
          <w:rFonts w:ascii="Arial" w:hAnsi="Arial" w:cs="Arial"/>
          <w:sz w:val="24"/>
          <w:szCs w:val="24"/>
        </w:rPr>
        <w:t>and r</w:t>
      </w:r>
      <w:r>
        <w:rPr>
          <w:rFonts w:ascii="Arial" w:hAnsi="Arial" w:cs="Arial"/>
          <w:sz w:val="24"/>
          <w:szCs w:val="24"/>
        </w:rPr>
        <w:t>oofs</w:t>
      </w:r>
    </w:p>
    <w:p w14:paraId="10AA2F85" w14:textId="77777777" w:rsidR="001877AA" w:rsidRPr="00214318" w:rsidRDefault="00905118" w:rsidP="00214318">
      <w:pPr>
        <w:numPr>
          <w:ilvl w:val="0"/>
          <w:numId w:val="12"/>
        </w:numPr>
        <w:tabs>
          <w:tab w:val="left" w:pos="1134"/>
        </w:tabs>
        <w:spacing w:after="0" w:line="360" w:lineRule="auto"/>
        <w:jc w:val="both"/>
        <w:rPr>
          <w:rFonts w:ascii="Arial" w:hAnsi="Arial" w:cs="Arial"/>
          <w:sz w:val="24"/>
          <w:szCs w:val="24"/>
        </w:rPr>
      </w:pPr>
      <w:r>
        <w:rPr>
          <w:rFonts w:ascii="Arial" w:hAnsi="Arial" w:cs="Arial"/>
          <w:sz w:val="24"/>
          <w:szCs w:val="24"/>
        </w:rPr>
        <w:t>Solid Landfill r</w:t>
      </w:r>
      <w:r w:rsidR="00214318" w:rsidRPr="00214318">
        <w:rPr>
          <w:rFonts w:ascii="Arial" w:hAnsi="Arial" w:cs="Arial"/>
          <w:sz w:val="24"/>
          <w:szCs w:val="24"/>
        </w:rPr>
        <w:t>efurbishment</w:t>
      </w:r>
      <w:r w:rsidR="00B622B9">
        <w:rPr>
          <w:rFonts w:ascii="Arial" w:hAnsi="Arial" w:cs="Arial"/>
          <w:sz w:val="24"/>
          <w:szCs w:val="24"/>
        </w:rPr>
        <w:t xml:space="preserve"> and </w:t>
      </w:r>
      <w:r w:rsidR="00071FAB">
        <w:rPr>
          <w:rFonts w:ascii="Arial" w:hAnsi="Arial" w:cs="Arial"/>
          <w:sz w:val="24"/>
          <w:szCs w:val="24"/>
        </w:rPr>
        <w:t>compliance</w:t>
      </w:r>
      <w:r w:rsidR="00B622B9">
        <w:rPr>
          <w:rFonts w:ascii="Arial" w:hAnsi="Arial" w:cs="Arial"/>
          <w:sz w:val="24"/>
          <w:szCs w:val="24"/>
        </w:rPr>
        <w:t xml:space="preserve"> </w:t>
      </w:r>
      <w:r w:rsidR="001877AA" w:rsidRPr="00214318">
        <w:rPr>
          <w:rFonts w:ascii="Arial" w:hAnsi="Arial" w:cs="Arial"/>
          <w:sz w:val="24"/>
          <w:szCs w:val="24"/>
        </w:rPr>
        <w:t xml:space="preserve"> </w:t>
      </w:r>
    </w:p>
    <w:p w14:paraId="6BEDAD12" w14:textId="77777777" w:rsidR="001877AA" w:rsidRPr="00214318" w:rsidRDefault="00214318" w:rsidP="00214318">
      <w:pPr>
        <w:numPr>
          <w:ilvl w:val="0"/>
          <w:numId w:val="12"/>
        </w:numPr>
        <w:tabs>
          <w:tab w:val="left" w:pos="1134"/>
        </w:tabs>
        <w:spacing w:after="0" w:line="360" w:lineRule="auto"/>
        <w:jc w:val="both"/>
        <w:rPr>
          <w:rFonts w:ascii="Arial" w:hAnsi="Arial" w:cs="Arial"/>
          <w:sz w:val="24"/>
          <w:szCs w:val="24"/>
        </w:rPr>
      </w:pPr>
      <w:r w:rsidRPr="00214318">
        <w:rPr>
          <w:rFonts w:ascii="Arial" w:hAnsi="Arial" w:cs="Arial"/>
          <w:sz w:val="24"/>
          <w:szCs w:val="24"/>
        </w:rPr>
        <w:t xml:space="preserve">Storm water </w:t>
      </w:r>
      <w:r w:rsidR="00905118">
        <w:rPr>
          <w:rFonts w:ascii="Arial" w:hAnsi="Arial" w:cs="Arial"/>
          <w:sz w:val="24"/>
          <w:szCs w:val="24"/>
        </w:rPr>
        <w:t xml:space="preserve">refurbishment </w:t>
      </w:r>
    </w:p>
    <w:p w14:paraId="18158EBE" w14:textId="77777777" w:rsidR="00B622B9" w:rsidRDefault="00214318" w:rsidP="00214318">
      <w:pPr>
        <w:numPr>
          <w:ilvl w:val="0"/>
          <w:numId w:val="12"/>
        </w:numPr>
        <w:tabs>
          <w:tab w:val="left" w:pos="1134"/>
        </w:tabs>
        <w:spacing w:after="0" w:line="360" w:lineRule="auto"/>
        <w:jc w:val="both"/>
        <w:rPr>
          <w:rFonts w:ascii="Arial" w:hAnsi="Arial" w:cs="Arial"/>
          <w:sz w:val="24"/>
          <w:szCs w:val="24"/>
        </w:rPr>
      </w:pPr>
      <w:r w:rsidRPr="00214318">
        <w:rPr>
          <w:rFonts w:ascii="Arial" w:hAnsi="Arial" w:cs="Arial"/>
          <w:sz w:val="24"/>
          <w:szCs w:val="24"/>
        </w:rPr>
        <w:t>Electrica</w:t>
      </w:r>
      <w:r>
        <w:rPr>
          <w:rFonts w:ascii="Arial" w:hAnsi="Arial" w:cs="Arial"/>
          <w:sz w:val="24"/>
          <w:szCs w:val="24"/>
        </w:rPr>
        <w:t xml:space="preserve">l Reticulations and </w:t>
      </w:r>
      <w:r w:rsidR="00905118">
        <w:rPr>
          <w:rFonts w:ascii="Arial" w:hAnsi="Arial" w:cs="Arial"/>
          <w:sz w:val="24"/>
          <w:szCs w:val="24"/>
        </w:rPr>
        <w:t>refurbishment of high mast l</w:t>
      </w:r>
      <w:r w:rsidR="00B622B9">
        <w:rPr>
          <w:rFonts w:ascii="Arial" w:hAnsi="Arial" w:cs="Arial"/>
          <w:sz w:val="24"/>
          <w:szCs w:val="24"/>
        </w:rPr>
        <w:t>ights</w:t>
      </w:r>
    </w:p>
    <w:p w14:paraId="0E11C49A" w14:textId="77777777" w:rsidR="00905118" w:rsidRDefault="00BB5067" w:rsidP="00905118">
      <w:pPr>
        <w:numPr>
          <w:ilvl w:val="0"/>
          <w:numId w:val="12"/>
        </w:numPr>
        <w:tabs>
          <w:tab w:val="left" w:pos="1134"/>
        </w:tabs>
        <w:spacing w:after="0" w:line="360" w:lineRule="auto"/>
        <w:jc w:val="both"/>
        <w:rPr>
          <w:rFonts w:ascii="Arial" w:hAnsi="Arial" w:cs="Arial"/>
          <w:sz w:val="24"/>
          <w:szCs w:val="24"/>
        </w:rPr>
      </w:pPr>
      <w:r>
        <w:rPr>
          <w:rFonts w:ascii="Arial" w:hAnsi="Arial" w:cs="Arial"/>
          <w:sz w:val="24"/>
          <w:szCs w:val="24"/>
        </w:rPr>
        <w:t xml:space="preserve">Construction of Pre </w:t>
      </w:r>
      <w:r w:rsidR="00591366">
        <w:rPr>
          <w:rFonts w:ascii="Arial" w:hAnsi="Arial" w:cs="Arial"/>
          <w:sz w:val="24"/>
          <w:szCs w:val="24"/>
        </w:rPr>
        <w:t>-</w:t>
      </w:r>
      <w:r w:rsidR="00905118">
        <w:rPr>
          <w:rFonts w:ascii="Arial" w:hAnsi="Arial" w:cs="Arial"/>
          <w:sz w:val="24"/>
          <w:szCs w:val="24"/>
        </w:rPr>
        <w:t>Treatment Plant</w:t>
      </w:r>
      <w:r w:rsidR="00905118" w:rsidRPr="00905118">
        <w:rPr>
          <w:rFonts w:ascii="Arial" w:hAnsi="Arial" w:cs="Arial"/>
          <w:sz w:val="24"/>
          <w:szCs w:val="24"/>
        </w:rPr>
        <w:t xml:space="preserve"> </w:t>
      </w:r>
    </w:p>
    <w:p w14:paraId="5AAFF68D" w14:textId="77777777" w:rsidR="00905118" w:rsidRDefault="00905118" w:rsidP="00905118">
      <w:pPr>
        <w:numPr>
          <w:ilvl w:val="0"/>
          <w:numId w:val="12"/>
        </w:numPr>
        <w:tabs>
          <w:tab w:val="left" w:pos="1134"/>
        </w:tabs>
        <w:spacing w:after="0" w:line="360" w:lineRule="auto"/>
        <w:jc w:val="both"/>
        <w:rPr>
          <w:rFonts w:ascii="Arial" w:hAnsi="Arial" w:cs="Arial"/>
          <w:sz w:val="24"/>
          <w:szCs w:val="24"/>
        </w:rPr>
      </w:pPr>
      <w:r>
        <w:rPr>
          <w:rFonts w:ascii="Arial" w:hAnsi="Arial" w:cs="Arial"/>
          <w:sz w:val="24"/>
          <w:szCs w:val="24"/>
        </w:rPr>
        <w:t>Completion of fencing.</w:t>
      </w:r>
    </w:p>
    <w:p w14:paraId="2B925850" w14:textId="77777777" w:rsidR="00BB5067" w:rsidRDefault="00BB5067" w:rsidP="00214318">
      <w:pPr>
        <w:tabs>
          <w:tab w:val="left" w:pos="1134"/>
        </w:tabs>
        <w:spacing w:after="0" w:line="360" w:lineRule="auto"/>
        <w:ind w:left="720"/>
        <w:jc w:val="both"/>
        <w:rPr>
          <w:rFonts w:ascii="Arial" w:hAnsi="Arial" w:cs="Arial"/>
          <w:sz w:val="24"/>
          <w:szCs w:val="24"/>
        </w:rPr>
      </w:pPr>
    </w:p>
    <w:p w14:paraId="2852CDC8" w14:textId="77777777" w:rsidR="00214318" w:rsidRDefault="00214318" w:rsidP="00D95D80">
      <w:pPr>
        <w:spacing w:after="0" w:line="360" w:lineRule="auto"/>
        <w:contextualSpacing/>
        <w:jc w:val="both"/>
        <w:rPr>
          <w:rFonts w:ascii="Arial" w:hAnsi="Arial" w:cs="Arial"/>
          <w:sz w:val="24"/>
          <w:szCs w:val="24"/>
          <w:lang w:eastAsia="en-GB"/>
        </w:rPr>
      </w:pPr>
      <w:r>
        <w:rPr>
          <w:rFonts w:ascii="Arial" w:hAnsi="Arial" w:cs="Arial"/>
          <w:sz w:val="24"/>
          <w:szCs w:val="24"/>
        </w:rPr>
        <w:t>b) T</w:t>
      </w:r>
      <w:r w:rsidRPr="00223029">
        <w:rPr>
          <w:rFonts w:ascii="Arial" w:hAnsi="Arial" w:cs="Arial"/>
          <w:sz w:val="24"/>
          <w:szCs w:val="24"/>
          <w:lang w:eastAsia="en-GB"/>
        </w:rPr>
        <w:t xml:space="preserve">he second phase </w:t>
      </w:r>
      <w:r>
        <w:rPr>
          <w:rFonts w:ascii="Arial" w:hAnsi="Arial" w:cs="Arial"/>
          <w:sz w:val="24"/>
          <w:szCs w:val="24"/>
          <w:lang w:eastAsia="en-GB"/>
        </w:rPr>
        <w:t>has not been initiated as yet pending funding approval</w:t>
      </w:r>
      <w:r w:rsidR="00BB5067">
        <w:rPr>
          <w:rFonts w:ascii="Arial" w:hAnsi="Arial" w:cs="Arial"/>
          <w:sz w:val="24"/>
          <w:szCs w:val="24"/>
          <w:lang w:eastAsia="en-GB"/>
        </w:rPr>
        <w:t>.</w:t>
      </w:r>
    </w:p>
    <w:p w14:paraId="0BAD2789" w14:textId="77777777" w:rsidR="004C09F0" w:rsidRDefault="004C09F0" w:rsidP="00D95D80">
      <w:pPr>
        <w:spacing w:after="0" w:line="360" w:lineRule="auto"/>
        <w:contextualSpacing/>
        <w:jc w:val="both"/>
        <w:rPr>
          <w:rFonts w:ascii="Arial" w:hAnsi="Arial" w:cs="Arial"/>
          <w:sz w:val="24"/>
          <w:szCs w:val="24"/>
          <w:lang w:eastAsia="en-GB"/>
        </w:rPr>
      </w:pPr>
      <w:r>
        <w:rPr>
          <w:rFonts w:ascii="Arial" w:hAnsi="Arial" w:cs="Arial"/>
          <w:sz w:val="24"/>
          <w:szCs w:val="24"/>
          <w:lang w:eastAsia="en-GB"/>
        </w:rPr>
        <w:t>c) The completion date will be determined following the initiation of the project</w:t>
      </w:r>
      <w:r w:rsidR="00BB5067">
        <w:rPr>
          <w:rFonts w:ascii="Arial" w:hAnsi="Arial" w:cs="Arial"/>
          <w:sz w:val="24"/>
          <w:szCs w:val="24"/>
          <w:lang w:eastAsia="en-GB"/>
        </w:rPr>
        <w:t>.</w:t>
      </w:r>
    </w:p>
    <w:p w14:paraId="0CD256E3" w14:textId="5F9A0513" w:rsidR="001877AA" w:rsidRDefault="00214318" w:rsidP="004C09F0">
      <w:pPr>
        <w:spacing w:after="0" w:line="360" w:lineRule="auto"/>
        <w:contextualSpacing/>
        <w:jc w:val="both"/>
        <w:rPr>
          <w:rFonts w:ascii="Arial" w:hAnsi="Arial" w:cs="Arial"/>
          <w:sz w:val="24"/>
          <w:szCs w:val="24"/>
          <w:lang w:eastAsia="en-GB"/>
        </w:rPr>
      </w:pPr>
      <w:r w:rsidRPr="00223029">
        <w:rPr>
          <w:rFonts w:ascii="Arial" w:hAnsi="Arial" w:cs="Arial"/>
          <w:sz w:val="24"/>
          <w:szCs w:val="24"/>
          <w:lang w:eastAsia="en-GB"/>
        </w:rPr>
        <w:t xml:space="preserve">d) </w:t>
      </w:r>
      <w:r w:rsidR="004C09F0">
        <w:rPr>
          <w:rFonts w:ascii="Arial" w:hAnsi="Arial" w:cs="Arial"/>
          <w:sz w:val="24"/>
          <w:szCs w:val="24"/>
          <w:lang w:eastAsia="en-GB"/>
        </w:rPr>
        <w:t xml:space="preserve">The </w:t>
      </w:r>
      <w:r w:rsidRPr="00223029">
        <w:rPr>
          <w:rFonts w:ascii="Arial" w:hAnsi="Arial" w:cs="Arial"/>
          <w:sz w:val="24"/>
          <w:szCs w:val="24"/>
          <w:lang w:eastAsia="en-GB"/>
        </w:rPr>
        <w:t>budgeted allocat</w:t>
      </w:r>
      <w:r w:rsidR="004C09F0">
        <w:rPr>
          <w:rFonts w:ascii="Arial" w:hAnsi="Arial" w:cs="Arial"/>
          <w:sz w:val="24"/>
          <w:szCs w:val="24"/>
          <w:lang w:eastAsia="en-GB"/>
        </w:rPr>
        <w:t xml:space="preserve">ion for </w:t>
      </w:r>
      <w:r w:rsidRPr="00223029">
        <w:rPr>
          <w:rFonts w:ascii="Arial" w:hAnsi="Arial" w:cs="Arial"/>
          <w:sz w:val="24"/>
          <w:szCs w:val="24"/>
          <w:lang w:eastAsia="en-GB"/>
        </w:rPr>
        <w:t xml:space="preserve">the second phase </w:t>
      </w:r>
      <w:r w:rsidR="00D26D8C">
        <w:rPr>
          <w:rFonts w:ascii="Arial" w:hAnsi="Arial" w:cs="Arial"/>
          <w:sz w:val="24"/>
          <w:szCs w:val="24"/>
          <w:lang w:eastAsia="en-GB"/>
        </w:rPr>
        <w:t xml:space="preserve">is dependant on budgetary approval. </w:t>
      </w:r>
    </w:p>
    <w:p w14:paraId="7C5C0B11" w14:textId="77777777" w:rsidR="00A559C9" w:rsidRDefault="00A559C9" w:rsidP="004C09F0">
      <w:pPr>
        <w:spacing w:after="0" w:line="360" w:lineRule="auto"/>
        <w:contextualSpacing/>
        <w:jc w:val="both"/>
        <w:rPr>
          <w:rFonts w:ascii="Arial" w:hAnsi="Arial" w:cs="Arial"/>
          <w:sz w:val="24"/>
          <w:szCs w:val="24"/>
          <w:lang w:eastAsia="en-GB"/>
        </w:rPr>
      </w:pPr>
    </w:p>
    <w:p w14:paraId="4DC5DDDE" w14:textId="0524B6FE" w:rsidR="00C939F0" w:rsidRDefault="00C939F0" w:rsidP="00C939F0">
      <w:pPr>
        <w:spacing w:line="276" w:lineRule="auto"/>
        <w:jc w:val="center"/>
        <w:rPr>
          <w:rFonts w:ascii="Arial" w:hAnsi="Arial" w:cs="Arial"/>
          <w:b/>
          <w:bCs/>
        </w:rPr>
      </w:pPr>
      <w:r>
        <w:rPr>
          <w:rFonts w:ascii="Arial" w:hAnsi="Arial" w:cs="Arial"/>
          <w:b/>
          <w:bCs/>
        </w:rPr>
        <w:t>-END-</w:t>
      </w:r>
      <w:bookmarkStart w:id="0" w:name="_GoBack"/>
      <w:bookmarkEnd w:id="0"/>
    </w:p>
    <w:sectPr w:rsidR="00C939F0" w:rsidSect="00597203">
      <w:headerReference w:type="default" r:id="rId9"/>
      <w:footerReference w:type="default" r:id="rId10"/>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DF79" w14:textId="77777777" w:rsidR="006C4D22" w:rsidRDefault="006C4D22" w:rsidP="006D054B">
      <w:pPr>
        <w:spacing w:after="0" w:line="240" w:lineRule="auto"/>
      </w:pPr>
      <w:r>
        <w:separator/>
      </w:r>
    </w:p>
  </w:endnote>
  <w:endnote w:type="continuationSeparator" w:id="0">
    <w:p w14:paraId="10E8BD80" w14:textId="77777777" w:rsidR="006C4D22" w:rsidRDefault="006C4D22"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14:paraId="1A97D9E9" w14:textId="7F7852DF" w:rsidR="00C90387" w:rsidRDefault="00C90387">
        <w:pPr>
          <w:pStyle w:val="Footer"/>
          <w:jc w:val="center"/>
        </w:pPr>
        <w:r>
          <w:fldChar w:fldCharType="begin"/>
        </w:r>
        <w:r>
          <w:instrText xml:space="preserve"> PAGE   \* MERGEFORMAT </w:instrText>
        </w:r>
        <w:r>
          <w:fldChar w:fldCharType="separate"/>
        </w:r>
        <w:r w:rsidR="00C939F0">
          <w:rPr>
            <w:noProof/>
          </w:rPr>
          <w:t>1</w:t>
        </w:r>
        <w:r>
          <w:rPr>
            <w:noProof/>
          </w:rPr>
          <w:fldChar w:fldCharType="end"/>
        </w:r>
      </w:p>
    </w:sdtContent>
  </w:sdt>
  <w:p w14:paraId="4E8F725F" w14:textId="77777777" w:rsidR="00C90387" w:rsidRDefault="0072078E" w:rsidP="00C90387">
    <w:pPr>
      <w:pStyle w:val="Footer"/>
      <w:jc w:val="center"/>
    </w:pPr>
    <w:r>
      <w:t xml:space="preserve">Parliamentary Question </w:t>
    </w:r>
    <w:r w:rsidR="006A2DCA">
      <w:t>1293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2C4C" w14:textId="77777777" w:rsidR="006C4D22" w:rsidRDefault="006C4D22" w:rsidP="006D054B">
      <w:pPr>
        <w:spacing w:after="0" w:line="240" w:lineRule="auto"/>
      </w:pPr>
      <w:r>
        <w:separator/>
      </w:r>
    </w:p>
  </w:footnote>
  <w:footnote w:type="continuationSeparator" w:id="0">
    <w:p w14:paraId="79013BC7" w14:textId="77777777" w:rsidR="006C4D22" w:rsidRDefault="006C4D22"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7802" w14:textId="77777777" w:rsidR="00C90387" w:rsidRDefault="00C90387">
    <w:pPr>
      <w:pStyle w:val="Header"/>
      <w:jc w:val="center"/>
    </w:pPr>
  </w:p>
  <w:p w14:paraId="6685E8C0"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0500D33"/>
    <w:multiLevelType w:val="hybridMultilevel"/>
    <w:tmpl w:val="3F8C458E"/>
    <w:lvl w:ilvl="0" w:tplc="1C09001B">
      <w:start w:val="1"/>
      <w:numFmt w:val="lowerRoman"/>
      <w:lvlText w:val="%1."/>
      <w:lvlJc w:val="righ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9"/>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
  </w:num>
  <w:num w:numId="8">
    <w:abstractNumId w:val="7"/>
  </w:num>
  <w:num w:numId="9">
    <w:abstractNumId w:val="5"/>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06948"/>
    <w:rsid w:val="00031D1F"/>
    <w:rsid w:val="00071E10"/>
    <w:rsid w:val="00071FAB"/>
    <w:rsid w:val="000B2DB1"/>
    <w:rsid w:val="000D608B"/>
    <w:rsid w:val="00130895"/>
    <w:rsid w:val="0016019E"/>
    <w:rsid w:val="00166BE4"/>
    <w:rsid w:val="001877AA"/>
    <w:rsid w:val="00214318"/>
    <w:rsid w:val="0022157F"/>
    <w:rsid w:val="00223029"/>
    <w:rsid w:val="00226F0C"/>
    <w:rsid w:val="00227127"/>
    <w:rsid w:val="002345B2"/>
    <w:rsid w:val="0023521C"/>
    <w:rsid w:val="00242E7F"/>
    <w:rsid w:val="002534B7"/>
    <w:rsid w:val="00277B08"/>
    <w:rsid w:val="0029231C"/>
    <w:rsid w:val="002B0ED2"/>
    <w:rsid w:val="002B4251"/>
    <w:rsid w:val="002D0830"/>
    <w:rsid w:val="0030746F"/>
    <w:rsid w:val="00332C21"/>
    <w:rsid w:val="003A3726"/>
    <w:rsid w:val="003C134C"/>
    <w:rsid w:val="00405055"/>
    <w:rsid w:val="00437E8B"/>
    <w:rsid w:val="00452680"/>
    <w:rsid w:val="004732EF"/>
    <w:rsid w:val="00493614"/>
    <w:rsid w:val="004B5CEE"/>
    <w:rsid w:val="004C09F0"/>
    <w:rsid w:val="004F6E62"/>
    <w:rsid w:val="00526B52"/>
    <w:rsid w:val="00591366"/>
    <w:rsid w:val="00597203"/>
    <w:rsid w:val="005D3B6A"/>
    <w:rsid w:val="00624E92"/>
    <w:rsid w:val="006420D0"/>
    <w:rsid w:val="006932B2"/>
    <w:rsid w:val="0069471D"/>
    <w:rsid w:val="006A2DCA"/>
    <w:rsid w:val="006C4D22"/>
    <w:rsid w:val="006D054B"/>
    <w:rsid w:val="0072078E"/>
    <w:rsid w:val="00736935"/>
    <w:rsid w:val="007D2A4F"/>
    <w:rsid w:val="00841EDC"/>
    <w:rsid w:val="008A796E"/>
    <w:rsid w:val="008F0C2D"/>
    <w:rsid w:val="00905118"/>
    <w:rsid w:val="00916351"/>
    <w:rsid w:val="009264FD"/>
    <w:rsid w:val="0093226B"/>
    <w:rsid w:val="009433BE"/>
    <w:rsid w:val="009644E4"/>
    <w:rsid w:val="009A0FF0"/>
    <w:rsid w:val="009A157B"/>
    <w:rsid w:val="009F4DA1"/>
    <w:rsid w:val="00A1795F"/>
    <w:rsid w:val="00A46E81"/>
    <w:rsid w:val="00A557B1"/>
    <w:rsid w:val="00A559C9"/>
    <w:rsid w:val="00A922E1"/>
    <w:rsid w:val="00AB1371"/>
    <w:rsid w:val="00AD1369"/>
    <w:rsid w:val="00B52520"/>
    <w:rsid w:val="00B54282"/>
    <w:rsid w:val="00B622B9"/>
    <w:rsid w:val="00B66060"/>
    <w:rsid w:val="00BA3106"/>
    <w:rsid w:val="00BA3DD8"/>
    <w:rsid w:val="00BB497F"/>
    <w:rsid w:val="00BB5067"/>
    <w:rsid w:val="00BC607B"/>
    <w:rsid w:val="00C02FFC"/>
    <w:rsid w:val="00C56886"/>
    <w:rsid w:val="00C71BF9"/>
    <w:rsid w:val="00C90387"/>
    <w:rsid w:val="00C939F0"/>
    <w:rsid w:val="00D26D8C"/>
    <w:rsid w:val="00D3539F"/>
    <w:rsid w:val="00D410C1"/>
    <w:rsid w:val="00D722D0"/>
    <w:rsid w:val="00D81223"/>
    <w:rsid w:val="00D95D80"/>
    <w:rsid w:val="00DD7DDD"/>
    <w:rsid w:val="00E6096E"/>
    <w:rsid w:val="00EA5109"/>
    <w:rsid w:val="00F065DF"/>
    <w:rsid w:val="00F671DD"/>
    <w:rsid w:val="00F9020F"/>
    <w:rsid w:val="00FC502E"/>
    <w:rsid w:val="00FD7453"/>
    <w:rsid w:val="00FF1C5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D3A31"/>
  <w15:docId w15:val="{21238D1B-0582-4705-B231-492C34EB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6244-3EE2-4A6D-8CF4-A21BF765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MTMushi</cp:lastModifiedBy>
  <cp:revision>2</cp:revision>
  <cp:lastPrinted>2019-11-01T07:14:00Z</cp:lastPrinted>
  <dcterms:created xsi:type="dcterms:W3CDTF">2019-11-18T08:17:00Z</dcterms:created>
  <dcterms:modified xsi:type="dcterms:W3CDTF">2019-11-18T08:17:00Z</dcterms:modified>
</cp:coreProperties>
</file>