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A17217"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 xml:space="preserve">National Assembly </w:t>
      </w:r>
    </w:p>
    <w:p w:rsidR="00A17217" w:rsidRDefault="00A17217" w:rsidP="00FA54F7">
      <w:pPr>
        <w:tabs>
          <w:tab w:val="left" w:pos="1080"/>
          <w:tab w:val="left" w:pos="1620"/>
          <w:tab w:val="left" w:pos="2340"/>
        </w:tabs>
        <w:spacing w:line="360" w:lineRule="auto"/>
        <w:jc w:val="both"/>
        <w:rPr>
          <w:rFonts w:ascii="Arial" w:hAnsi="Arial" w:cs="Arial"/>
          <w:b/>
          <w:bCs/>
          <w:sz w:val="22"/>
          <w:szCs w:val="22"/>
          <w:lang w:val="en-US"/>
        </w:rPr>
      </w:pPr>
    </w:p>
    <w:p w:rsidR="00A17217" w:rsidRPr="000312DA" w:rsidRDefault="00A17217"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1292</w:t>
      </w:r>
    </w:p>
    <w:p w:rsidR="006B6650" w:rsidRPr="006B6650" w:rsidRDefault="006B6650" w:rsidP="006B6650">
      <w:pPr>
        <w:spacing w:before="100" w:beforeAutospacing="1" w:after="100" w:afterAutospacing="1"/>
        <w:ind w:left="720" w:hanging="720"/>
        <w:jc w:val="both"/>
        <w:outlineLvl w:val="0"/>
        <w:rPr>
          <w:rFonts w:ascii="Arial" w:hAnsi="Arial" w:cs="Arial"/>
          <w:sz w:val="22"/>
          <w:szCs w:val="22"/>
        </w:rPr>
      </w:pPr>
      <w:r w:rsidRPr="006B6650">
        <w:rPr>
          <w:rFonts w:ascii="Arial" w:hAnsi="Arial" w:cs="Arial"/>
          <w:b/>
          <w:sz w:val="22"/>
          <w:szCs w:val="22"/>
        </w:rPr>
        <w:t>1292.</w:t>
      </w:r>
      <w:r w:rsidRPr="006B6650">
        <w:rPr>
          <w:rFonts w:ascii="Arial" w:hAnsi="Arial" w:cs="Arial"/>
          <w:b/>
          <w:sz w:val="22"/>
          <w:szCs w:val="22"/>
        </w:rPr>
        <w:tab/>
        <w:t>Mr R A Lees (DA) to ask the Minister of Transport</w:t>
      </w:r>
      <w:r w:rsidRPr="006B6650">
        <w:rPr>
          <w:rFonts w:ascii="Arial" w:hAnsi="Arial" w:cs="Arial"/>
          <w:b/>
          <w:sz w:val="22"/>
          <w:szCs w:val="22"/>
        </w:rPr>
        <w:fldChar w:fldCharType="begin"/>
      </w:r>
      <w:r w:rsidRPr="006B6650">
        <w:rPr>
          <w:rFonts w:ascii="Arial" w:hAnsi="Arial" w:cs="Arial"/>
          <w:sz w:val="22"/>
          <w:szCs w:val="22"/>
        </w:rPr>
        <w:instrText xml:space="preserve"> XE "</w:instrText>
      </w:r>
      <w:r w:rsidRPr="006B6650">
        <w:rPr>
          <w:rFonts w:ascii="Arial" w:eastAsia="Calibri" w:hAnsi="Arial" w:cs="Arial"/>
          <w:b/>
          <w:sz w:val="22"/>
          <w:szCs w:val="22"/>
        </w:rPr>
        <w:instrText>Transport</w:instrText>
      </w:r>
      <w:r w:rsidRPr="006B6650">
        <w:rPr>
          <w:rFonts w:ascii="Arial" w:hAnsi="Arial" w:cs="Arial"/>
          <w:sz w:val="22"/>
          <w:szCs w:val="22"/>
        </w:rPr>
        <w:instrText xml:space="preserve">" </w:instrText>
      </w:r>
      <w:r w:rsidRPr="006B6650">
        <w:rPr>
          <w:rFonts w:ascii="Arial" w:hAnsi="Arial" w:cs="Arial"/>
          <w:b/>
          <w:sz w:val="22"/>
          <w:szCs w:val="22"/>
        </w:rPr>
        <w:fldChar w:fldCharType="end"/>
      </w:r>
      <w:r w:rsidRPr="006B6650">
        <w:rPr>
          <w:rFonts w:ascii="Arial" w:hAnsi="Arial" w:cs="Arial"/>
          <w:b/>
          <w:sz w:val="22"/>
          <w:szCs w:val="22"/>
        </w:rPr>
        <w:t xml:space="preserve">: </w:t>
      </w:r>
    </w:p>
    <w:p w:rsidR="006B6650" w:rsidRPr="006B6650" w:rsidRDefault="006B6650" w:rsidP="006B6650">
      <w:pPr>
        <w:spacing w:before="100" w:beforeAutospacing="1" w:after="100" w:afterAutospacing="1"/>
        <w:ind w:left="1440" w:hanging="720"/>
        <w:jc w:val="both"/>
        <w:outlineLvl w:val="0"/>
        <w:rPr>
          <w:rFonts w:ascii="Arial" w:hAnsi="Arial" w:cs="Arial"/>
          <w:sz w:val="22"/>
          <w:szCs w:val="22"/>
        </w:rPr>
      </w:pPr>
      <w:r w:rsidRPr="006B6650">
        <w:rPr>
          <w:rFonts w:ascii="Arial" w:hAnsi="Arial" w:cs="Arial"/>
          <w:sz w:val="22"/>
          <w:szCs w:val="22"/>
        </w:rPr>
        <w:t>(1)</w:t>
      </w:r>
      <w:r w:rsidRPr="006B6650">
        <w:rPr>
          <w:rFonts w:ascii="Arial" w:hAnsi="Arial" w:cs="Arial"/>
          <w:sz w:val="22"/>
          <w:szCs w:val="22"/>
        </w:rPr>
        <w:tab/>
        <w:t>With reference to the aircraft of the SA Civil Aviation Authority (SACAA) that crashed near George on 23 January 2020, what are details of all airfield approach aids that have been decommissioned due to the expiry of the relevant calibrations;</w:t>
      </w:r>
    </w:p>
    <w:p w:rsidR="006B6650" w:rsidRPr="006B6650" w:rsidRDefault="006B6650" w:rsidP="006B6650">
      <w:pPr>
        <w:spacing w:before="100" w:beforeAutospacing="1" w:after="100" w:afterAutospacing="1"/>
        <w:ind w:left="1440" w:hanging="720"/>
        <w:jc w:val="both"/>
        <w:outlineLvl w:val="0"/>
        <w:rPr>
          <w:rFonts w:ascii="Arial" w:hAnsi="Arial" w:cs="Arial"/>
          <w:sz w:val="22"/>
          <w:szCs w:val="22"/>
        </w:rPr>
      </w:pPr>
      <w:r w:rsidRPr="006B6650">
        <w:rPr>
          <w:rFonts w:ascii="Arial" w:hAnsi="Arial" w:cs="Arial"/>
          <w:sz w:val="22"/>
          <w:szCs w:val="22"/>
        </w:rPr>
        <w:t>(2)</w:t>
      </w:r>
      <w:r w:rsidRPr="006B6650">
        <w:rPr>
          <w:rFonts w:ascii="Arial" w:hAnsi="Arial" w:cs="Arial"/>
          <w:sz w:val="22"/>
          <w:szCs w:val="22"/>
        </w:rPr>
        <w:tab/>
        <w:t>whether any airfield approach aids that have been decommissioned due to the expiry of the relevant calibrations will be re-commissioned; if not, why not; if so, (a) on what date in each case and (b) what are the further relevant details;</w:t>
      </w:r>
    </w:p>
    <w:p w:rsidR="006B6650" w:rsidRPr="006B6650" w:rsidRDefault="006B6650" w:rsidP="006B6650">
      <w:pPr>
        <w:spacing w:before="100" w:beforeAutospacing="1" w:after="100" w:afterAutospacing="1"/>
        <w:ind w:left="1440" w:hanging="720"/>
        <w:jc w:val="both"/>
        <w:outlineLvl w:val="0"/>
        <w:rPr>
          <w:rFonts w:ascii="Arial" w:hAnsi="Arial" w:cs="Arial"/>
          <w:sz w:val="22"/>
          <w:szCs w:val="22"/>
        </w:rPr>
      </w:pPr>
      <w:r w:rsidRPr="006B6650">
        <w:rPr>
          <w:rFonts w:ascii="Arial" w:hAnsi="Arial" w:cs="Arial"/>
          <w:sz w:val="22"/>
          <w:szCs w:val="22"/>
        </w:rPr>
        <w:t>(3)</w:t>
      </w:r>
      <w:r w:rsidRPr="006B6650">
        <w:rPr>
          <w:rFonts w:ascii="Arial" w:hAnsi="Arial" w:cs="Arial"/>
          <w:sz w:val="22"/>
          <w:szCs w:val="22"/>
        </w:rPr>
        <w:tab/>
        <w:t>what are the amounts of bonuses that have been paid to each senior manager of the SACAA in each of the past five financial years?</w:t>
      </w:r>
      <w:r w:rsidRPr="006B6650">
        <w:rPr>
          <w:rFonts w:ascii="Arial" w:hAnsi="Arial" w:cs="Arial"/>
          <w:sz w:val="22"/>
          <w:szCs w:val="22"/>
        </w:rPr>
        <w:tab/>
      </w:r>
      <w:r w:rsidRPr="006B6650">
        <w:rPr>
          <w:rFonts w:ascii="Arial" w:hAnsi="Arial" w:cs="Arial"/>
          <w:sz w:val="22"/>
          <w:szCs w:val="22"/>
        </w:rPr>
        <w:tab/>
      </w:r>
      <w:r w:rsidRPr="006B6650">
        <w:rPr>
          <w:rFonts w:ascii="Arial" w:hAnsi="Arial" w:cs="Arial"/>
          <w:sz w:val="22"/>
          <w:szCs w:val="22"/>
        </w:rPr>
        <w:tab/>
        <w:t>NW1485E</w:t>
      </w:r>
    </w:p>
    <w:p w:rsidR="00CE11EF" w:rsidRPr="00431FFB" w:rsidRDefault="00431FFB" w:rsidP="00107B84">
      <w:pPr>
        <w:tabs>
          <w:tab w:val="left" w:pos="540"/>
          <w:tab w:val="left" w:pos="1080"/>
          <w:tab w:val="left" w:pos="1620"/>
          <w:tab w:val="left" w:pos="2340"/>
        </w:tabs>
        <w:spacing w:line="360" w:lineRule="auto"/>
        <w:rPr>
          <w:rFonts w:ascii="Arial" w:hAnsi="Arial" w:cs="Arial"/>
          <w:b/>
          <w:bCs/>
          <w:sz w:val="22"/>
          <w:szCs w:val="22"/>
          <w:lang w:val="en-US"/>
        </w:rPr>
      </w:pPr>
      <w:r w:rsidRPr="00431FFB">
        <w:rPr>
          <w:rFonts w:ascii="Arial" w:hAnsi="Arial" w:cs="Arial"/>
          <w:b/>
          <w:bCs/>
          <w:sz w:val="22"/>
          <w:szCs w:val="22"/>
          <w:lang w:val="en-US"/>
        </w:rPr>
        <w:t>REPLY</w:t>
      </w:r>
    </w:p>
    <w:p w:rsidR="00DA7E51" w:rsidRDefault="00DA7E51" w:rsidP="00DA7E51">
      <w:pPr>
        <w:tabs>
          <w:tab w:val="left" w:pos="540"/>
          <w:tab w:val="left" w:pos="1080"/>
          <w:tab w:val="left" w:pos="1620"/>
          <w:tab w:val="left" w:pos="2340"/>
        </w:tabs>
        <w:spacing w:line="360" w:lineRule="auto"/>
        <w:ind w:left="1418" w:hanging="709"/>
        <w:jc w:val="both"/>
        <w:rPr>
          <w:rFonts w:ascii="Arial" w:hAnsi="Arial" w:cs="Arial"/>
          <w:b/>
          <w:bCs/>
          <w:sz w:val="22"/>
          <w:szCs w:val="22"/>
          <w:lang w:val="en-US"/>
        </w:rPr>
      </w:pPr>
    </w:p>
    <w:p w:rsidR="00DA7E51" w:rsidRDefault="00DA7E51" w:rsidP="00060675">
      <w:pPr>
        <w:tabs>
          <w:tab w:val="left" w:pos="540"/>
          <w:tab w:val="left" w:pos="1080"/>
          <w:tab w:val="left" w:pos="1620"/>
          <w:tab w:val="left" w:pos="2340"/>
        </w:tabs>
        <w:ind w:left="1418" w:hanging="709"/>
        <w:jc w:val="both"/>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r>
      <w:r>
        <w:rPr>
          <w:rFonts w:ascii="Arial" w:hAnsi="Arial" w:cs="Arial"/>
          <w:sz w:val="22"/>
          <w:szCs w:val="22"/>
          <w:lang w:val="en-US"/>
        </w:rPr>
        <w:tab/>
      </w:r>
      <w:r w:rsidRPr="00F6206E">
        <w:rPr>
          <w:rFonts w:ascii="Arial" w:hAnsi="Arial" w:cs="Arial"/>
          <w:sz w:val="22"/>
          <w:szCs w:val="22"/>
          <w:lang w:val="en-US"/>
        </w:rPr>
        <w:t>None of the Navigational Aids has been decommission</w:t>
      </w:r>
      <w:r>
        <w:rPr>
          <w:rFonts w:ascii="Arial" w:hAnsi="Arial" w:cs="Arial"/>
          <w:sz w:val="22"/>
          <w:szCs w:val="22"/>
          <w:lang w:val="en-US"/>
        </w:rPr>
        <w:t>ed</w:t>
      </w:r>
      <w:r w:rsidRPr="00F6206E">
        <w:rPr>
          <w:rFonts w:ascii="Arial" w:hAnsi="Arial" w:cs="Arial"/>
          <w:sz w:val="22"/>
          <w:szCs w:val="22"/>
          <w:lang w:val="en-US"/>
        </w:rPr>
        <w:t xml:space="preserve"> </w:t>
      </w:r>
      <w:r>
        <w:rPr>
          <w:rFonts w:ascii="Arial" w:hAnsi="Arial" w:cs="Arial"/>
          <w:sz w:val="22"/>
          <w:szCs w:val="22"/>
          <w:lang w:val="en-US"/>
        </w:rPr>
        <w:t xml:space="preserve">as a result of the SACAA aircraft crash of 23 January 2020.  </w:t>
      </w:r>
      <w:r w:rsidRPr="00F6206E">
        <w:rPr>
          <w:rFonts w:ascii="Arial" w:hAnsi="Arial" w:cs="Arial"/>
          <w:sz w:val="22"/>
          <w:szCs w:val="22"/>
          <w:lang w:val="en-US"/>
        </w:rPr>
        <w:t>Only Bhisho and Mafikeng were decommission</w:t>
      </w:r>
      <w:r>
        <w:rPr>
          <w:rFonts w:ascii="Arial" w:hAnsi="Arial" w:cs="Arial"/>
          <w:sz w:val="22"/>
          <w:szCs w:val="22"/>
          <w:lang w:val="en-US"/>
        </w:rPr>
        <w:t>ed</w:t>
      </w:r>
      <w:r w:rsidRPr="00F6206E">
        <w:rPr>
          <w:rFonts w:ascii="Arial" w:hAnsi="Arial" w:cs="Arial"/>
          <w:sz w:val="22"/>
          <w:szCs w:val="22"/>
          <w:lang w:val="en-US"/>
        </w:rPr>
        <w:t xml:space="preserve"> by the owners </w:t>
      </w:r>
      <w:r w:rsidR="00060675">
        <w:rPr>
          <w:rFonts w:ascii="Arial" w:hAnsi="Arial" w:cs="Arial"/>
          <w:sz w:val="22"/>
          <w:szCs w:val="22"/>
          <w:lang w:val="en-US"/>
        </w:rPr>
        <w:t xml:space="preserve">of the facilities </w:t>
      </w:r>
      <w:r>
        <w:rPr>
          <w:rFonts w:ascii="Arial" w:hAnsi="Arial" w:cs="Arial"/>
          <w:sz w:val="22"/>
          <w:szCs w:val="22"/>
          <w:lang w:val="en-US"/>
        </w:rPr>
        <w:t>approximately 10 years back</w:t>
      </w:r>
      <w:r w:rsidRPr="00F6206E">
        <w:rPr>
          <w:rFonts w:ascii="Arial" w:hAnsi="Arial" w:cs="Arial"/>
          <w:sz w:val="22"/>
          <w:szCs w:val="22"/>
          <w:lang w:val="en-US"/>
        </w:rPr>
        <w:t>.</w:t>
      </w:r>
    </w:p>
    <w:p w:rsidR="00E13C37" w:rsidRPr="00F6206E" w:rsidRDefault="00E13C37" w:rsidP="00060675">
      <w:pPr>
        <w:tabs>
          <w:tab w:val="left" w:pos="540"/>
          <w:tab w:val="left" w:pos="1080"/>
          <w:tab w:val="left" w:pos="1620"/>
          <w:tab w:val="left" w:pos="2340"/>
        </w:tabs>
        <w:ind w:left="1418" w:hanging="709"/>
        <w:jc w:val="both"/>
        <w:rPr>
          <w:rFonts w:ascii="Arial" w:hAnsi="Arial" w:cs="Arial"/>
          <w:sz w:val="22"/>
          <w:szCs w:val="22"/>
          <w:lang w:val="en-US"/>
        </w:rPr>
      </w:pPr>
    </w:p>
    <w:p w:rsidR="00DA7E51" w:rsidRDefault="00DA7E51" w:rsidP="00DA7E51">
      <w:pPr>
        <w:tabs>
          <w:tab w:val="left" w:pos="540"/>
          <w:tab w:val="left" w:pos="1080"/>
          <w:tab w:val="left" w:pos="1620"/>
          <w:tab w:val="left" w:pos="2340"/>
        </w:tabs>
        <w:spacing w:line="360" w:lineRule="auto"/>
        <w:ind w:left="1418" w:hanging="709"/>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r>
        <w:rPr>
          <w:rFonts w:ascii="Arial" w:hAnsi="Arial" w:cs="Arial"/>
          <w:sz w:val="22"/>
          <w:szCs w:val="22"/>
          <w:lang w:val="en-US"/>
        </w:rPr>
        <w:tab/>
      </w:r>
      <w:r w:rsidRPr="00F6206E">
        <w:rPr>
          <w:rFonts w:ascii="Arial" w:hAnsi="Arial" w:cs="Arial"/>
          <w:sz w:val="22"/>
          <w:szCs w:val="22"/>
          <w:lang w:val="en-US"/>
        </w:rPr>
        <w:t>N</w:t>
      </w:r>
      <w:r>
        <w:rPr>
          <w:rFonts w:ascii="Arial" w:hAnsi="Arial" w:cs="Arial"/>
          <w:sz w:val="22"/>
          <w:szCs w:val="22"/>
          <w:lang w:val="en-US"/>
        </w:rPr>
        <w:t>/A (a) N/A (b) N/A</w:t>
      </w:r>
      <w:r w:rsidRPr="00F6206E">
        <w:rPr>
          <w:rFonts w:ascii="Arial" w:hAnsi="Arial" w:cs="Arial"/>
          <w:sz w:val="22"/>
          <w:szCs w:val="22"/>
          <w:lang w:val="en-US"/>
        </w:rPr>
        <w:t>.</w:t>
      </w:r>
    </w:p>
    <w:p w:rsidR="00DA7E51" w:rsidRDefault="00DA7E51" w:rsidP="00E13C37">
      <w:pPr>
        <w:tabs>
          <w:tab w:val="left" w:pos="540"/>
          <w:tab w:val="left" w:pos="1080"/>
          <w:tab w:val="left" w:pos="1620"/>
          <w:tab w:val="left" w:pos="2340"/>
        </w:tabs>
        <w:ind w:left="1418" w:hanging="709"/>
        <w:jc w:val="both"/>
        <w:rPr>
          <w:rFonts w:ascii="Arial" w:hAnsi="Arial" w:cs="Arial"/>
          <w:sz w:val="22"/>
          <w:szCs w:val="22"/>
          <w:lang w:val="en-US"/>
        </w:rPr>
      </w:pPr>
    </w:p>
    <w:p w:rsidR="00DA7E51" w:rsidRPr="00F6206E" w:rsidRDefault="00DA7E51" w:rsidP="00E13C37">
      <w:pPr>
        <w:tabs>
          <w:tab w:val="left" w:pos="540"/>
          <w:tab w:val="left" w:pos="1080"/>
          <w:tab w:val="left" w:pos="1620"/>
          <w:tab w:val="left" w:pos="2340"/>
        </w:tabs>
        <w:ind w:left="1418" w:hanging="709"/>
        <w:jc w:val="both"/>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r>
      <w:r>
        <w:rPr>
          <w:rFonts w:ascii="Arial" w:hAnsi="Arial" w:cs="Arial"/>
          <w:sz w:val="22"/>
          <w:szCs w:val="22"/>
          <w:lang w:val="en-US"/>
        </w:rPr>
        <w:tab/>
      </w:r>
      <w:r w:rsidR="002A6D0D">
        <w:rPr>
          <w:rFonts w:ascii="Arial" w:hAnsi="Arial" w:cs="Arial"/>
          <w:sz w:val="22"/>
          <w:szCs w:val="22"/>
          <w:lang w:val="en-US"/>
        </w:rPr>
        <w:t>Set out below is</w:t>
      </w:r>
      <w:r w:rsidR="00E13C37">
        <w:rPr>
          <w:rFonts w:ascii="Arial" w:hAnsi="Arial" w:cs="Arial"/>
          <w:sz w:val="22"/>
          <w:szCs w:val="22"/>
          <w:lang w:val="en-US"/>
        </w:rPr>
        <w:t xml:space="preserve"> the bonuses paid to senior managers in the past five years.</w:t>
      </w:r>
    </w:p>
    <w:p w:rsidR="00431FFB" w:rsidRDefault="008D5C8C" w:rsidP="00431FFB">
      <w:pPr>
        <w:spacing w:before="100" w:beforeAutospacing="1" w:after="100" w:afterAutospacing="1"/>
        <w:ind w:left="720" w:hanging="720"/>
        <w:jc w:val="both"/>
        <w:outlineLvl w:val="0"/>
        <w:rPr>
          <w:rFonts w:ascii="Arial" w:hAnsi="Arial" w:cs="Arial"/>
          <w:bCs/>
          <w:sz w:val="22"/>
          <w:szCs w:val="22"/>
        </w:rPr>
      </w:pPr>
      <w:r>
        <w:rPr>
          <w:noProof/>
          <w:lang w:val="en-ZA" w:eastAsia="en-ZA"/>
        </w:rPr>
        <w:drawing>
          <wp:inline distT="0" distB="0" distL="0" distR="0">
            <wp:extent cx="5705475" cy="2171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05475" cy="2171700"/>
                    </a:xfrm>
                    <a:prstGeom prst="rect">
                      <a:avLst/>
                    </a:prstGeom>
                    <a:noFill/>
                    <a:ln w="9525">
                      <a:noFill/>
                      <a:miter lim="800000"/>
                      <a:headEnd/>
                      <a:tailEnd/>
                    </a:ln>
                  </pic:spPr>
                </pic:pic>
              </a:graphicData>
            </a:graphic>
          </wp:inline>
        </w:drawing>
      </w:r>
    </w:p>
    <w:p w:rsidR="00DC4AF0" w:rsidRPr="00A17217" w:rsidRDefault="00DC4AF0" w:rsidP="00DC4AF0">
      <w:pPr>
        <w:jc w:val="both"/>
        <w:rPr>
          <w:rFonts w:ascii="Arial" w:hAnsi="Arial" w:cs="Arial"/>
          <w:color w:val="000000"/>
          <w:sz w:val="22"/>
          <w:szCs w:val="22"/>
          <w:lang w:val="en-ZA" w:eastAsia="en-ZA"/>
        </w:rPr>
      </w:pPr>
      <w:r w:rsidRPr="00A17217">
        <w:rPr>
          <w:rFonts w:ascii="Arial" w:hAnsi="Arial" w:cs="Arial"/>
          <w:color w:val="000000"/>
          <w:sz w:val="22"/>
          <w:szCs w:val="22"/>
          <w:lang w:val="en-ZA" w:eastAsia="en-ZA"/>
        </w:rPr>
        <w:t>Notes</w:t>
      </w:r>
    </w:p>
    <w:p w:rsidR="00DC4AF0" w:rsidRPr="00A17217" w:rsidRDefault="00DC4AF0" w:rsidP="00DC4AF0">
      <w:pPr>
        <w:jc w:val="both"/>
        <w:rPr>
          <w:rFonts w:ascii="Arial" w:hAnsi="Arial" w:cs="Arial"/>
          <w:color w:val="000000"/>
          <w:sz w:val="22"/>
          <w:szCs w:val="22"/>
          <w:lang w:val="en-ZA" w:eastAsia="en-ZA"/>
        </w:rPr>
      </w:pPr>
    </w:p>
    <w:p w:rsidR="00DC4AF0" w:rsidRPr="00A17217" w:rsidRDefault="00DC4AF0" w:rsidP="00DC4AF0">
      <w:pPr>
        <w:numPr>
          <w:ilvl w:val="0"/>
          <w:numId w:val="19"/>
        </w:numPr>
        <w:jc w:val="both"/>
        <w:rPr>
          <w:rFonts w:ascii="Arial" w:hAnsi="Arial" w:cs="Arial"/>
          <w:color w:val="000000"/>
          <w:sz w:val="22"/>
          <w:szCs w:val="22"/>
          <w:lang w:val="en-ZA" w:eastAsia="en-ZA"/>
        </w:rPr>
      </w:pPr>
      <w:r w:rsidRPr="00A17217">
        <w:rPr>
          <w:rFonts w:ascii="Arial" w:hAnsi="Arial" w:cs="Arial"/>
          <w:color w:val="000000"/>
          <w:sz w:val="22"/>
          <w:szCs w:val="22"/>
          <w:lang w:val="en-ZA" w:eastAsia="en-ZA"/>
        </w:rPr>
        <w:t>The 2018/19 numbers include the Performance and Retention bonuses.  Retention bonuses are paid after 3 years of uninterrupted service in line with the retention policy for Executives who are on fixed term contracts.</w:t>
      </w:r>
    </w:p>
    <w:p w:rsidR="00431FFB" w:rsidRPr="00A17217" w:rsidRDefault="00431FFB" w:rsidP="00107B84">
      <w:pPr>
        <w:spacing w:line="360" w:lineRule="auto"/>
        <w:jc w:val="both"/>
        <w:rPr>
          <w:rFonts w:ascii="Arial" w:hAnsi="Arial" w:cs="Arial"/>
          <w:b/>
          <w:bCs/>
          <w:sz w:val="22"/>
          <w:szCs w:val="22"/>
        </w:rPr>
      </w:pPr>
    </w:p>
    <w:p w:rsidR="00DC4AF0" w:rsidRPr="00A17217" w:rsidRDefault="00DC4AF0" w:rsidP="00DC4AF0">
      <w:pPr>
        <w:numPr>
          <w:ilvl w:val="0"/>
          <w:numId w:val="19"/>
        </w:numPr>
        <w:jc w:val="both"/>
        <w:rPr>
          <w:rFonts w:ascii="Arial" w:hAnsi="Arial" w:cs="Arial"/>
          <w:color w:val="000000"/>
          <w:sz w:val="22"/>
          <w:szCs w:val="22"/>
          <w:lang w:val="en-ZA" w:eastAsia="en-ZA"/>
        </w:rPr>
      </w:pPr>
      <w:r w:rsidRPr="00A17217">
        <w:rPr>
          <w:rFonts w:ascii="Arial" w:hAnsi="Arial" w:cs="Arial"/>
          <w:color w:val="000000"/>
          <w:sz w:val="22"/>
          <w:szCs w:val="22"/>
          <w:lang w:val="en-ZA" w:eastAsia="en-ZA"/>
        </w:rPr>
        <w:t>Performance bonuses for 2020/2021 were not paid due to the outbreak of COVID-19 and its financial impact on the SACAA.</w:t>
      </w:r>
    </w:p>
    <w:p w:rsidR="00DC4AF0" w:rsidRPr="00A17217" w:rsidRDefault="00DC4AF0" w:rsidP="00DC4AF0">
      <w:pPr>
        <w:spacing w:line="360" w:lineRule="auto"/>
        <w:ind w:firstLine="720"/>
        <w:jc w:val="both"/>
        <w:rPr>
          <w:rFonts w:ascii="Arial" w:hAnsi="Arial" w:cs="Arial"/>
          <w:b/>
          <w:bCs/>
          <w:sz w:val="22"/>
          <w:szCs w:val="22"/>
        </w:rPr>
      </w:pPr>
    </w:p>
    <w:p w:rsidR="00DC4AF0" w:rsidRPr="00A17217" w:rsidRDefault="00DC4AF0" w:rsidP="00107B84">
      <w:pPr>
        <w:spacing w:line="360" w:lineRule="auto"/>
        <w:jc w:val="both"/>
        <w:rPr>
          <w:rFonts w:ascii="Arial" w:hAnsi="Arial" w:cs="Arial"/>
          <w:b/>
          <w:bCs/>
          <w:sz w:val="22"/>
          <w:szCs w:val="22"/>
        </w:rPr>
      </w:pPr>
    </w:p>
    <w:sectPr w:rsidR="00DC4AF0" w:rsidRPr="00A17217"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9C2" w:rsidRDefault="001229C2">
      <w:r>
        <w:separator/>
      </w:r>
    </w:p>
  </w:endnote>
  <w:endnote w:type="continuationSeparator" w:id="0">
    <w:p w:rsidR="001229C2" w:rsidRDefault="00122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9C2" w:rsidRDefault="001229C2">
      <w:r>
        <w:separator/>
      </w:r>
    </w:p>
  </w:footnote>
  <w:footnote w:type="continuationSeparator" w:id="0">
    <w:p w:rsidR="001229C2" w:rsidRDefault="00122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190987"/>
    <w:multiLevelType w:val="hybridMultilevel"/>
    <w:tmpl w:val="E3D887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9B43CDB"/>
    <w:multiLevelType w:val="hybridMultilevel"/>
    <w:tmpl w:val="DFF07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7"/>
  </w:num>
  <w:num w:numId="5">
    <w:abstractNumId w:val="12"/>
  </w:num>
  <w:num w:numId="6">
    <w:abstractNumId w:val="10"/>
  </w:num>
  <w:num w:numId="7">
    <w:abstractNumId w:val="6"/>
  </w:num>
  <w:num w:numId="8">
    <w:abstractNumId w:val="2"/>
  </w:num>
  <w:num w:numId="9">
    <w:abstractNumId w:val="13"/>
  </w:num>
  <w:num w:numId="10">
    <w:abstractNumId w:val="5"/>
  </w:num>
  <w:num w:numId="11">
    <w:abstractNumId w:val="3"/>
  </w:num>
  <w:num w:numId="12">
    <w:abstractNumId w:val="9"/>
  </w:num>
  <w:num w:numId="13">
    <w:abstractNumId w:val="1"/>
  </w:num>
  <w:num w:numId="14">
    <w:abstractNumId w:val="16"/>
  </w:num>
  <w:num w:numId="15">
    <w:abstractNumId w:val="11"/>
  </w:num>
  <w:num w:numId="16">
    <w:abstractNumId w:val="14"/>
  </w:num>
  <w:num w:numId="17">
    <w:abstractNumId w:val="0"/>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41E07"/>
    <w:rsid w:val="00052E60"/>
    <w:rsid w:val="00060675"/>
    <w:rsid w:val="00064000"/>
    <w:rsid w:val="00090FC7"/>
    <w:rsid w:val="000A3EBA"/>
    <w:rsid w:val="000D2FCC"/>
    <w:rsid w:val="000E46E0"/>
    <w:rsid w:val="00107B84"/>
    <w:rsid w:val="001229C2"/>
    <w:rsid w:val="00130913"/>
    <w:rsid w:val="001422DC"/>
    <w:rsid w:val="001A6EB5"/>
    <w:rsid w:val="001B3A9C"/>
    <w:rsid w:val="001C0016"/>
    <w:rsid w:val="001E56FC"/>
    <w:rsid w:val="001F04AB"/>
    <w:rsid w:val="00237995"/>
    <w:rsid w:val="00237C59"/>
    <w:rsid w:val="00252FE4"/>
    <w:rsid w:val="002765E6"/>
    <w:rsid w:val="002843C4"/>
    <w:rsid w:val="00287706"/>
    <w:rsid w:val="002A6D0D"/>
    <w:rsid w:val="002B33E9"/>
    <w:rsid w:val="002C737D"/>
    <w:rsid w:val="002E0C07"/>
    <w:rsid w:val="002E2F33"/>
    <w:rsid w:val="003148C1"/>
    <w:rsid w:val="00337C35"/>
    <w:rsid w:val="0037735D"/>
    <w:rsid w:val="0038074E"/>
    <w:rsid w:val="0038097C"/>
    <w:rsid w:val="00393B52"/>
    <w:rsid w:val="00395FAB"/>
    <w:rsid w:val="003E6EEB"/>
    <w:rsid w:val="003E7A1C"/>
    <w:rsid w:val="0040324C"/>
    <w:rsid w:val="004078FD"/>
    <w:rsid w:val="00411BD1"/>
    <w:rsid w:val="00411F12"/>
    <w:rsid w:val="00421E71"/>
    <w:rsid w:val="00431FFB"/>
    <w:rsid w:val="00437E91"/>
    <w:rsid w:val="00471AD3"/>
    <w:rsid w:val="00485272"/>
    <w:rsid w:val="004923B1"/>
    <w:rsid w:val="00494EB0"/>
    <w:rsid w:val="004B469D"/>
    <w:rsid w:val="00510ACC"/>
    <w:rsid w:val="00527F2A"/>
    <w:rsid w:val="0053543F"/>
    <w:rsid w:val="00577DF4"/>
    <w:rsid w:val="005B7EF9"/>
    <w:rsid w:val="005C31F0"/>
    <w:rsid w:val="005D0AF8"/>
    <w:rsid w:val="0060113E"/>
    <w:rsid w:val="00607381"/>
    <w:rsid w:val="00611598"/>
    <w:rsid w:val="00636266"/>
    <w:rsid w:val="006532B9"/>
    <w:rsid w:val="00661147"/>
    <w:rsid w:val="00666D4D"/>
    <w:rsid w:val="00673B92"/>
    <w:rsid w:val="00675536"/>
    <w:rsid w:val="00677616"/>
    <w:rsid w:val="006838F9"/>
    <w:rsid w:val="006B2B5E"/>
    <w:rsid w:val="006B6650"/>
    <w:rsid w:val="007058EE"/>
    <w:rsid w:val="007269C6"/>
    <w:rsid w:val="007341C8"/>
    <w:rsid w:val="007620E0"/>
    <w:rsid w:val="00765CB9"/>
    <w:rsid w:val="007A79B8"/>
    <w:rsid w:val="007C3628"/>
    <w:rsid w:val="007C49D3"/>
    <w:rsid w:val="007D1DB5"/>
    <w:rsid w:val="007F4FB6"/>
    <w:rsid w:val="008415E3"/>
    <w:rsid w:val="00847257"/>
    <w:rsid w:val="00854EEA"/>
    <w:rsid w:val="00857E66"/>
    <w:rsid w:val="0088592E"/>
    <w:rsid w:val="008C423C"/>
    <w:rsid w:val="008D2789"/>
    <w:rsid w:val="008D5C8C"/>
    <w:rsid w:val="008E7710"/>
    <w:rsid w:val="009007BA"/>
    <w:rsid w:val="00901757"/>
    <w:rsid w:val="0095751E"/>
    <w:rsid w:val="00970C1F"/>
    <w:rsid w:val="009837A4"/>
    <w:rsid w:val="00991334"/>
    <w:rsid w:val="009A75BD"/>
    <w:rsid w:val="009B47B9"/>
    <w:rsid w:val="009B6895"/>
    <w:rsid w:val="009C2DDB"/>
    <w:rsid w:val="009F40C5"/>
    <w:rsid w:val="00A054A7"/>
    <w:rsid w:val="00A14605"/>
    <w:rsid w:val="00A17217"/>
    <w:rsid w:val="00A24093"/>
    <w:rsid w:val="00A74B01"/>
    <w:rsid w:val="00A80870"/>
    <w:rsid w:val="00AD7A5B"/>
    <w:rsid w:val="00B70328"/>
    <w:rsid w:val="00B83217"/>
    <w:rsid w:val="00BA0A9C"/>
    <w:rsid w:val="00BA1BA1"/>
    <w:rsid w:val="00BC22EA"/>
    <w:rsid w:val="00C144DF"/>
    <w:rsid w:val="00C56433"/>
    <w:rsid w:val="00C7054F"/>
    <w:rsid w:val="00C815E6"/>
    <w:rsid w:val="00C8734F"/>
    <w:rsid w:val="00C9190C"/>
    <w:rsid w:val="00CC12C9"/>
    <w:rsid w:val="00CD56BE"/>
    <w:rsid w:val="00CE11EF"/>
    <w:rsid w:val="00CE4231"/>
    <w:rsid w:val="00CF46F2"/>
    <w:rsid w:val="00D76D32"/>
    <w:rsid w:val="00D92FF6"/>
    <w:rsid w:val="00DA3F5F"/>
    <w:rsid w:val="00DA7E51"/>
    <w:rsid w:val="00DB7340"/>
    <w:rsid w:val="00DC4AF0"/>
    <w:rsid w:val="00DE7BF1"/>
    <w:rsid w:val="00DF3929"/>
    <w:rsid w:val="00E13C37"/>
    <w:rsid w:val="00E3479A"/>
    <w:rsid w:val="00E42C01"/>
    <w:rsid w:val="00E51CF2"/>
    <w:rsid w:val="00EB3640"/>
    <w:rsid w:val="00EB4F6D"/>
    <w:rsid w:val="00EC3A80"/>
    <w:rsid w:val="00EF4F84"/>
    <w:rsid w:val="00F47916"/>
    <w:rsid w:val="00F6206E"/>
    <w:rsid w:val="00F71774"/>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828380">
      <w:bodyDiv w:val="1"/>
      <w:marLeft w:val="0"/>
      <w:marRight w:val="0"/>
      <w:marTop w:val="0"/>
      <w:marBottom w:val="0"/>
      <w:divBdr>
        <w:top w:val="none" w:sz="0" w:space="0" w:color="auto"/>
        <w:left w:val="none" w:sz="0" w:space="0" w:color="auto"/>
        <w:bottom w:val="none" w:sz="0" w:space="0" w:color="auto"/>
        <w:right w:val="none" w:sz="0" w:space="0" w:color="auto"/>
      </w:divBdr>
    </w:div>
    <w:div w:id="1287618347">
      <w:bodyDiv w:val="1"/>
      <w:marLeft w:val="0"/>
      <w:marRight w:val="0"/>
      <w:marTop w:val="0"/>
      <w:marBottom w:val="0"/>
      <w:divBdr>
        <w:top w:val="none" w:sz="0" w:space="0" w:color="auto"/>
        <w:left w:val="none" w:sz="0" w:space="0" w:color="auto"/>
        <w:bottom w:val="none" w:sz="0" w:space="0" w:color="auto"/>
        <w:right w:val="none" w:sz="0" w:space="0" w:color="auto"/>
      </w:divBdr>
    </w:div>
    <w:div w:id="20069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2020-11-04T09:49:00Z</cp:lastPrinted>
  <dcterms:created xsi:type="dcterms:W3CDTF">2021-06-04T12:20:00Z</dcterms:created>
  <dcterms:modified xsi:type="dcterms:W3CDTF">2021-06-04T12:20:00Z</dcterms:modified>
</cp:coreProperties>
</file>