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3" w:rsidRDefault="00F65F73" w:rsidP="00F65F73">
      <w:pPr>
        <w:ind w:left="-180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F65F73" w:rsidRDefault="00F65F73" w:rsidP="00F65F73">
      <w:pPr>
        <w:ind w:left="-180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F65F73" w:rsidRPr="00B83122" w:rsidTr="004F4129">
        <w:trPr>
          <w:trHeight w:val="1851"/>
          <w:jc w:val="center"/>
        </w:trPr>
        <w:tc>
          <w:tcPr>
            <w:tcW w:w="9026" w:type="dxa"/>
          </w:tcPr>
          <w:p w:rsidR="00F65F73" w:rsidRPr="00B83122" w:rsidRDefault="00F65F73" w:rsidP="004F412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42069F06" wp14:editId="130F7576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F73" w:rsidRPr="00B83122" w:rsidRDefault="00F65F73" w:rsidP="004F4129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F65F73" w:rsidRPr="00B83122" w:rsidTr="004F4129">
        <w:trPr>
          <w:trHeight w:val="1111"/>
          <w:jc w:val="center"/>
        </w:trPr>
        <w:tc>
          <w:tcPr>
            <w:tcW w:w="9026" w:type="dxa"/>
          </w:tcPr>
          <w:p w:rsidR="00F65F73" w:rsidRPr="00B83122" w:rsidRDefault="00F65F73" w:rsidP="004F412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F65F73" w:rsidRPr="00B83122" w:rsidRDefault="00F65F73" w:rsidP="004F4129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F65F73" w:rsidRPr="00B83122" w:rsidRDefault="00F65F73" w:rsidP="004F4129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F65F73" w:rsidRPr="00B83122" w:rsidRDefault="00F65F73" w:rsidP="004F4129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19DFE5" wp14:editId="22AF3E97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2A8E1A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65F73" w:rsidRPr="004B71F1" w:rsidRDefault="00F65F73" w:rsidP="00F65F7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F65F73" w:rsidRPr="004B71F1" w:rsidRDefault="00F65F73" w:rsidP="00F65F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F65F73" w:rsidRPr="00F65F73" w:rsidRDefault="00F65F73" w:rsidP="00F65F73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65F73">
        <w:rPr>
          <w:rFonts w:ascii="Arial" w:hAnsi="Arial" w:cs="Arial"/>
          <w:b/>
          <w:sz w:val="24"/>
          <w:szCs w:val="24"/>
        </w:rPr>
        <w:t xml:space="preserve">QUESTION NUMBER: </w:t>
      </w:r>
      <w:r w:rsidRPr="00F65F73">
        <w:rPr>
          <w:rFonts w:ascii="Arial" w:hAnsi="Arial" w:cs="Arial"/>
          <w:b/>
          <w:bCs/>
          <w:sz w:val="24"/>
          <w:szCs w:val="24"/>
          <w:lang w:val="en-GB"/>
        </w:rPr>
        <w:t>1289</w:t>
      </w:r>
    </w:p>
    <w:p w:rsidR="00F65F73" w:rsidRPr="00F65F73" w:rsidRDefault="00F65F73" w:rsidP="00F65F73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5F73">
        <w:rPr>
          <w:rFonts w:ascii="Arial" w:hAnsi="Arial" w:cs="Arial"/>
          <w:b/>
          <w:sz w:val="24"/>
          <w:szCs w:val="24"/>
        </w:rPr>
        <w:t>DATE OF PUBLICATION:  MAY 2016</w:t>
      </w:r>
    </w:p>
    <w:p w:rsidR="00F65F73" w:rsidRPr="00F65F73" w:rsidRDefault="00F65F73" w:rsidP="00F65F73">
      <w:pPr>
        <w:spacing w:before="100" w:beforeAutospacing="1" w:after="100" w:afterAutospacing="1"/>
        <w:ind w:left="709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F65F73">
        <w:rPr>
          <w:rFonts w:ascii="Arial" w:hAnsi="Arial" w:cs="Arial"/>
          <w:b/>
          <w:bCs/>
          <w:sz w:val="24"/>
          <w:szCs w:val="24"/>
          <w:lang w:val="en-GB"/>
        </w:rPr>
        <w:t>Mr D Bergman (DA) to ask the Minister of Communications</w:t>
      </w:r>
    </w:p>
    <w:p w:rsidR="00F65F73" w:rsidRPr="00F65F73" w:rsidRDefault="00F65F73" w:rsidP="00F65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5F73">
        <w:rPr>
          <w:rFonts w:ascii="Arial" w:hAnsi="Arial" w:cs="Arial"/>
          <w:sz w:val="24"/>
          <w:szCs w:val="24"/>
          <w:lang w:val="en-GB"/>
        </w:rPr>
        <w:t xml:space="preserve">What is the status of the legal action taken by </w:t>
      </w:r>
      <w:proofErr w:type="spellStart"/>
      <w:proofErr w:type="gramStart"/>
      <w:r w:rsidRPr="00F65F73">
        <w:rPr>
          <w:rFonts w:ascii="Arial" w:hAnsi="Arial" w:cs="Arial"/>
          <w:sz w:val="24"/>
          <w:szCs w:val="24"/>
          <w:lang w:val="en-GB"/>
        </w:rPr>
        <w:t>etv</w:t>
      </w:r>
      <w:proofErr w:type="spellEnd"/>
      <w:proofErr w:type="gramEnd"/>
      <w:r w:rsidRPr="00F65F73">
        <w:rPr>
          <w:rFonts w:ascii="Arial" w:hAnsi="Arial" w:cs="Arial"/>
          <w:sz w:val="24"/>
          <w:szCs w:val="24"/>
          <w:lang w:val="en-GB"/>
        </w:rPr>
        <w:t xml:space="preserve"> against the Broadcast Digital Migration policy adopted by Cabinet in March </w:t>
      </w:r>
      <w:r w:rsidRPr="00F65F73">
        <w:rPr>
          <w:rFonts w:ascii="Arial" w:hAnsi="Arial" w:cs="Arial"/>
          <w:color w:val="000000"/>
          <w:sz w:val="24"/>
          <w:szCs w:val="24"/>
          <w:lang w:val="en-GB"/>
        </w:rPr>
        <w:t>2015</w:t>
      </w:r>
      <w:r w:rsidRPr="00F65F73">
        <w:rPr>
          <w:rFonts w:ascii="Arial" w:hAnsi="Arial" w:cs="Arial"/>
          <w:sz w:val="24"/>
          <w:szCs w:val="24"/>
          <w:lang w:val="en-GB"/>
        </w:rPr>
        <w:t>? NW1437E</w:t>
      </w:r>
    </w:p>
    <w:p w:rsidR="00F65F73" w:rsidRDefault="00F65F73" w:rsidP="00F65F73">
      <w:pPr>
        <w:spacing w:after="160" w:line="360" w:lineRule="auto"/>
        <w:rPr>
          <w:rFonts w:ascii="Arial" w:hAnsi="Arial" w:cs="Arial"/>
          <w:b/>
          <w:sz w:val="24"/>
          <w:szCs w:val="24"/>
        </w:rPr>
      </w:pPr>
    </w:p>
    <w:p w:rsidR="00F65F73" w:rsidRPr="00EF77AD" w:rsidRDefault="00F65F73" w:rsidP="00F65F73">
      <w:pPr>
        <w:spacing w:after="160"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REPLY: </w:t>
      </w: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65F73" w:rsidRDefault="00DB57D0" w:rsidP="00F65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matter between </w:t>
      </w:r>
      <w:proofErr w:type="spellStart"/>
      <w:proofErr w:type="gramStart"/>
      <w:r w:rsidRPr="00DB57D0">
        <w:rPr>
          <w:rFonts w:ascii="Arial" w:hAnsi="Arial" w:cs="Arial"/>
          <w:i/>
          <w:sz w:val="24"/>
          <w:szCs w:val="24"/>
        </w:rPr>
        <w:t>Etv</w:t>
      </w:r>
      <w:proofErr w:type="spellEnd"/>
      <w:proofErr w:type="gramEnd"/>
      <w:r w:rsidRPr="00DB57D0">
        <w:rPr>
          <w:rFonts w:ascii="Arial" w:hAnsi="Arial" w:cs="Arial"/>
          <w:i/>
          <w:sz w:val="24"/>
          <w:szCs w:val="24"/>
        </w:rPr>
        <w:t xml:space="preserve"> v Minister of Communications</w:t>
      </w:r>
      <w:r>
        <w:rPr>
          <w:rFonts w:ascii="Arial" w:hAnsi="Arial" w:cs="Arial"/>
          <w:sz w:val="24"/>
          <w:szCs w:val="24"/>
        </w:rPr>
        <w:t xml:space="preserve"> the North Gauteng High Court found in </w:t>
      </w:r>
      <w:proofErr w:type="spellStart"/>
      <w:r>
        <w:rPr>
          <w:rFonts w:ascii="Arial" w:hAnsi="Arial" w:cs="Arial"/>
          <w:sz w:val="24"/>
          <w:szCs w:val="24"/>
        </w:rPr>
        <w:t>favour</w:t>
      </w:r>
      <w:proofErr w:type="spellEnd"/>
      <w:r>
        <w:rPr>
          <w:rFonts w:ascii="Arial" w:hAnsi="Arial" w:cs="Arial"/>
          <w:sz w:val="24"/>
          <w:szCs w:val="24"/>
        </w:rPr>
        <w:t xml:space="preserve"> of the Minister.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Etv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appealed to the Supreme Court of Appeal </w:t>
      </w:r>
      <w:r w:rsidR="00A84654">
        <w:rPr>
          <w:rFonts w:ascii="Arial" w:hAnsi="Arial" w:cs="Arial"/>
          <w:sz w:val="24"/>
          <w:szCs w:val="24"/>
        </w:rPr>
        <w:t xml:space="preserve">(SCA) </w:t>
      </w:r>
      <w:r>
        <w:rPr>
          <w:rFonts w:ascii="Arial" w:hAnsi="Arial" w:cs="Arial"/>
          <w:sz w:val="24"/>
          <w:szCs w:val="24"/>
        </w:rPr>
        <w:t xml:space="preserve">and the matter was heard on 09 May 2016. The SCA reserved judgement. We will hear from the SCA for a day allocated to note judgment. </w:t>
      </w:r>
    </w:p>
    <w:p w:rsidR="00F65F73" w:rsidRDefault="00F65F73" w:rsidP="00F65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AD8" w:rsidRDefault="00E00AD8" w:rsidP="00F65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AD8" w:rsidRDefault="00E00AD8" w:rsidP="00F65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0AD8" w:rsidRDefault="00E00AD8" w:rsidP="00F65F7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AD8" w:rsidRDefault="00E00AD8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AD8" w:rsidRDefault="00E00AD8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AD8" w:rsidRDefault="00E00AD8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F65F73" w:rsidRDefault="00F65F73" w:rsidP="00F65F73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F65F73" w:rsidRDefault="00F65F73" w:rsidP="00F65F73">
      <w:pPr>
        <w:pStyle w:val="NoSpacing"/>
        <w:spacing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DATE</w:t>
      </w:r>
      <w:r w:rsidR="00E00AD8">
        <w:rPr>
          <w:rFonts w:ascii="Arial" w:hAnsi="Arial" w:cs="Arial"/>
          <w:b/>
          <w:sz w:val="24"/>
          <w:szCs w:val="24"/>
        </w:rPr>
        <w:t>:</w:t>
      </w:r>
    </w:p>
    <w:p w:rsidR="00F65F73" w:rsidRDefault="00F65F73" w:rsidP="00F65F7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GB"/>
        </w:rPr>
      </w:pPr>
    </w:p>
    <w:p w:rsidR="00EF69DE" w:rsidRDefault="00EF69DE"/>
    <w:sectPr w:rsidR="00EF69D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06" w:rsidRDefault="00E22B06" w:rsidP="00F65F73">
      <w:r>
        <w:separator/>
      </w:r>
    </w:p>
  </w:endnote>
  <w:endnote w:type="continuationSeparator" w:id="0">
    <w:p w:rsidR="00E22B06" w:rsidRDefault="00E22B06" w:rsidP="00F6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D8" w:rsidRDefault="00E00AD8" w:rsidP="00E00AD8">
    <w:pPr>
      <w:pStyle w:val="Footer"/>
      <w:tabs>
        <w:tab w:val="clear" w:pos="4513"/>
        <w:tab w:val="clear" w:pos="9026"/>
        <w:tab w:val="left" w:pos="2460"/>
      </w:tabs>
    </w:pPr>
    <w:r>
      <w:t>Parliamentary Question 1289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06" w:rsidRDefault="00E22B06" w:rsidP="00F65F73">
      <w:r>
        <w:separator/>
      </w:r>
    </w:p>
  </w:footnote>
  <w:footnote w:type="continuationSeparator" w:id="0">
    <w:p w:rsidR="00E22B06" w:rsidRDefault="00E22B06" w:rsidP="00F6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4CE"/>
    <w:multiLevelType w:val="hybridMultilevel"/>
    <w:tmpl w:val="9BB27D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73"/>
    <w:rsid w:val="002E77CA"/>
    <w:rsid w:val="004E5226"/>
    <w:rsid w:val="0062049D"/>
    <w:rsid w:val="00680977"/>
    <w:rsid w:val="00A13049"/>
    <w:rsid w:val="00A84654"/>
    <w:rsid w:val="00DB57D0"/>
    <w:rsid w:val="00E00AD8"/>
    <w:rsid w:val="00E22B06"/>
    <w:rsid w:val="00EF69DE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73"/>
    <w:pPr>
      <w:ind w:left="720"/>
    </w:pPr>
  </w:style>
  <w:style w:type="paragraph" w:styleId="NoSpacing">
    <w:name w:val="No Spacing"/>
    <w:uiPriority w:val="1"/>
    <w:qFormat/>
    <w:rsid w:val="00F65F7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7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F73"/>
    <w:pPr>
      <w:ind w:left="720"/>
    </w:pPr>
  </w:style>
  <w:style w:type="paragraph" w:styleId="NoSpacing">
    <w:name w:val="No Spacing"/>
    <w:uiPriority w:val="1"/>
    <w:qFormat/>
    <w:rsid w:val="00F65F7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7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7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dcterms:created xsi:type="dcterms:W3CDTF">2016-05-24T08:14:00Z</dcterms:created>
  <dcterms:modified xsi:type="dcterms:W3CDTF">2016-05-24T08:14:00Z</dcterms:modified>
</cp:coreProperties>
</file>