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028" w:rsidRDefault="005F3028" w:rsidP="007915C6">
      <w:pPr>
        <w:rPr>
          <w:rFonts w:ascii="Arial" w:hAnsi="Arial" w:cs="Arial"/>
          <w:color w:val="000000" w:themeColor="text1"/>
          <w:sz w:val="22"/>
          <w:szCs w:val="22"/>
          <w:lang w:val="en-US"/>
        </w:rPr>
      </w:pPr>
    </w:p>
    <w:p w:rsidR="004203C5" w:rsidRDefault="004203C5" w:rsidP="007915C6">
      <w:pPr>
        <w:rPr>
          <w:rFonts w:ascii="Arial" w:hAnsi="Arial" w:cs="Arial"/>
          <w:color w:val="000000" w:themeColor="text1"/>
          <w:sz w:val="22"/>
          <w:szCs w:val="22"/>
          <w:lang w:val="en-US"/>
        </w:rPr>
      </w:pPr>
    </w:p>
    <w:p w:rsidR="004203C5" w:rsidRDefault="004203C5" w:rsidP="007915C6">
      <w:pPr>
        <w:rPr>
          <w:rFonts w:ascii="Arial" w:hAnsi="Arial" w:cs="Arial"/>
          <w:color w:val="000000" w:themeColor="text1"/>
          <w:sz w:val="22"/>
          <w:szCs w:val="22"/>
          <w:lang w:val="en-US"/>
        </w:rPr>
      </w:pPr>
    </w:p>
    <w:p w:rsidR="004203C5" w:rsidRDefault="004203C5" w:rsidP="007915C6">
      <w:pPr>
        <w:rPr>
          <w:rFonts w:ascii="Arial" w:hAnsi="Arial" w:cs="Arial"/>
          <w:color w:val="000000" w:themeColor="text1"/>
          <w:sz w:val="22"/>
          <w:szCs w:val="22"/>
          <w:lang w:val="en-US"/>
        </w:rPr>
      </w:pPr>
    </w:p>
    <w:p w:rsidR="004203C5" w:rsidRPr="00165A00" w:rsidRDefault="004203C5" w:rsidP="004203C5">
      <w:pPr>
        <w:jc w:val="center"/>
        <w:rPr>
          <w:rFonts w:ascii="Arial" w:hAnsi="Arial" w:cs="Arial"/>
          <w:vanish/>
          <w:color w:val="000000" w:themeColor="text1"/>
          <w:sz w:val="22"/>
          <w:szCs w:val="22"/>
          <w:lang w:val="en-US"/>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152319"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Default="00E83E3C" w:rsidP="00E83E3C">
      <w:pPr>
        <w:spacing w:before="100" w:beforeAutospacing="1" w:after="100" w:afterAutospacing="1"/>
        <w:ind w:left="720" w:hanging="720"/>
        <w:jc w:val="center"/>
        <w:outlineLvl w:val="0"/>
        <w:rPr>
          <w:rFonts w:ascii="Calibri" w:hAnsi="Calibri"/>
          <w:b/>
          <w:lang w:val="en-ZA"/>
        </w:rPr>
      </w:pPr>
    </w:p>
    <w:p w:rsidR="00E83E3C" w:rsidRPr="0008567C" w:rsidRDefault="00DF5B0A" w:rsidP="00E83E3C">
      <w:pPr>
        <w:ind w:left="720" w:hanging="720"/>
        <w:jc w:val="center"/>
        <w:outlineLvl w:val="0"/>
        <w:rPr>
          <w:rFonts w:ascii="Arial" w:hAnsi="Arial" w:cs="Arial"/>
          <w:b/>
          <w:color w:val="000000"/>
        </w:rPr>
      </w:pPr>
      <w:r w:rsidRPr="0008567C">
        <w:rPr>
          <w:rFonts w:ascii="Arial" w:hAnsi="Arial" w:cs="Arial"/>
          <w:b/>
          <w:noProof/>
        </w:rPr>
        <w:t xml:space="preserve">NATIONAL </w:t>
      </w:r>
      <w:r w:rsidR="0008567C" w:rsidRPr="0008567C">
        <w:rPr>
          <w:rFonts w:ascii="Arial" w:hAnsi="Arial" w:cs="Arial"/>
          <w:b/>
          <w:noProof/>
        </w:rPr>
        <w:t xml:space="preserve">ASSEMBLY </w:t>
      </w:r>
      <w:r w:rsidRPr="0008567C">
        <w:rPr>
          <w:rFonts w:ascii="Arial" w:hAnsi="Arial" w:cs="Arial"/>
          <w:b/>
          <w:color w:val="000000"/>
        </w:rPr>
        <w:t xml:space="preserve"> </w:t>
      </w:r>
    </w:p>
    <w:p w:rsidR="00E83E3C" w:rsidRPr="0008567C" w:rsidRDefault="004203C5" w:rsidP="00E83E3C">
      <w:pPr>
        <w:jc w:val="center"/>
        <w:rPr>
          <w:rFonts w:ascii="Arial" w:hAnsi="Arial" w:cs="Arial"/>
          <w:b/>
          <w:bCs/>
          <w:color w:val="000000"/>
        </w:rPr>
      </w:pPr>
      <w:r>
        <w:rPr>
          <w:rFonts w:ascii="Arial" w:hAnsi="Arial" w:cs="Arial"/>
          <w:b/>
          <w:noProof/>
        </w:rPr>
        <w:t xml:space="preserve">QUESTION FOR </w:t>
      </w:r>
      <w:r w:rsidR="00DF5B0A" w:rsidRPr="0008567C">
        <w:rPr>
          <w:rFonts w:ascii="Arial" w:hAnsi="Arial" w:cs="Arial"/>
          <w:b/>
          <w:noProof/>
        </w:rPr>
        <w:t>WRITTEN</w:t>
      </w:r>
      <w:r>
        <w:rPr>
          <w:rFonts w:ascii="Arial" w:hAnsi="Arial" w:cs="Arial"/>
          <w:b/>
          <w:noProof/>
        </w:rPr>
        <w:t xml:space="preserve"> REPLY</w:t>
      </w:r>
    </w:p>
    <w:p w:rsidR="00E83E3C" w:rsidRPr="0008567C" w:rsidRDefault="00E83E3C" w:rsidP="00E83E3C">
      <w:pPr>
        <w:rPr>
          <w:rFonts w:ascii="Arial" w:hAnsi="Arial" w:cs="Arial"/>
          <w:b/>
          <w:bCs/>
          <w:color w:val="000000"/>
        </w:rPr>
      </w:pPr>
    </w:p>
    <w:p w:rsidR="00E83E3C" w:rsidRPr="0008567C" w:rsidRDefault="00DF5B0A" w:rsidP="00E83E3C">
      <w:pPr>
        <w:jc w:val="center"/>
        <w:rPr>
          <w:rFonts w:ascii="Arial" w:hAnsi="Arial" w:cs="Arial"/>
          <w:b/>
          <w:bCs/>
          <w:color w:val="000000"/>
        </w:rPr>
      </w:pPr>
      <w:r w:rsidRPr="0008567C">
        <w:rPr>
          <w:rFonts w:ascii="Arial" w:hAnsi="Arial" w:cs="Arial"/>
          <w:b/>
          <w:bCs/>
          <w:color w:val="000000"/>
        </w:rPr>
        <w:t xml:space="preserve">QUESTION NUMBER </w:t>
      </w:r>
      <w:r w:rsidR="0008567C" w:rsidRPr="0008567C">
        <w:rPr>
          <w:rFonts w:ascii="Arial" w:hAnsi="Arial" w:cs="Arial"/>
          <w:b/>
          <w:bCs/>
          <w:color w:val="000000"/>
        </w:rPr>
        <w:t>1284</w:t>
      </w:r>
    </w:p>
    <w:p w:rsidR="00E83E3C" w:rsidRPr="0008567C" w:rsidRDefault="00DF5B0A" w:rsidP="00E83E3C">
      <w:pPr>
        <w:jc w:val="center"/>
        <w:rPr>
          <w:rFonts w:ascii="Arial" w:hAnsi="Arial" w:cs="Arial"/>
          <w:b/>
          <w:bCs/>
          <w:color w:val="000000"/>
        </w:rPr>
      </w:pPr>
      <w:r w:rsidRPr="0008567C">
        <w:rPr>
          <w:rFonts w:ascii="Arial" w:hAnsi="Arial" w:cs="Arial"/>
          <w:b/>
          <w:bCs/>
          <w:color w:val="000000"/>
        </w:rPr>
        <w:t xml:space="preserve">DATE OF PUBLICATION: </w:t>
      </w:r>
      <w:r w:rsidR="0008567C" w:rsidRPr="0008567C">
        <w:rPr>
          <w:rFonts w:ascii="Arial" w:hAnsi="Arial" w:cs="Arial"/>
          <w:b/>
          <w:bCs/>
          <w:color w:val="000000"/>
        </w:rPr>
        <w:t>2</w:t>
      </w:r>
      <w:r w:rsidR="009C6521" w:rsidRPr="0008567C">
        <w:rPr>
          <w:rFonts w:ascii="Arial" w:hAnsi="Arial" w:cs="Arial"/>
          <w:b/>
          <w:noProof/>
        </w:rPr>
        <w:t>1 APRIL 2022</w:t>
      </w:r>
    </w:p>
    <w:p w:rsidR="009B4963" w:rsidRPr="0008567C" w:rsidRDefault="009B4963" w:rsidP="00E83E3C">
      <w:pPr>
        <w:jc w:val="center"/>
        <w:rPr>
          <w:rFonts w:ascii="Arial" w:hAnsi="Arial" w:cs="Arial"/>
          <w:b/>
          <w:bCs/>
        </w:rPr>
      </w:pPr>
    </w:p>
    <w:p w:rsidR="00E83E3C" w:rsidRPr="0008567C" w:rsidRDefault="00E83E3C" w:rsidP="00E83E3C">
      <w:pPr>
        <w:jc w:val="both"/>
        <w:rPr>
          <w:rFonts w:ascii="Arial" w:hAnsi="Arial" w:cs="Arial"/>
          <w:b/>
          <w:bCs/>
        </w:rPr>
      </w:pPr>
    </w:p>
    <w:p w:rsidR="009B4963" w:rsidRPr="0008567C" w:rsidRDefault="009B4963" w:rsidP="009B4963">
      <w:pPr>
        <w:rPr>
          <w:rFonts w:ascii="Arial" w:hAnsi="Arial" w:cs="Arial"/>
          <w:lang w:val="en-ZA"/>
        </w:rPr>
      </w:pPr>
    </w:p>
    <w:p w:rsidR="0008567C" w:rsidRPr="0008567C" w:rsidRDefault="00B302D8" w:rsidP="004203C5">
      <w:pPr>
        <w:jc w:val="both"/>
        <w:rPr>
          <w:rFonts w:ascii="Arial" w:eastAsia="Arial" w:hAnsi="Arial" w:cs="Arial"/>
          <w:b/>
          <w:bCs/>
        </w:rPr>
      </w:pPr>
      <w:r>
        <w:rPr>
          <w:rFonts w:ascii="Arial" w:eastAsia="Arial" w:hAnsi="Arial" w:cs="Arial"/>
          <w:b/>
          <w:bCs/>
        </w:rPr>
        <w:t>128</w:t>
      </w:r>
      <w:r w:rsidR="009B6DE0">
        <w:rPr>
          <w:rFonts w:ascii="Arial" w:eastAsia="Arial" w:hAnsi="Arial" w:cs="Arial"/>
          <w:b/>
          <w:bCs/>
        </w:rPr>
        <w:t>4</w:t>
      </w:r>
      <w:r w:rsidR="0008567C" w:rsidRPr="0008567C">
        <w:t xml:space="preserve"> </w:t>
      </w:r>
      <w:r w:rsidR="0008567C" w:rsidRPr="0008567C">
        <w:tab/>
      </w:r>
      <w:r w:rsidR="0008567C" w:rsidRPr="0008567C">
        <w:rPr>
          <w:rFonts w:ascii="Arial" w:eastAsia="Arial" w:hAnsi="Arial" w:cs="Arial"/>
          <w:b/>
          <w:bCs/>
        </w:rPr>
        <w:t xml:space="preserve">Ms H O Mkhaliphi (EFF) to ask the Minister of Cooperative Governance and </w:t>
      </w:r>
    </w:p>
    <w:p w:rsidR="005C1617" w:rsidRPr="0008567C" w:rsidRDefault="0008567C" w:rsidP="004203C5">
      <w:pPr>
        <w:ind w:firstLine="720"/>
        <w:jc w:val="both"/>
        <w:rPr>
          <w:rFonts w:ascii="Arial" w:eastAsia="Arial" w:hAnsi="Arial" w:cs="Arial"/>
          <w:b/>
          <w:bCs/>
        </w:rPr>
      </w:pPr>
      <w:r w:rsidRPr="0008567C">
        <w:rPr>
          <w:rFonts w:ascii="Arial" w:eastAsia="Arial" w:hAnsi="Arial" w:cs="Arial"/>
          <w:b/>
          <w:bCs/>
        </w:rPr>
        <w:t>Traditional Affairs:</w:t>
      </w:r>
    </w:p>
    <w:p w:rsidR="0008567C" w:rsidRPr="0008567C" w:rsidRDefault="0008567C" w:rsidP="004203C5">
      <w:pPr>
        <w:ind w:firstLine="720"/>
        <w:jc w:val="both"/>
        <w:rPr>
          <w:rFonts w:ascii="Arial" w:eastAsia="Arial" w:hAnsi="Arial" w:cs="Arial"/>
        </w:rPr>
      </w:pPr>
    </w:p>
    <w:p w:rsidR="0008567C" w:rsidRPr="0008567C" w:rsidRDefault="0008567C" w:rsidP="004203C5">
      <w:pPr>
        <w:spacing w:after="200" w:line="276" w:lineRule="auto"/>
        <w:ind w:left="720"/>
        <w:jc w:val="both"/>
        <w:rPr>
          <w:rFonts w:ascii="Arial" w:eastAsia="Arial" w:hAnsi="Arial" w:cs="Arial"/>
        </w:rPr>
      </w:pPr>
      <w:r w:rsidRPr="0008567C">
        <w:rPr>
          <w:rFonts w:ascii="Arial" w:eastAsia="Arial" w:hAnsi="Arial" w:cs="Arial"/>
        </w:rPr>
        <w:t>Whether she has been informed that the Chris Hani District Municipality has been unable to collect revenue for services and that businesses are alleged to owe the specified municipality in excess of R10 billion; if not, what is the position in this regard;  if so, what steps has she taken to ensure that the municipality has the necessary capacity to collect (a) revenue and/or (b) outstanding debts from (i) businesses and (ii) communities? NW1446</w:t>
      </w:r>
    </w:p>
    <w:p w:rsidR="00E83E3C" w:rsidRPr="0008567C" w:rsidRDefault="00DF5B0A" w:rsidP="00763FDD">
      <w:pPr>
        <w:spacing w:after="200" w:line="276" w:lineRule="auto"/>
        <w:rPr>
          <w:rFonts w:ascii="Arial" w:hAnsi="Arial" w:cs="Arial"/>
          <w:b/>
          <w:bCs/>
        </w:rPr>
      </w:pPr>
      <w:r w:rsidRPr="0008567C">
        <w:rPr>
          <w:rFonts w:ascii="Arial" w:hAnsi="Arial" w:cs="Arial"/>
          <w:b/>
          <w:bCs/>
        </w:rPr>
        <w:t>REPLY:</w:t>
      </w:r>
    </w:p>
    <w:p w:rsidR="0008567C" w:rsidRPr="00481E2B" w:rsidRDefault="004203C5" w:rsidP="00481E2B">
      <w:pPr>
        <w:spacing w:after="200" w:line="276" w:lineRule="auto"/>
        <w:rPr>
          <w:rFonts w:ascii="Arial" w:hAnsi="Arial" w:cs="Arial"/>
        </w:rPr>
      </w:pPr>
      <w:r>
        <w:rPr>
          <w:rFonts w:ascii="Arial" w:hAnsi="Arial" w:cs="Arial"/>
        </w:rPr>
        <w:t xml:space="preserve">The </w:t>
      </w:r>
      <w:r w:rsidR="0008567C" w:rsidRPr="0008567C">
        <w:rPr>
          <w:rFonts w:ascii="Arial" w:hAnsi="Arial" w:cs="Arial"/>
        </w:rPr>
        <w:t>the Municipal Manager of Chris Hani District Municipality</w:t>
      </w:r>
      <w:r w:rsidR="0008567C" w:rsidRPr="0008567C">
        <w:rPr>
          <w:rFonts w:ascii="Arial" w:eastAsiaTheme="minorHAnsi" w:hAnsi="Arial" w:cs="Arial"/>
          <w:lang w:val="en-US"/>
        </w:rPr>
        <w:t xml:space="preserve"> </w:t>
      </w:r>
      <w:r>
        <w:rPr>
          <w:rFonts w:ascii="Arial" w:eastAsiaTheme="minorHAnsi" w:hAnsi="Arial" w:cs="Arial"/>
          <w:lang w:val="en-US"/>
        </w:rPr>
        <w:t xml:space="preserve">provided the </w:t>
      </w:r>
      <w:r w:rsidR="0008567C" w:rsidRPr="0008567C">
        <w:rPr>
          <w:rFonts w:ascii="Arial" w:eastAsiaTheme="minorHAnsi" w:hAnsi="Arial" w:cs="Arial"/>
          <w:lang w:val="en-US"/>
        </w:rPr>
        <w:t>following table</w:t>
      </w:r>
      <w:r>
        <w:rPr>
          <w:rFonts w:ascii="Arial" w:eastAsiaTheme="minorHAnsi" w:hAnsi="Arial" w:cs="Arial"/>
          <w:lang w:val="en-US"/>
        </w:rPr>
        <w:t xml:space="preserve"> which</w:t>
      </w:r>
      <w:r w:rsidR="0008567C" w:rsidRPr="0008567C">
        <w:rPr>
          <w:rFonts w:ascii="Arial" w:eastAsiaTheme="minorHAnsi" w:hAnsi="Arial" w:cs="Arial"/>
          <w:lang w:val="en-US"/>
        </w:rPr>
        <w:t xml:space="preserve"> represents the age analysis of the Chris Hani District Municipality as at 31 March 2023: </w:t>
      </w:r>
    </w:p>
    <w:p w:rsidR="0008567C" w:rsidRDefault="00394095" w:rsidP="0008567C">
      <w:pPr>
        <w:autoSpaceDE w:val="0"/>
        <w:autoSpaceDN w:val="0"/>
        <w:adjustRightInd w:val="0"/>
        <w:jc w:val="both"/>
        <w:rPr>
          <w:rFonts w:ascii="Arial" w:eastAsiaTheme="minorHAnsi" w:hAnsi="Arial" w:cs="Arial"/>
          <w:lang w:val="en-US"/>
        </w:rPr>
      </w:pPr>
      <w:r>
        <w:rPr>
          <w:rFonts w:ascii="Arial" w:eastAsiaTheme="minorHAnsi" w:hAnsi="Arial" w:cs="Arial"/>
          <w:noProof/>
          <w:lang w:val="en-ZA" w:eastAsia="en-ZA"/>
        </w:rPr>
        <w:drawing>
          <wp:inline distT="0" distB="0" distL="0" distR="0">
            <wp:extent cx="5730875" cy="26212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0875" cy="2621280"/>
                    </a:xfrm>
                    <a:prstGeom prst="rect">
                      <a:avLst/>
                    </a:prstGeom>
                    <a:noFill/>
                  </pic:spPr>
                </pic:pic>
              </a:graphicData>
            </a:graphic>
          </wp:inline>
        </w:drawing>
      </w:r>
    </w:p>
    <w:p w:rsidR="0008567C" w:rsidRDefault="0008567C" w:rsidP="0008567C">
      <w:pPr>
        <w:autoSpaceDE w:val="0"/>
        <w:autoSpaceDN w:val="0"/>
        <w:adjustRightInd w:val="0"/>
        <w:jc w:val="both"/>
        <w:rPr>
          <w:rFonts w:ascii="Arial" w:eastAsiaTheme="minorHAnsi" w:hAnsi="Arial" w:cs="Arial"/>
          <w:lang w:val="en-US"/>
        </w:rPr>
      </w:pPr>
    </w:p>
    <w:p w:rsidR="0008567C" w:rsidRDefault="0008567C" w:rsidP="0008567C">
      <w:pPr>
        <w:autoSpaceDE w:val="0"/>
        <w:autoSpaceDN w:val="0"/>
        <w:adjustRightInd w:val="0"/>
        <w:ind w:left="426" w:hanging="426"/>
        <w:jc w:val="both"/>
        <w:rPr>
          <w:rFonts w:ascii="Arial" w:eastAsiaTheme="minorHAnsi" w:hAnsi="Arial" w:cs="Arial"/>
          <w:lang w:val="en-US"/>
        </w:rPr>
      </w:pPr>
      <w:r>
        <w:rPr>
          <w:rFonts w:ascii="Arial" w:eastAsiaTheme="minorHAnsi" w:hAnsi="Arial" w:cs="Arial"/>
          <w:lang w:val="en-US"/>
        </w:rPr>
        <w:t xml:space="preserve">A. </w:t>
      </w:r>
      <w:r>
        <w:rPr>
          <w:rFonts w:ascii="Arial" w:eastAsiaTheme="minorHAnsi" w:hAnsi="Arial" w:cs="Arial"/>
          <w:lang w:val="en-US"/>
        </w:rPr>
        <w:tab/>
      </w:r>
      <w:r w:rsidRPr="0008567C">
        <w:rPr>
          <w:rFonts w:ascii="Arial" w:eastAsiaTheme="minorHAnsi" w:hAnsi="Arial" w:cs="Arial"/>
          <w:lang w:val="en-US"/>
        </w:rPr>
        <w:t>The municipality is owed by the consumers of its services an amount of R2,3 billion as at 31 March 2023 and of which the majority of the consumers that owe the municipality are domestic, businesses, indigents, municipalities and government departments.</w:t>
      </w:r>
    </w:p>
    <w:p w:rsidR="0008567C" w:rsidRDefault="0008567C" w:rsidP="0008567C">
      <w:pPr>
        <w:autoSpaceDE w:val="0"/>
        <w:autoSpaceDN w:val="0"/>
        <w:adjustRightInd w:val="0"/>
        <w:jc w:val="both"/>
        <w:rPr>
          <w:rFonts w:ascii="Arial" w:hAnsi="Arial" w:cs="Arial"/>
        </w:rPr>
      </w:pPr>
    </w:p>
    <w:p w:rsidR="0008567C" w:rsidRPr="0008567C" w:rsidRDefault="0008567C" w:rsidP="0008567C">
      <w:pPr>
        <w:autoSpaceDE w:val="0"/>
        <w:autoSpaceDN w:val="0"/>
        <w:adjustRightInd w:val="0"/>
        <w:ind w:left="360"/>
        <w:jc w:val="both"/>
        <w:rPr>
          <w:rFonts w:ascii="Arial" w:hAnsi="Arial" w:cs="Arial"/>
        </w:rPr>
      </w:pPr>
      <w:r w:rsidRPr="0008567C">
        <w:rPr>
          <w:rFonts w:ascii="Arial" w:hAnsi="Arial" w:cs="Arial"/>
        </w:rPr>
        <w:t>There are notable slight decreases on businesses, government departments, municipalities, indigents, non-profits organisation, except the domestic consumers.</w:t>
      </w:r>
    </w:p>
    <w:p w:rsidR="0008567C" w:rsidRDefault="0008567C" w:rsidP="0008567C">
      <w:pPr>
        <w:autoSpaceDE w:val="0"/>
        <w:autoSpaceDN w:val="0"/>
        <w:adjustRightInd w:val="0"/>
        <w:ind w:left="720"/>
        <w:jc w:val="both"/>
        <w:rPr>
          <w:rFonts w:ascii="Arial" w:eastAsiaTheme="minorHAnsi" w:hAnsi="Arial" w:cs="Arial"/>
          <w:lang w:val="en-US"/>
        </w:rPr>
      </w:pPr>
    </w:p>
    <w:p w:rsidR="0008567C" w:rsidRPr="0008567C" w:rsidRDefault="0008567C" w:rsidP="0008567C">
      <w:pPr>
        <w:pStyle w:val="ListParagraph"/>
        <w:numPr>
          <w:ilvl w:val="0"/>
          <w:numId w:val="7"/>
        </w:numPr>
        <w:autoSpaceDE w:val="0"/>
        <w:autoSpaceDN w:val="0"/>
        <w:adjustRightInd w:val="0"/>
        <w:spacing w:after="154"/>
        <w:ind w:left="851" w:hanging="425"/>
        <w:jc w:val="both"/>
        <w:rPr>
          <w:rFonts w:eastAsiaTheme="minorHAnsi"/>
          <w:lang w:val="en-US"/>
        </w:rPr>
      </w:pPr>
      <w:r w:rsidRPr="0008567C">
        <w:rPr>
          <w:rFonts w:ascii="Arial" w:eastAsiaTheme="minorHAnsi" w:hAnsi="Arial" w:cs="Arial"/>
          <w:lang w:val="en-US"/>
        </w:rPr>
        <w:t xml:space="preserve">The municipality has capacity in the Budget and Treasury Office, where there is a Revenue Unit which still has vacancies that are </w:t>
      </w:r>
      <w:r w:rsidR="00364416">
        <w:rPr>
          <w:rFonts w:ascii="Arial" w:eastAsiaTheme="minorHAnsi" w:hAnsi="Arial" w:cs="Arial"/>
          <w:lang w:val="en-US"/>
        </w:rPr>
        <w:t xml:space="preserve">yet </w:t>
      </w:r>
      <w:r w:rsidRPr="0008567C">
        <w:rPr>
          <w:rFonts w:ascii="Arial" w:eastAsiaTheme="minorHAnsi" w:hAnsi="Arial" w:cs="Arial"/>
          <w:lang w:val="en-US"/>
        </w:rPr>
        <w:t xml:space="preserve">to be filled </w:t>
      </w:r>
      <w:r w:rsidR="00364416">
        <w:rPr>
          <w:rFonts w:ascii="Arial" w:eastAsiaTheme="minorHAnsi" w:hAnsi="Arial" w:cs="Arial"/>
          <w:lang w:val="en-US"/>
        </w:rPr>
        <w:t>at</w:t>
      </w:r>
      <w:r w:rsidRPr="0008567C">
        <w:rPr>
          <w:rFonts w:ascii="Arial" w:eastAsiaTheme="minorHAnsi" w:hAnsi="Arial" w:cs="Arial"/>
          <w:lang w:val="en-US"/>
        </w:rPr>
        <w:t xml:space="preserve"> the latest June 2023. </w:t>
      </w:r>
    </w:p>
    <w:p w:rsidR="0008567C" w:rsidRPr="0008567C" w:rsidRDefault="0008567C" w:rsidP="0008567C">
      <w:pPr>
        <w:pStyle w:val="ListParagraph"/>
        <w:numPr>
          <w:ilvl w:val="0"/>
          <w:numId w:val="7"/>
        </w:numPr>
        <w:autoSpaceDE w:val="0"/>
        <w:autoSpaceDN w:val="0"/>
        <w:adjustRightInd w:val="0"/>
        <w:spacing w:after="154"/>
        <w:ind w:left="851" w:hanging="425"/>
        <w:jc w:val="both"/>
        <w:rPr>
          <w:rFonts w:eastAsiaTheme="minorHAnsi"/>
          <w:lang w:val="en-US"/>
        </w:rPr>
      </w:pPr>
      <w:r w:rsidRPr="0008567C">
        <w:rPr>
          <w:rFonts w:ascii="Arial" w:eastAsiaTheme="minorHAnsi" w:hAnsi="Arial" w:cs="Arial"/>
          <w:lang w:val="en-US"/>
        </w:rPr>
        <w:t xml:space="preserve">The Municipality introduced a debt rehabilitation program that has been running for almost two years ending on the 30 June 2023. This is intended to assist the consumers with long outstanding debts. This was taken to the roadshows and the maximum assist is up to 50% write off for qualifying consumers. </w:t>
      </w:r>
    </w:p>
    <w:p w:rsidR="0008567C" w:rsidRPr="0008567C" w:rsidRDefault="0008567C" w:rsidP="0008567C">
      <w:pPr>
        <w:pStyle w:val="ListParagraph"/>
        <w:numPr>
          <w:ilvl w:val="0"/>
          <w:numId w:val="7"/>
        </w:numPr>
        <w:autoSpaceDE w:val="0"/>
        <w:autoSpaceDN w:val="0"/>
        <w:adjustRightInd w:val="0"/>
        <w:spacing w:after="154"/>
        <w:ind w:left="851" w:hanging="425"/>
        <w:jc w:val="both"/>
        <w:rPr>
          <w:rFonts w:eastAsiaTheme="minorHAnsi"/>
          <w:lang w:val="en-US"/>
        </w:rPr>
      </w:pPr>
      <w:r w:rsidRPr="0008567C">
        <w:rPr>
          <w:rFonts w:ascii="Arial" w:eastAsiaTheme="minorHAnsi" w:hAnsi="Arial" w:cs="Arial"/>
          <w:lang w:val="en-US"/>
        </w:rPr>
        <w:t>Indigent consumers of R98 million have been approved and th</w:t>
      </w:r>
      <w:r w:rsidR="004D0AD6">
        <w:rPr>
          <w:rFonts w:ascii="Arial" w:eastAsiaTheme="minorHAnsi" w:hAnsi="Arial" w:cs="Arial"/>
          <w:lang w:val="en-US"/>
        </w:rPr>
        <w:t xml:space="preserve">e </w:t>
      </w:r>
      <w:r w:rsidRPr="0008567C">
        <w:rPr>
          <w:rFonts w:ascii="Arial" w:eastAsiaTheme="minorHAnsi" w:hAnsi="Arial" w:cs="Arial"/>
          <w:lang w:val="en-US"/>
        </w:rPr>
        <w:t>write-off w</w:t>
      </w:r>
      <w:r w:rsidR="004D0AD6">
        <w:rPr>
          <w:rFonts w:ascii="Arial" w:eastAsiaTheme="minorHAnsi" w:hAnsi="Arial" w:cs="Arial"/>
          <w:lang w:val="en-US"/>
        </w:rPr>
        <w:t xml:space="preserve">as effected in </w:t>
      </w:r>
      <w:r w:rsidRPr="0008567C">
        <w:rPr>
          <w:rFonts w:ascii="Arial" w:eastAsiaTheme="minorHAnsi" w:hAnsi="Arial" w:cs="Arial"/>
          <w:lang w:val="en-US"/>
        </w:rPr>
        <w:t>April 2023</w:t>
      </w:r>
      <w:r w:rsidR="0029724C">
        <w:rPr>
          <w:rFonts w:ascii="Arial" w:eastAsiaTheme="minorHAnsi" w:hAnsi="Arial" w:cs="Arial"/>
          <w:lang w:val="en-US"/>
        </w:rPr>
        <w:t>. T</w:t>
      </w:r>
      <w:r w:rsidR="004D0AD6">
        <w:rPr>
          <w:rFonts w:ascii="Arial" w:eastAsiaTheme="minorHAnsi" w:hAnsi="Arial" w:cs="Arial"/>
          <w:lang w:val="en-US"/>
        </w:rPr>
        <w:t>he reduction will be reflected in the May 2023 In-Year Monitoring Report.</w:t>
      </w:r>
    </w:p>
    <w:p w:rsidR="0008567C" w:rsidRPr="0008567C" w:rsidRDefault="0008567C" w:rsidP="0008567C">
      <w:pPr>
        <w:pStyle w:val="ListParagraph"/>
        <w:numPr>
          <w:ilvl w:val="0"/>
          <w:numId w:val="7"/>
        </w:numPr>
        <w:autoSpaceDE w:val="0"/>
        <w:autoSpaceDN w:val="0"/>
        <w:adjustRightInd w:val="0"/>
        <w:spacing w:after="154"/>
        <w:ind w:left="851" w:hanging="425"/>
        <w:jc w:val="both"/>
        <w:rPr>
          <w:rFonts w:eastAsiaTheme="minorHAnsi"/>
          <w:lang w:val="en-US"/>
        </w:rPr>
      </w:pPr>
      <w:r w:rsidRPr="0008567C">
        <w:rPr>
          <w:rFonts w:ascii="Arial" w:eastAsiaTheme="minorHAnsi" w:hAnsi="Arial" w:cs="Arial"/>
          <w:lang w:val="en-US"/>
        </w:rPr>
        <w:t xml:space="preserve">The Municipality has sourced a solution such as SMART Metering Water Meters that will be a phase approach that will focus more on businesses, government departments, schools, municipal areas and effluent areas etc. This solution will resume in beginning of May 2023. </w:t>
      </w:r>
    </w:p>
    <w:p w:rsidR="0008567C" w:rsidRPr="0008567C" w:rsidRDefault="0008567C" w:rsidP="0008567C">
      <w:pPr>
        <w:pStyle w:val="ListParagraph"/>
        <w:numPr>
          <w:ilvl w:val="0"/>
          <w:numId w:val="7"/>
        </w:numPr>
        <w:autoSpaceDE w:val="0"/>
        <w:autoSpaceDN w:val="0"/>
        <w:adjustRightInd w:val="0"/>
        <w:spacing w:after="154"/>
        <w:ind w:left="851" w:hanging="425"/>
        <w:jc w:val="both"/>
        <w:rPr>
          <w:rFonts w:eastAsiaTheme="minorHAnsi"/>
          <w:lang w:val="en-US"/>
        </w:rPr>
      </w:pPr>
      <w:r w:rsidRPr="0008567C">
        <w:rPr>
          <w:rFonts w:ascii="Arial" w:eastAsiaTheme="minorHAnsi" w:hAnsi="Arial" w:cs="Arial"/>
          <w:lang w:val="en-US"/>
        </w:rPr>
        <w:t xml:space="preserve">On the SMART Metering Water Meters Project, the focus will be more on the pre-paid solution in order to recoup the water revenues. </w:t>
      </w:r>
    </w:p>
    <w:p w:rsidR="0008567C" w:rsidRPr="00C42226" w:rsidRDefault="0008567C" w:rsidP="0008567C">
      <w:pPr>
        <w:pStyle w:val="ListParagraph"/>
        <w:numPr>
          <w:ilvl w:val="0"/>
          <w:numId w:val="7"/>
        </w:numPr>
        <w:autoSpaceDE w:val="0"/>
        <w:autoSpaceDN w:val="0"/>
        <w:adjustRightInd w:val="0"/>
        <w:ind w:left="851" w:hanging="425"/>
        <w:jc w:val="both"/>
        <w:rPr>
          <w:rFonts w:eastAsiaTheme="minorHAnsi"/>
          <w:lang w:val="en-US"/>
        </w:rPr>
      </w:pPr>
      <w:r w:rsidRPr="0008567C">
        <w:rPr>
          <w:rFonts w:ascii="Arial" w:eastAsiaTheme="minorHAnsi" w:hAnsi="Arial" w:cs="Arial"/>
          <w:lang w:val="en-US"/>
        </w:rPr>
        <w:t xml:space="preserve">Despite the strides of the municipality in trying to collect, there is a culture of non-payment including the government department. </w:t>
      </w:r>
    </w:p>
    <w:p w:rsidR="00C42226" w:rsidRPr="0008567C" w:rsidRDefault="00C42226" w:rsidP="00C42226">
      <w:pPr>
        <w:pStyle w:val="ListParagraph"/>
        <w:autoSpaceDE w:val="0"/>
        <w:autoSpaceDN w:val="0"/>
        <w:adjustRightInd w:val="0"/>
        <w:ind w:left="851"/>
        <w:jc w:val="both"/>
        <w:rPr>
          <w:rFonts w:eastAsiaTheme="minorHAnsi"/>
          <w:lang w:val="en-US"/>
        </w:rPr>
      </w:pPr>
    </w:p>
    <w:p w:rsidR="0008567C" w:rsidRDefault="0008567C" w:rsidP="0008567C">
      <w:pPr>
        <w:pStyle w:val="ListParagraph"/>
        <w:numPr>
          <w:ilvl w:val="0"/>
          <w:numId w:val="7"/>
        </w:numPr>
        <w:autoSpaceDE w:val="0"/>
        <w:autoSpaceDN w:val="0"/>
        <w:adjustRightInd w:val="0"/>
        <w:ind w:left="851" w:hanging="425"/>
        <w:jc w:val="both"/>
        <w:rPr>
          <w:rFonts w:ascii="Arial" w:eastAsiaTheme="minorHAnsi" w:hAnsi="Arial" w:cs="Arial"/>
          <w:lang w:val="en-US"/>
        </w:rPr>
      </w:pPr>
      <w:r w:rsidRPr="0008567C">
        <w:rPr>
          <w:rFonts w:ascii="Arial" w:eastAsiaTheme="minorHAnsi" w:hAnsi="Arial" w:cs="Arial"/>
          <w:lang w:val="en-US"/>
        </w:rPr>
        <w:t xml:space="preserve">The municipality is issuing 14 days disconnection notices to all consumers except the households due to Constitutional imperative related to Human Rights. However, businesses, government departments (but not all, like clinics), are disconnected where there is non-payment. </w:t>
      </w:r>
    </w:p>
    <w:p w:rsidR="00C42226" w:rsidRPr="00C42226" w:rsidRDefault="00C42226" w:rsidP="00C42226">
      <w:pPr>
        <w:pStyle w:val="ListParagraph"/>
        <w:rPr>
          <w:rFonts w:ascii="Arial" w:eastAsiaTheme="minorHAnsi" w:hAnsi="Arial" w:cs="Arial"/>
          <w:lang w:val="en-US"/>
        </w:rPr>
      </w:pPr>
    </w:p>
    <w:p w:rsidR="00C42226" w:rsidRPr="0008567C" w:rsidRDefault="00C42226" w:rsidP="00C42226">
      <w:pPr>
        <w:pStyle w:val="ListParagraph"/>
        <w:autoSpaceDE w:val="0"/>
        <w:autoSpaceDN w:val="0"/>
        <w:adjustRightInd w:val="0"/>
        <w:ind w:left="851"/>
        <w:jc w:val="both"/>
        <w:rPr>
          <w:rFonts w:ascii="Arial" w:eastAsiaTheme="minorHAnsi" w:hAnsi="Arial" w:cs="Arial"/>
          <w:lang w:val="en-US"/>
        </w:rPr>
      </w:pPr>
    </w:p>
    <w:p w:rsidR="0008567C" w:rsidRDefault="0008567C" w:rsidP="0008567C">
      <w:pPr>
        <w:pStyle w:val="ListParagraph"/>
        <w:numPr>
          <w:ilvl w:val="0"/>
          <w:numId w:val="7"/>
        </w:numPr>
        <w:autoSpaceDE w:val="0"/>
        <w:autoSpaceDN w:val="0"/>
        <w:adjustRightInd w:val="0"/>
        <w:ind w:left="851" w:hanging="425"/>
        <w:jc w:val="both"/>
        <w:rPr>
          <w:rFonts w:ascii="Arial" w:eastAsiaTheme="minorHAnsi" w:hAnsi="Arial" w:cs="Arial"/>
          <w:lang w:val="en-US"/>
        </w:rPr>
      </w:pPr>
      <w:r w:rsidRPr="0008567C">
        <w:rPr>
          <w:rFonts w:ascii="Arial" w:eastAsiaTheme="minorHAnsi" w:hAnsi="Arial" w:cs="Arial"/>
          <w:lang w:val="en-US"/>
        </w:rPr>
        <w:t xml:space="preserve">Payment arrangements are entered into, with all consumers, who responds to the disconnection notices and actual disconnections. </w:t>
      </w:r>
    </w:p>
    <w:p w:rsidR="00C42226" w:rsidRPr="0008567C" w:rsidRDefault="00C42226" w:rsidP="00C42226">
      <w:pPr>
        <w:pStyle w:val="ListParagraph"/>
        <w:autoSpaceDE w:val="0"/>
        <w:autoSpaceDN w:val="0"/>
        <w:adjustRightInd w:val="0"/>
        <w:ind w:left="851"/>
        <w:jc w:val="both"/>
        <w:rPr>
          <w:rFonts w:ascii="Arial" w:eastAsiaTheme="minorHAnsi" w:hAnsi="Arial" w:cs="Arial"/>
          <w:lang w:val="en-US"/>
        </w:rPr>
      </w:pPr>
    </w:p>
    <w:p w:rsidR="0008567C" w:rsidRPr="0008567C" w:rsidRDefault="0008567C" w:rsidP="0008567C">
      <w:pPr>
        <w:pStyle w:val="ListParagraph"/>
        <w:numPr>
          <w:ilvl w:val="0"/>
          <w:numId w:val="7"/>
        </w:numPr>
        <w:autoSpaceDE w:val="0"/>
        <w:autoSpaceDN w:val="0"/>
        <w:adjustRightInd w:val="0"/>
        <w:ind w:left="851" w:hanging="425"/>
        <w:jc w:val="both"/>
        <w:rPr>
          <w:rFonts w:ascii="Arial" w:eastAsiaTheme="minorHAnsi" w:hAnsi="Arial" w:cs="Arial"/>
          <w:lang w:val="en-US"/>
        </w:rPr>
      </w:pPr>
      <w:r w:rsidRPr="0008567C">
        <w:rPr>
          <w:rFonts w:ascii="Arial" w:eastAsiaTheme="minorHAnsi" w:hAnsi="Arial" w:cs="Arial"/>
          <w:lang w:val="en-US"/>
        </w:rPr>
        <w:t xml:space="preserve">Employees and Councillors, payment arrangements are revisited and are increased, and further disciplinary processes and code of conduct are implemented. </w:t>
      </w:r>
    </w:p>
    <w:p w:rsidR="0008567C" w:rsidRPr="0008567C" w:rsidRDefault="0008567C" w:rsidP="0008567C">
      <w:pPr>
        <w:autoSpaceDE w:val="0"/>
        <w:autoSpaceDN w:val="0"/>
        <w:adjustRightInd w:val="0"/>
        <w:ind w:left="1702"/>
        <w:jc w:val="both"/>
        <w:rPr>
          <w:rFonts w:ascii="Arial" w:eastAsiaTheme="minorHAnsi" w:hAnsi="Arial" w:cs="Arial"/>
          <w:lang w:val="en-US"/>
        </w:rPr>
      </w:pPr>
    </w:p>
    <w:p w:rsidR="0008567C" w:rsidRDefault="0008567C" w:rsidP="0008567C">
      <w:pPr>
        <w:autoSpaceDE w:val="0"/>
        <w:autoSpaceDN w:val="0"/>
        <w:adjustRightInd w:val="0"/>
        <w:ind w:left="720" w:hanging="720"/>
        <w:jc w:val="both"/>
        <w:rPr>
          <w:rFonts w:ascii="Arial" w:eastAsiaTheme="minorHAnsi" w:hAnsi="Arial" w:cs="Arial"/>
          <w:lang w:val="en-US"/>
        </w:rPr>
      </w:pPr>
      <w:r w:rsidRPr="0008567C">
        <w:rPr>
          <w:rFonts w:ascii="Arial" w:eastAsiaTheme="minorHAnsi" w:hAnsi="Arial" w:cs="Arial"/>
          <w:lang w:val="en-US"/>
        </w:rPr>
        <w:t xml:space="preserve">B) </w:t>
      </w:r>
      <w:r>
        <w:rPr>
          <w:rFonts w:ascii="Arial" w:eastAsiaTheme="minorHAnsi" w:hAnsi="Arial" w:cs="Arial"/>
          <w:lang w:val="en-US"/>
        </w:rPr>
        <w:tab/>
      </w:r>
      <w:r w:rsidRPr="0008567C">
        <w:rPr>
          <w:rFonts w:ascii="Arial" w:eastAsiaTheme="minorHAnsi" w:hAnsi="Arial" w:cs="Arial"/>
          <w:lang w:val="en-US"/>
        </w:rPr>
        <w:t xml:space="preserve">Chris Hani District Municipality total outstanding Debt as at 31 March 2023 an amount of R2,3 billion. </w:t>
      </w:r>
    </w:p>
    <w:p w:rsidR="0008567C" w:rsidRPr="0008567C" w:rsidRDefault="0008567C" w:rsidP="0008567C">
      <w:pPr>
        <w:autoSpaceDE w:val="0"/>
        <w:autoSpaceDN w:val="0"/>
        <w:adjustRightInd w:val="0"/>
        <w:jc w:val="both"/>
        <w:rPr>
          <w:rFonts w:ascii="Arial" w:eastAsiaTheme="minorHAnsi" w:hAnsi="Arial" w:cs="Arial"/>
          <w:lang w:val="en-US"/>
        </w:rPr>
      </w:pPr>
    </w:p>
    <w:p w:rsidR="0008567C" w:rsidRDefault="0008567C" w:rsidP="0008567C">
      <w:pPr>
        <w:autoSpaceDE w:val="0"/>
        <w:autoSpaceDN w:val="0"/>
        <w:adjustRightInd w:val="0"/>
        <w:jc w:val="both"/>
        <w:rPr>
          <w:rFonts w:ascii="Arial" w:eastAsiaTheme="minorHAnsi" w:hAnsi="Arial" w:cs="Arial"/>
          <w:lang w:val="en-US"/>
        </w:rPr>
      </w:pPr>
      <w:r w:rsidRPr="0008567C">
        <w:rPr>
          <w:rFonts w:ascii="Arial" w:eastAsiaTheme="minorHAnsi" w:hAnsi="Arial" w:cs="Arial"/>
          <w:lang w:val="en-US"/>
        </w:rPr>
        <w:t xml:space="preserve">C) </w:t>
      </w:r>
      <w:r>
        <w:rPr>
          <w:rFonts w:ascii="Arial" w:eastAsiaTheme="minorHAnsi" w:hAnsi="Arial" w:cs="Arial"/>
          <w:lang w:val="en-US"/>
        </w:rPr>
        <w:tab/>
      </w:r>
      <w:r w:rsidRPr="0008567C">
        <w:rPr>
          <w:rFonts w:ascii="Arial" w:eastAsiaTheme="minorHAnsi" w:hAnsi="Arial" w:cs="Arial"/>
          <w:lang w:val="en-US"/>
        </w:rPr>
        <w:t xml:space="preserve">Businesses total outstanding Debt as at 31 March 2023 an amount of R135 million. </w:t>
      </w:r>
    </w:p>
    <w:p w:rsidR="0008567C" w:rsidRPr="0008567C" w:rsidRDefault="0008567C" w:rsidP="0008567C">
      <w:pPr>
        <w:autoSpaceDE w:val="0"/>
        <w:autoSpaceDN w:val="0"/>
        <w:adjustRightInd w:val="0"/>
        <w:jc w:val="both"/>
        <w:rPr>
          <w:rFonts w:ascii="Arial" w:eastAsiaTheme="minorHAnsi" w:hAnsi="Arial" w:cs="Arial"/>
          <w:lang w:val="en-US"/>
        </w:rPr>
      </w:pPr>
    </w:p>
    <w:p w:rsidR="0008567C" w:rsidRDefault="0008567C" w:rsidP="0008567C">
      <w:pPr>
        <w:autoSpaceDE w:val="0"/>
        <w:autoSpaceDN w:val="0"/>
        <w:adjustRightInd w:val="0"/>
        <w:jc w:val="both"/>
        <w:rPr>
          <w:rFonts w:ascii="Arial" w:eastAsiaTheme="minorHAnsi" w:hAnsi="Arial" w:cs="Arial"/>
          <w:lang w:val="en-US"/>
        </w:rPr>
      </w:pPr>
      <w:r w:rsidRPr="0008567C">
        <w:rPr>
          <w:rFonts w:ascii="Arial" w:eastAsiaTheme="minorHAnsi" w:hAnsi="Arial" w:cs="Arial"/>
          <w:lang w:val="en-US"/>
        </w:rPr>
        <w:t xml:space="preserve">D) </w:t>
      </w:r>
      <w:r>
        <w:rPr>
          <w:rFonts w:ascii="Arial" w:eastAsiaTheme="minorHAnsi" w:hAnsi="Arial" w:cs="Arial"/>
          <w:lang w:val="en-US"/>
        </w:rPr>
        <w:tab/>
      </w:r>
      <w:r w:rsidRPr="0008567C">
        <w:rPr>
          <w:rFonts w:ascii="Arial" w:eastAsiaTheme="minorHAnsi" w:hAnsi="Arial" w:cs="Arial"/>
          <w:lang w:val="en-US"/>
        </w:rPr>
        <w:t xml:space="preserve">Remaining Total outstanding except the above, B and C. </w:t>
      </w:r>
    </w:p>
    <w:p w:rsidR="0008567C" w:rsidRPr="0008567C" w:rsidRDefault="0008567C" w:rsidP="0008567C">
      <w:pPr>
        <w:autoSpaceDE w:val="0"/>
        <w:autoSpaceDN w:val="0"/>
        <w:adjustRightInd w:val="0"/>
        <w:jc w:val="both"/>
        <w:rPr>
          <w:rFonts w:ascii="Arial" w:eastAsiaTheme="minorHAnsi" w:hAnsi="Arial" w:cs="Arial"/>
          <w:lang w:val="en-US"/>
        </w:rPr>
      </w:pPr>
    </w:p>
    <w:p w:rsidR="005C1617" w:rsidRPr="00867046" w:rsidRDefault="00867046" w:rsidP="0008567C">
      <w:pPr>
        <w:spacing w:after="200" w:line="276" w:lineRule="auto"/>
        <w:jc w:val="both"/>
        <w:rPr>
          <w:rFonts w:ascii="Arial" w:hAnsi="Arial" w:cs="Arial"/>
          <w:b/>
          <w:bCs/>
        </w:rPr>
      </w:pPr>
      <w:r w:rsidRPr="00867046">
        <w:rPr>
          <w:rFonts w:ascii="Arial" w:hAnsi="Arial" w:cs="Arial"/>
          <w:b/>
          <w:bCs/>
        </w:rPr>
        <w:t>End</w:t>
      </w:r>
    </w:p>
    <w:sectPr w:rsidR="005C1617" w:rsidRPr="00867046" w:rsidSect="00D52558">
      <w:headerReference w:type="even" r:id="rId13"/>
      <w:footerReference w:type="default" r:id="rId1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7BE" w:rsidRDefault="009137BE">
      <w:r>
        <w:separator/>
      </w:r>
    </w:p>
  </w:endnote>
  <w:endnote w:type="continuationSeparator" w:id="0">
    <w:p w:rsidR="009137BE" w:rsidRDefault="00913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4510644"/>
      <w:docPartObj>
        <w:docPartGallery w:val="Page Numbers (Bottom of Page)"/>
        <w:docPartUnique/>
      </w:docPartObj>
    </w:sdtPr>
    <w:sdtEndPr>
      <w:rPr>
        <w:noProof/>
      </w:rPr>
    </w:sdtEndPr>
    <w:sdtContent>
      <w:p w:rsidR="00364416" w:rsidRDefault="00FC1355">
        <w:pPr>
          <w:pStyle w:val="Footer"/>
          <w:jc w:val="center"/>
        </w:pPr>
        <w:r>
          <w:fldChar w:fldCharType="begin"/>
        </w:r>
        <w:r w:rsidR="00364416">
          <w:instrText xml:space="preserve"> PAGE   \* MERGEFORMAT </w:instrText>
        </w:r>
        <w:r>
          <w:fldChar w:fldCharType="separate"/>
        </w:r>
        <w:r w:rsidR="009137BE">
          <w:rPr>
            <w:noProof/>
          </w:rPr>
          <w:t>1</w:t>
        </w:r>
        <w:r>
          <w:rPr>
            <w:noProof/>
          </w:rPr>
          <w:fldChar w:fldCharType="end"/>
        </w:r>
      </w:p>
    </w:sdtContent>
  </w:sdt>
  <w:p w:rsidR="00364416" w:rsidRDefault="003644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7BE" w:rsidRDefault="009137BE">
      <w:r>
        <w:separator/>
      </w:r>
    </w:p>
  </w:footnote>
  <w:footnote w:type="continuationSeparator" w:id="0">
    <w:p w:rsidR="009137BE" w:rsidRDefault="00913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FC1355">
    <w:pPr>
      <w:pStyle w:val="Header"/>
      <w:framePr w:wrap="around" w:vAnchor="text" w:hAnchor="margin" w:xAlign="center" w:y="1"/>
      <w:rPr>
        <w:rStyle w:val="PageNumber"/>
      </w:rPr>
    </w:pPr>
    <w:r>
      <w:rPr>
        <w:rStyle w:val="PageNumber"/>
      </w:rPr>
      <w:fldChar w:fldCharType="begin"/>
    </w:r>
    <w:r w:rsidR="00DF5B0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7BC3A2"/>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E92393"/>
    <w:multiLevelType w:val="hybridMultilevel"/>
    <w:tmpl w:val="87AEB030"/>
    <w:lvl w:ilvl="0" w:tplc="0290B068">
      <w:start w:val="1"/>
      <w:numFmt w:val="decimal"/>
      <w:lvlText w:val="%1."/>
      <w:lvlJc w:val="left"/>
      <w:pPr>
        <w:ind w:left="360" w:hanging="360"/>
      </w:pPr>
      <w:rPr>
        <w:rFonts w:hint="default"/>
      </w:rPr>
    </w:lvl>
    <w:lvl w:ilvl="1" w:tplc="31AACA3C">
      <w:start w:val="1"/>
      <w:numFmt w:val="lowerLetter"/>
      <w:lvlText w:val="%2."/>
      <w:lvlJc w:val="left"/>
      <w:pPr>
        <w:ind w:left="1080" w:hanging="360"/>
      </w:pPr>
    </w:lvl>
    <w:lvl w:ilvl="2" w:tplc="E7566604" w:tentative="1">
      <w:start w:val="1"/>
      <w:numFmt w:val="lowerRoman"/>
      <w:lvlText w:val="%3."/>
      <w:lvlJc w:val="right"/>
      <w:pPr>
        <w:ind w:left="1800" w:hanging="180"/>
      </w:pPr>
    </w:lvl>
    <w:lvl w:ilvl="3" w:tplc="2B748172" w:tentative="1">
      <w:start w:val="1"/>
      <w:numFmt w:val="decimal"/>
      <w:lvlText w:val="%4."/>
      <w:lvlJc w:val="left"/>
      <w:pPr>
        <w:ind w:left="2520" w:hanging="360"/>
      </w:pPr>
    </w:lvl>
    <w:lvl w:ilvl="4" w:tplc="78A00FBE" w:tentative="1">
      <w:start w:val="1"/>
      <w:numFmt w:val="lowerLetter"/>
      <w:lvlText w:val="%5."/>
      <w:lvlJc w:val="left"/>
      <w:pPr>
        <w:ind w:left="3240" w:hanging="360"/>
      </w:pPr>
    </w:lvl>
    <w:lvl w:ilvl="5" w:tplc="40AA1944" w:tentative="1">
      <w:start w:val="1"/>
      <w:numFmt w:val="lowerRoman"/>
      <w:lvlText w:val="%6."/>
      <w:lvlJc w:val="right"/>
      <w:pPr>
        <w:ind w:left="3960" w:hanging="180"/>
      </w:pPr>
    </w:lvl>
    <w:lvl w:ilvl="6" w:tplc="902EDE36" w:tentative="1">
      <w:start w:val="1"/>
      <w:numFmt w:val="decimal"/>
      <w:lvlText w:val="%7."/>
      <w:lvlJc w:val="left"/>
      <w:pPr>
        <w:ind w:left="4680" w:hanging="360"/>
      </w:pPr>
    </w:lvl>
    <w:lvl w:ilvl="7" w:tplc="368CE690" w:tentative="1">
      <w:start w:val="1"/>
      <w:numFmt w:val="lowerLetter"/>
      <w:lvlText w:val="%8."/>
      <w:lvlJc w:val="left"/>
      <w:pPr>
        <w:ind w:left="5400" w:hanging="360"/>
      </w:pPr>
    </w:lvl>
    <w:lvl w:ilvl="8" w:tplc="9EDAAAC0" w:tentative="1">
      <w:start w:val="1"/>
      <w:numFmt w:val="lowerRoman"/>
      <w:lvlText w:val="%9."/>
      <w:lvlJc w:val="right"/>
      <w:pPr>
        <w:ind w:left="6120" w:hanging="180"/>
      </w:pPr>
    </w:lvl>
  </w:abstractNum>
  <w:abstractNum w:abstractNumId="2">
    <w:nsid w:val="1387634A"/>
    <w:multiLevelType w:val="hybridMultilevel"/>
    <w:tmpl w:val="CF22E250"/>
    <w:lvl w:ilvl="0" w:tplc="1AB63B06">
      <w:start w:val="1"/>
      <w:numFmt w:val="decimal"/>
      <w:lvlText w:val="%1."/>
      <w:lvlJc w:val="left"/>
      <w:pPr>
        <w:ind w:left="2062"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7747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F4E2ADD"/>
    <w:multiLevelType w:val="hybridMultilevel"/>
    <w:tmpl w:val="904C4B50"/>
    <w:lvl w:ilvl="0" w:tplc="28E2B1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079B0"/>
    <w:multiLevelType w:val="hybridMultilevel"/>
    <w:tmpl w:val="681C8B3C"/>
    <w:lvl w:ilvl="0" w:tplc="6C5ED74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3DF0773E">
      <w:start w:val="1"/>
      <w:numFmt w:val="lowerLetter"/>
      <w:lvlText w:val="%2."/>
      <w:lvlJc w:val="left"/>
      <w:pPr>
        <w:ind w:left="1222" w:hanging="360"/>
      </w:pPr>
    </w:lvl>
    <w:lvl w:ilvl="2" w:tplc="02DE35AA">
      <w:start w:val="1"/>
      <w:numFmt w:val="lowerRoman"/>
      <w:lvlText w:val="%3."/>
      <w:lvlJc w:val="right"/>
      <w:pPr>
        <w:ind w:left="1942" w:hanging="180"/>
      </w:pPr>
    </w:lvl>
    <w:lvl w:ilvl="3" w:tplc="4678D8E2">
      <w:start w:val="1"/>
      <w:numFmt w:val="decimal"/>
      <w:lvlText w:val="%4."/>
      <w:lvlJc w:val="left"/>
      <w:pPr>
        <w:ind w:left="2662" w:hanging="360"/>
      </w:pPr>
    </w:lvl>
    <w:lvl w:ilvl="4" w:tplc="02502560">
      <w:start w:val="1"/>
      <w:numFmt w:val="lowerLetter"/>
      <w:lvlText w:val="%5."/>
      <w:lvlJc w:val="left"/>
      <w:pPr>
        <w:ind w:left="3382" w:hanging="360"/>
      </w:pPr>
    </w:lvl>
    <w:lvl w:ilvl="5" w:tplc="1876C360">
      <w:start w:val="1"/>
      <w:numFmt w:val="lowerRoman"/>
      <w:lvlText w:val="%6."/>
      <w:lvlJc w:val="right"/>
      <w:pPr>
        <w:ind w:left="4102" w:hanging="180"/>
      </w:pPr>
    </w:lvl>
    <w:lvl w:ilvl="6" w:tplc="C9FEB756">
      <w:start w:val="1"/>
      <w:numFmt w:val="decimal"/>
      <w:lvlText w:val="%7."/>
      <w:lvlJc w:val="left"/>
      <w:pPr>
        <w:ind w:left="4822" w:hanging="360"/>
      </w:pPr>
    </w:lvl>
    <w:lvl w:ilvl="7" w:tplc="03DA07A6">
      <w:start w:val="1"/>
      <w:numFmt w:val="lowerLetter"/>
      <w:lvlText w:val="%8."/>
      <w:lvlJc w:val="left"/>
      <w:pPr>
        <w:ind w:left="5542" w:hanging="360"/>
      </w:pPr>
    </w:lvl>
    <w:lvl w:ilvl="8" w:tplc="E564F378">
      <w:start w:val="1"/>
      <w:numFmt w:val="lowerRoman"/>
      <w:lvlText w:val="%9."/>
      <w:lvlJc w:val="right"/>
      <w:pPr>
        <w:ind w:left="6262" w:hanging="180"/>
      </w:pPr>
    </w:lvl>
  </w:abstractNum>
  <w:abstractNum w:abstractNumId="6">
    <w:nsid w:val="38CB0B89"/>
    <w:multiLevelType w:val="hybridMultilevel"/>
    <w:tmpl w:val="5CF6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73CEA"/>
    <w:multiLevelType w:val="hybridMultilevel"/>
    <w:tmpl w:val="4D74F046"/>
    <w:lvl w:ilvl="0" w:tplc="D2D0FF02">
      <w:start w:val="1"/>
      <w:numFmt w:val="bullet"/>
      <w:lvlText w:val=""/>
      <w:lvlJc w:val="left"/>
      <w:pPr>
        <w:ind w:left="720" w:hanging="360"/>
      </w:pPr>
      <w:rPr>
        <w:rFonts w:ascii="Symbol" w:hAnsi="Symbol" w:hint="default"/>
      </w:rPr>
    </w:lvl>
    <w:lvl w:ilvl="1" w:tplc="A6B4D74C" w:tentative="1">
      <w:start w:val="1"/>
      <w:numFmt w:val="bullet"/>
      <w:lvlText w:val="o"/>
      <w:lvlJc w:val="left"/>
      <w:pPr>
        <w:ind w:left="1440" w:hanging="360"/>
      </w:pPr>
      <w:rPr>
        <w:rFonts w:ascii="Courier New" w:hAnsi="Courier New" w:cs="Courier New" w:hint="default"/>
      </w:rPr>
    </w:lvl>
    <w:lvl w:ilvl="2" w:tplc="071E61FA" w:tentative="1">
      <w:start w:val="1"/>
      <w:numFmt w:val="bullet"/>
      <w:lvlText w:val=""/>
      <w:lvlJc w:val="left"/>
      <w:pPr>
        <w:ind w:left="2160" w:hanging="360"/>
      </w:pPr>
      <w:rPr>
        <w:rFonts w:ascii="Wingdings" w:hAnsi="Wingdings" w:hint="default"/>
      </w:rPr>
    </w:lvl>
    <w:lvl w:ilvl="3" w:tplc="1DBE65A6" w:tentative="1">
      <w:start w:val="1"/>
      <w:numFmt w:val="bullet"/>
      <w:lvlText w:val=""/>
      <w:lvlJc w:val="left"/>
      <w:pPr>
        <w:ind w:left="2880" w:hanging="360"/>
      </w:pPr>
      <w:rPr>
        <w:rFonts w:ascii="Symbol" w:hAnsi="Symbol" w:hint="default"/>
      </w:rPr>
    </w:lvl>
    <w:lvl w:ilvl="4" w:tplc="227413FE" w:tentative="1">
      <w:start w:val="1"/>
      <w:numFmt w:val="bullet"/>
      <w:lvlText w:val="o"/>
      <w:lvlJc w:val="left"/>
      <w:pPr>
        <w:ind w:left="3600" w:hanging="360"/>
      </w:pPr>
      <w:rPr>
        <w:rFonts w:ascii="Courier New" w:hAnsi="Courier New" w:cs="Courier New" w:hint="default"/>
      </w:rPr>
    </w:lvl>
    <w:lvl w:ilvl="5" w:tplc="787EDFAE" w:tentative="1">
      <w:start w:val="1"/>
      <w:numFmt w:val="bullet"/>
      <w:lvlText w:val=""/>
      <w:lvlJc w:val="left"/>
      <w:pPr>
        <w:ind w:left="4320" w:hanging="360"/>
      </w:pPr>
      <w:rPr>
        <w:rFonts w:ascii="Wingdings" w:hAnsi="Wingdings" w:hint="default"/>
      </w:rPr>
    </w:lvl>
    <w:lvl w:ilvl="6" w:tplc="D0107B36" w:tentative="1">
      <w:start w:val="1"/>
      <w:numFmt w:val="bullet"/>
      <w:lvlText w:val=""/>
      <w:lvlJc w:val="left"/>
      <w:pPr>
        <w:ind w:left="5040" w:hanging="360"/>
      </w:pPr>
      <w:rPr>
        <w:rFonts w:ascii="Symbol" w:hAnsi="Symbol" w:hint="default"/>
      </w:rPr>
    </w:lvl>
    <w:lvl w:ilvl="7" w:tplc="4AE4696E" w:tentative="1">
      <w:start w:val="1"/>
      <w:numFmt w:val="bullet"/>
      <w:lvlText w:val="o"/>
      <w:lvlJc w:val="left"/>
      <w:pPr>
        <w:ind w:left="5760" w:hanging="360"/>
      </w:pPr>
      <w:rPr>
        <w:rFonts w:ascii="Courier New" w:hAnsi="Courier New" w:cs="Courier New" w:hint="default"/>
      </w:rPr>
    </w:lvl>
    <w:lvl w:ilvl="8" w:tplc="023AAF82"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3"/>
  </w:num>
  <w:num w:numId="6">
    <w:abstractNumId w:val="0"/>
  </w:num>
  <w:num w:numId="7">
    <w:abstractNumId w:val="2"/>
  </w:num>
  <w:num w:numId="8">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67C"/>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A11"/>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9724C"/>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537E"/>
    <w:rsid w:val="002E6C56"/>
    <w:rsid w:val="002E6E42"/>
    <w:rsid w:val="002E6EDE"/>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8B0"/>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4416"/>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09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504"/>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3C5"/>
    <w:rsid w:val="004204BD"/>
    <w:rsid w:val="00423467"/>
    <w:rsid w:val="00423D73"/>
    <w:rsid w:val="0042425D"/>
    <w:rsid w:val="00424511"/>
    <w:rsid w:val="00425155"/>
    <w:rsid w:val="004252A9"/>
    <w:rsid w:val="00426054"/>
    <w:rsid w:val="00427CF8"/>
    <w:rsid w:val="004324F1"/>
    <w:rsid w:val="004328E3"/>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0903"/>
    <w:rsid w:val="0047175F"/>
    <w:rsid w:val="0047255D"/>
    <w:rsid w:val="00473852"/>
    <w:rsid w:val="00474E6A"/>
    <w:rsid w:val="0047513C"/>
    <w:rsid w:val="004775ED"/>
    <w:rsid w:val="00480779"/>
    <w:rsid w:val="004810BA"/>
    <w:rsid w:val="00481D13"/>
    <w:rsid w:val="00481E2B"/>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0AD6"/>
    <w:rsid w:val="004D1870"/>
    <w:rsid w:val="004D1C57"/>
    <w:rsid w:val="004D28B7"/>
    <w:rsid w:val="004D3A98"/>
    <w:rsid w:val="004D4251"/>
    <w:rsid w:val="004D4624"/>
    <w:rsid w:val="004D46C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583"/>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316"/>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15E4"/>
    <w:rsid w:val="005C161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3FDD"/>
    <w:rsid w:val="00764F9A"/>
    <w:rsid w:val="00765156"/>
    <w:rsid w:val="00767464"/>
    <w:rsid w:val="00770273"/>
    <w:rsid w:val="00770E35"/>
    <w:rsid w:val="007723F0"/>
    <w:rsid w:val="00772978"/>
    <w:rsid w:val="007729B1"/>
    <w:rsid w:val="00773304"/>
    <w:rsid w:val="00773C63"/>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706"/>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046"/>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02C"/>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7BE"/>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77A5D"/>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B6DE0"/>
    <w:rsid w:val="009C03AC"/>
    <w:rsid w:val="009C12C9"/>
    <w:rsid w:val="009C134F"/>
    <w:rsid w:val="009C1B99"/>
    <w:rsid w:val="009C20F8"/>
    <w:rsid w:val="009C2DAA"/>
    <w:rsid w:val="009C381F"/>
    <w:rsid w:val="009C4008"/>
    <w:rsid w:val="009C6521"/>
    <w:rsid w:val="009C7197"/>
    <w:rsid w:val="009C75BC"/>
    <w:rsid w:val="009D0145"/>
    <w:rsid w:val="009D0A87"/>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3E2E"/>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537"/>
    <w:rsid w:val="00A97B2C"/>
    <w:rsid w:val="00AA0BCE"/>
    <w:rsid w:val="00AA2F53"/>
    <w:rsid w:val="00AA3545"/>
    <w:rsid w:val="00AA3AEA"/>
    <w:rsid w:val="00AA4BF3"/>
    <w:rsid w:val="00AA58D1"/>
    <w:rsid w:val="00AA591D"/>
    <w:rsid w:val="00AA611A"/>
    <w:rsid w:val="00AA65F7"/>
    <w:rsid w:val="00AA67C1"/>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2D8"/>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D7201"/>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226"/>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B0A"/>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6C81"/>
    <w:rsid w:val="00F1755E"/>
    <w:rsid w:val="00F177CD"/>
    <w:rsid w:val="00F20D15"/>
    <w:rsid w:val="00F2188F"/>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236"/>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734D"/>
    <w:rsid w:val="00FB0FAD"/>
    <w:rsid w:val="00FB12BC"/>
    <w:rsid w:val="00FB18DD"/>
    <w:rsid w:val="00FB1D08"/>
    <w:rsid w:val="00FB224F"/>
    <w:rsid w:val="00FB26F7"/>
    <w:rsid w:val="00FB45CD"/>
    <w:rsid w:val="00FB5569"/>
    <w:rsid w:val="00FB5971"/>
    <w:rsid w:val="00FB71AF"/>
    <w:rsid w:val="00FC1355"/>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1AB4"/>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18A4246-B568-4DEA-A32A-2F252732C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vt:lpstr>
    </vt:vector>
  </TitlesOfParts>
  <Company>Strategic Support</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2023-06-19T09:24:00Z</dcterms:created>
  <dcterms:modified xsi:type="dcterms:W3CDTF">2023-06-19T09:24:00Z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