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7C14" w14:textId="77777777" w:rsidR="00E44BFD" w:rsidRPr="003834BF" w:rsidRDefault="00E44BFD" w:rsidP="00E44BFD">
      <w:pPr>
        <w:ind w:right="284"/>
        <w:contextualSpacing/>
        <w:jc w:val="center"/>
        <w:outlineLvl w:val="0"/>
        <w:rPr>
          <w:rFonts w:ascii="Arial" w:hAnsi="Arial" w:cs="Arial"/>
          <w:b/>
          <w:sz w:val="32"/>
          <w:szCs w:val="32"/>
        </w:rPr>
      </w:pPr>
      <w:bookmarkStart w:id="0" w:name="_GoBack"/>
      <w:bookmarkEnd w:id="0"/>
      <w:r w:rsidRPr="003834BF">
        <w:rPr>
          <w:rFonts w:ascii="Arial" w:hAnsi="Arial" w:cs="Arial"/>
          <w:b/>
          <w:sz w:val="32"/>
          <w:szCs w:val="32"/>
        </w:rPr>
        <w:t>PARLIAMENT OF THE REPUBLIC OF SOUTH AFRICA</w:t>
      </w:r>
    </w:p>
    <w:p w14:paraId="2080064D" w14:textId="77777777" w:rsidR="00E44BFD" w:rsidRPr="003834BF" w:rsidRDefault="00E44BFD" w:rsidP="00E44BFD">
      <w:pPr>
        <w:ind w:right="284"/>
        <w:contextualSpacing/>
        <w:jc w:val="center"/>
        <w:outlineLvl w:val="0"/>
        <w:rPr>
          <w:rFonts w:ascii="Arial" w:hAnsi="Arial" w:cs="Arial"/>
          <w:b/>
          <w:sz w:val="32"/>
          <w:szCs w:val="32"/>
        </w:rPr>
      </w:pPr>
    </w:p>
    <w:p w14:paraId="6A7E7556" w14:textId="77777777" w:rsidR="00E44BFD" w:rsidRPr="003834BF" w:rsidRDefault="00E44BFD" w:rsidP="00E44BFD">
      <w:pPr>
        <w:ind w:right="284"/>
        <w:contextualSpacing/>
        <w:jc w:val="center"/>
        <w:outlineLvl w:val="0"/>
        <w:rPr>
          <w:rFonts w:ascii="Arial" w:hAnsi="Arial" w:cs="Arial"/>
          <w:b/>
          <w:sz w:val="32"/>
          <w:szCs w:val="32"/>
        </w:rPr>
      </w:pPr>
      <w:r w:rsidRPr="003834BF">
        <w:rPr>
          <w:rFonts w:ascii="Arial" w:hAnsi="Arial" w:cs="Arial"/>
          <w:b/>
          <w:sz w:val="32"/>
          <w:szCs w:val="32"/>
        </w:rPr>
        <w:t>NATIONAL ASSEMBLY</w:t>
      </w:r>
    </w:p>
    <w:p w14:paraId="10685B62" w14:textId="77777777" w:rsidR="00E44BFD" w:rsidRPr="003834BF" w:rsidRDefault="00E44BFD" w:rsidP="00E44BFD">
      <w:pPr>
        <w:ind w:right="284"/>
        <w:contextualSpacing/>
        <w:jc w:val="center"/>
        <w:outlineLvl w:val="0"/>
        <w:rPr>
          <w:rFonts w:ascii="Arial" w:hAnsi="Arial" w:cs="Arial"/>
          <w:b/>
          <w:sz w:val="32"/>
          <w:szCs w:val="32"/>
        </w:rPr>
      </w:pPr>
    </w:p>
    <w:p w14:paraId="0E866ABD" w14:textId="77777777" w:rsidR="00E44BFD" w:rsidRPr="003834BF" w:rsidRDefault="00E44BFD" w:rsidP="00E44BFD">
      <w:pPr>
        <w:ind w:right="284"/>
        <w:contextualSpacing/>
        <w:jc w:val="center"/>
        <w:outlineLvl w:val="0"/>
        <w:rPr>
          <w:rFonts w:ascii="Arial" w:hAnsi="Arial" w:cs="Arial"/>
          <w:b/>
          <w:sz w:val="32"/>
          <w:szCs w:val="32"/>
        </w:rPr>
      </w:pPr>
      <w:r w:rsidRPr="003834BF">
        <w:rPr>
          <w:rFonts w:ascii="Arial" w:hAnsi="Arial" w:cs="Arial"/>
          <w:b/>
          <w:sz w:val="32"/>
          <w:szCs w:val="32"/>
        </w:rPr>
        <w:t>WRITTEN REPLY</w:t>
      </w:r>
    </w:p>
    <w:p w14:paraId="55B9879C" w14:textId="77777777" w:rsidR="0079074E" w:rsidRPr="003834BF" w:rsidRDefault="0079074E" w:rsidP="0079074E">
      <w:pPr>
        <w:ind w:right="284"/>
        <w:contextualSpacing/>
        <w:outlineLvl w:val="0"/>
        <w:rPr>
          <w:rFonts w:ascii="Arial" w:hAnsi="Arial" w:cs="Arial"/>
          <w:b/>
          <w:sz w:val="32"/>
          <w:szCs w:val="32"/>
        </w:rPr>
      </w:pPr>
    </w:p>
    <w:p w14:paraId="4994594B" w14:textId="4DDECA20" w:rsidR="00E44BFD" w:rsidRPr="003834BF" w:rsidRDefault="00E44BFD" w:rsidP="00E44BFD">
      <w:pPr>
        <w:ind w:right="284"/>
        <w:contextualSpacing/>
        <w:jc w:val="both"/>
        <w:outlineLvl w:val="0"/>
        <w:rPr>
          <w:rFonts w:ascii="Arial" w:hAnsi="Arial" w:cs="Arial"/>
          <w:b/>
          <w:sz w:val="32"/>
          <w:szCs w:val="32"/>
        </w:rPr>
      </w:pPr>
      <w:r w:rsidRPr="003834BF">
        <w:rPr>
          <w:rFonts w:ascii="Arial" w:hAnsi="Arial" w:cs="Arial"/>
          <w:b/>
          <w:sz w:val="32"/>
          <w:szCs w:val="32"/>
        </w:rPr>
        <w:t xml:space="preserve">QUESTION NO: </w:t>
      </w:r>
      <w:r w:rsidR="00835AD5" w:rsidRPr="003834BF">
        <w:rPr>
          <w:rFonts w:ascii="Arial" w:hAnsi="Arial" w:cs="Arial"/>
          <w:b/>
          <w:sz w:val="32"/>
          <w:szCs w:val="32"/>
        </w:rPr>
        <w:t>1284</w:t>
      </w:r>
    </w:p>
    <w:p w14:paraId="5B32621E" w14:textId="77777777" w:rsidR="00E44BFD" w:rsidRPr="003834BF" w:rsidRDefault="00E44BFD" w:rsidP="00E44BFD">
      <w:pPr>
        <w:ind w:right="284"/>
        <w:contextualSpacing/>
        <w:jc w:val="both"/>
        <w:outlineLvl w:val="0"/>
        <w:rPr>
          <w:rFonts w:ascii="Arial" w:hAnsi="Arial" w:cs="Arial"/>
          <w:b/>
          <w:sz w:val="32"/>
          <w:szCs w:val="32"/>
        </w:rPr>
      </w:pPr>
    </w:p>
    <w:p w14:paraId="36EB0ADE" w14:textId="1B23F79C" w:rsidR="00E44BFD" w:rsidRPr="003834BF" w:rsidRDefault="00E44BFD" w:rsidP="00E44BFD">
      <w:pPr>
        <w:ind w:right="284"/>
        <w:contextualSpacing/>
        <w:jc w:val="both"/>
        <w:outlineLvl w:val="0"/>
        <w:rPr>
          <w:rFonts w:ascii="Arial" w:hAnsi="Arial" w:cs="Arial"/>
          <w:b/>
          <w:sz w:val="32"/>
          <w:szCs w:val="32"/>
        </w:rPr>
      </w:pPr>
      <w:r w:rsidRPr="003834BF">
        <w:rPr>
          <w:rFonts w:ascii="Arial" w:hAnsi="Arial" w:cs="Arial"/>
          <w:b/>
          <w:sz w:val="32"/>
          <w:szCs w:val="32"/>
        </w:rPr>
        <w:t xml:space="preserve">DATE OF PUBLICATION:  </w:t>
      </w:r>
      <w:r w:rsidR="00835AD5" w:rsidRPr="003834BF">
        <w:rPr>
          <w:rFonts w:ascii="Arial" w:hAnsi="Arial" w:cs="Arial"/>
          <w:b/>
          <w:sz w:val="32"/>
          <w:szCs w:val="32"/>
        </w:rPr>
        <w:t>6 May 2016</w:t>
      </w:r>
    </w:p>
    <w:p w14:paraId="720CA4B0" w14:textId="77777777" w:rsidR="00E44BFD" w:rsidRPr="003834BF" w:rsidRDefault="00E44BFD" w:rsidP="00E44BFD">
      <w:pPr>
        <w:ind w:right="284"/>
        <w:contextualSpacing/>
        <w:jc w:val="both"/>
        <w:outlineLvl w:val="0"/>
        <w:rPr>
          <w:rFonts w:ascii="Arial" w:hAnsi="Arial" w:cs="Arial"/>
          <w:b/>
          <w:sz w:val="32"/>
          <w:szCs w:val="32"/>
        </w:rPr>
      </w:pPr>
    </w:p>
    <w:p w14:paraId="6A16DD0F" w14:textId="0D35C370" w:rsidR="00E44BFD" w:rsidRPr="003834BF" w:rsidRDefault="00E44BFD" w:rsidP="00E44BFD">
      <w:pPr>
        <w:ind w:right="284"/>
        <w:contextualSpacing/>
        <w:jc w:val="both"/>
        <w:outlineLvl w:val="0"/>
        <w:rPr>
          <w:rFonts w:ascii="Arial" w:hAnsi="Arial" w:cs="Arial"/>
          <w:b/>
          <w:sz w:val="32"/>
          <w:szCs w:val="32"/>
        </w:rPr>
      </w:pPr>
      <w:r w:rsidRPr="003834BF">
        <w:rPr>
          <w:rFonts w:ascii="Arial" w:hAnsi="Arial" w:cs="Arial"/>
          <w:b/>
          <w:sz w:val="32"/>
          <w:szCs w:val="32"/>
        </w:rPr>
        <w:t xml:space="preserve">QUESTION PAPER NO: </w:t>
      </w:r>
      <w:r w:rsidR="009479BB" w:rsidRPr="003834BF">
        <w:rPr>
          <w:rFonts w:ascii="Arial" w:hAnsi="Arial" w:cs="Arial"/>
          <w:b/>
          <w:sz w:val="32"/>
          <w:szCs w:val="32"/>
        </w:rPr>
        <w:t>NW1432E</w:t>
      </w:r>
    </w:p>
    <w:p w14:paraId="0A2B82A9" w14:textId="77777777" w:rsidR="00E44BFD" w:rsidRPr="003834BF" w:rsidRDefault="00E44BFD" w:rsidP="00E44BFD">
      <w:pPr>
        <w:ind w:right="284"/>
        <w:contextualSpacing/>
        <w:jc w:val="both"/>
        <w:outlineLvl w:val="0"/>
        <w:rPr>
          <w:rFonts w:ascii="Arial" w:hAnsi="Arial" w:cs="Arial"/>
          <w:b/>
          <w:sz w:val="32"/>
          <w:szCs w:val="32"/>
        </w:rPr>
      </w:pPr>
    </w:p>
    <w:p w14:paraId="42404AB0" w14:textId="6297685E" w:rsidR="00E44BFD" w:rsidRPr="003834BF" w:rsidRDefault="00E44BFD" w:rsidP="00E44BFD">
      <w:pPr>
        <w:ind w:right="284"/>
        <w:contextualSpacing/>
        <w:jc w:val="both"/>
        <w:outlineLvl w:val="0"/>
        <w:rPr>
          <w:rFonts w:ascii="Arial" w:hAnsi="Arial" w:cs="Arial"/>
          <w:b/>
          <w:sz w:val="32"/>
          <w:szCs w:val="32"/>
        </w:rPr>
      </w:pPr>
      <w:r w:rsidRPr="003834BF">
        <w:rPr>
          <w:rFonts w:ascii="Arial" w:hAnsi="Arial" w:cs="Arial"/>
          <w:b/>
          <w:sz w:val="32"/>
          <w:szCs w:val="32"/>
        </w:rPr>
        <w:t xml:space="preserve">DATE OF REPLY:  </w:t>
      </w:r>
      <w:r w:rsidR="009479BB" w:rsidRPr="003834BF">
        <w:rPr>
          <w:rFonts w:ascii="Arial" w:hAnsi="Arial" w:cs="Arial"/>
          <w:b/>
          <w:sz w:val="32"/>
          <w:szCs w:val="32"/>
        </w:rPr>
        <w:t>18 May 2016</w:t>
      </w:r>
    </w:p>
    <w:p w14:paraId="30BB4D00" w14:textId="77777777" w:rsidR="00AE30C1" w:rsidRPr="003834BF" w:rsidRDefault="00AE30C1" w:rsidP="00AE30C1">
      <w:pPr>
        <w:spacing w:before="100" w:beforeAutospacing="1" w:after="100" w:afterAutospacing="1"/>
        <w:ind w:left="851" w:hanging="851"/>
        <w:jc w:val="both"/>
        <w:rPr>
          <w:rFonts w:ascii="Arial" w:hAnsi="Arial" w:cs="Arial"/>
          <w:b/>
          <w:bCs/>
          <w:sz w:val="32"/>
          <w:szCs w:val="32"/>
          <w:lang w:val="en-GB"/>
        </w:rPr>
      </w:pPr>
      <w:r w:rsidRPr="003834BF">
        <w:rPr>
          <w:rFonts w:ascii="Arial" w:hAnsi="Arial" w:cs="Arial"/>
          <w:b/>
          <w:bCs/>
          <w:sz w:val="32"/>
          <w:szCs w:val="32"/>
          <w:lang w:val="en-GB"/>
        </w:rPr>
        <w:t>1284.  Mrs M R Shinn (DA) to ask the Minister of Telecommunications and Postal Services:</w:t>
      </w:r>
    </w:p>
    <w:p w14:paraId="1C85C761" w14:textId="6790B7E5" w:rsidR="00AE30C1" w:rsidRPr="003834BF" w:rsidRDefault="00AE30C1" w:rsidP="00835AD5">
      <w:pPr>
        <w:pStyle w:val="ListParagraph"/>
        <w:numPr>
          <w:ilvl w:val="0"/>
          <w:numId w:val="29"/>
        </w:numPr>
        <w:spacing w:before="100" w:beforeAutospacing="1" w:after="100" w:afterAutospacing="1"/>
        <w:jc w:val="both"/>
        <w:rPr>
          <w:rFonts w:ascii="Arial" w:hAnsi="Arial" w:cs="Arial"/>
          <w:sz w:val="32"/>
          <w:szCs w:val="32"/>
          <w:lang w:val="en-GB"/>
        </w:rPr>
      </w:pPr>
      <w:r w:rsidRPr="003834BF">
        <w:rPr>
          <w:rFonts w:ascii="Arial" w:hAnsi="Arial" w:cs="Arial"/>
          <w:sz w:val="32"/>
          <w:szCs w:val="32"/>
          <w:lang w:val="en-GB"/>
        </w:rPr>
        <w:t>(a)</w:t>
      </w:r>
      <w:r w:rsidR="00C23BA4" w:rsidRPr="003834BF">
        <w:rPr>
          <w:rFonts w:ascii="Arial" w:hAnsi="Arial" w:cs="Arial"/>
          <w:sz w:val="32"/>
          <w:szCs w:val="32"/>
          <w:lang w:val="en-GB"/>
        </w:rPr>
        <w:t xml:space="preserve"> w</w:t>
      </w:r>
      <w:r w:rsidRPr="003834BF">
        <w:rPr>
          <w:rFonts w:ascii="Arial" w:hAnsi="Arial" w:cs="Arial"/>
          <w:sz w:val="32"/>
          <w:szCs w:val="32"/>
          <w:lang w:val="en-GB"/>
        </w:rPr>
        <w:t>hat amount of the R1.2 billion allocated to broadband in his department’s Medium Term Expenditure Framework 2016-17 to 2018-19 financial years is allocated to SA Connect and (b) what is the detailed breakdown of items the specified allocation will be spent on in each of the specified financial years;</w:t>
      </w:r>
    </w:p>
    <w:p w14:paraId="10DA51FC" w14:textId="69ECD644" w:rsidR="00835AD5" w:rsidRPr="003834BF" w:rsidRDefault="00835AD5" w:rsidP="00835AD5">
      <w:pPr>
        <w:pStyle w:val="ListParagraph"/>
        <w:numPr>
          <w:ilvl w:val="0"/>
          <w:numId w:val="29"/>
        </w:numPr>
        <w:rPr>
          <w:rFonts w:ascii="Arial" w:hAnsi="Arial" w:cs="Arial"/>
          <w:sz w:val="32"/>
          <w:szCs w:val="32"/>
          <w:lang w:eastAsia="en-ZA"/>
        </w:rPr>
      </w:pPr>
      <w:r w:rsidRPr="003834BF">
        <w:rPr>
          <w:rFonts w:ascii="Arial" w:hAnsi="Arial" w:cs="Arial"/>
          <w:sz w:val="32"/>
          <w:szCs w:val="32"/>
        </w:rPr>
        <w:t>(a) what steps in line with the Public Finance Management Act, Act 1 of 1999, are being taken to select a lead agency for SA Connect, (b) what skills are required of the lead agency and (c) what documents, such as requests for proposals, have been published in this regard to invite private sector participation in the (i) planning, (ii) project management and (iii) execution of the programmes under SA Connect up to the latest specified date for which information is available;</w:t>
      </w:r>
    </w:p>
    <w:p w14:paraId="3CE7B56A" w14:textId="224E6A98" w:rsidR="009479BB" w:rsidRPr="003834BF" w:rsidRDefault="009479BB" w:rsidP="009479BB">
      <w:pPr>
        <w:pStyle w:val="ListParagraph"/>
        <w:numPr>
          <w:ilvl w:val="0"/>
          <w:numId w:val="29"/>
        </w:numPr>
        <w:rPr>
          <w:rFonts w:ascii="Arial" w:hAnsi="Arial" w:cs="Arial"/>
          <w:sz w:val="32"/>
          <w:szCs w:val="32"/>
          <w:lang w:eastAsia="en-ZA"/>
        </w:rPr>
      </w:pPr>
      <w:r w:rsidRPr="003834BF">
        <w:rPr>
          <w:rFonts w:ascii="Arial" w:hAnsi="Arial" w:cs="Arial"/>
          <w:sz w:val="32"/>
          <w:szCs w:val="32"/>
        </w:rPr>
        <w:t>Whether any funds allocated for SA Connect have been spent in the (a) 2015-16 financial year and/or (b) since 1 April 2016 to the latest specified date; if not, why not; if so, what are the relevant details;</w:t>
      </w:r>
    </w:p>
    <w:p w14:paraId="60F30032" w14:textId="77777777" w:rsidR="0005427C" w:rsidRDefault="00C23BA4" w:rsidP="00C23BA4">
      <w:pPr>
        <w:pStyle w:val="ListParagraph"/>
        <w:numPr>
          <w:ilvl w:val="0"/>
          <w:numId w:val="29"/>
        </w:numPr>
        <w:spacing w:before="100" w:beforeAutospacing="1" w:after="100" w:afterAutospacing="1"/>
        <w:jc w:val="both"/>
        <w:rPr>
          <w:rFonts w:ascii="Arial" w:hAnsi="Arial" w:cs="Arial"/>
          <w:sz w:val="32"/>
          <w:szCs w:val="32"/>
          <w:lang w:val="en-GB"/>
        </w:rPr>
      </w:pPr>
      <w:r w:rsidRPr="003834BF">
        <w:rPr>
          <w:rFonts w:ascii="Arial" w:hAnsi="Arial" w:cs="Arial"/>
          <w:sz w:val="32"/>
          <w:szCs w:val="32"/>
          <w:lang w:val="en-GB"/>
        </w:rPr>
        <w:t xml:space="preserve">What amount of funding allocated for SA Connect in the 2015-16 financial year rolled over to the 2016-17 financial year?                     </w:t>
      </w:r>
    </w:p>
    <w:p w14:paraId="539CA0C0" w14:textId="77777777" w:rsidR="0005427C" w:rsidRDefault="0005427C" w:rsidP="0005427C">
      <w:pPr>
        <w:pStyle w:val="ListParagraph"/>
        <w:spacing w:before="100" w:beforeAutospacing="1" w:after="100" w:afterAutospacing="1"/>
        <w:ind w:left="8280"/>
        <w:jc w:val="both"/>
        <w:rPr>
          <w:rFonts w:ascii="Arial" w:hAnsi="Arial" w:cs="Arial"/>
          <w:b/>
          <w:sz w:val="32"/>
          <w:szCs w:val="32"/>
          <w:lang w:val="en-GB"/>
        </w:rPr>
      </w:pPr>
      <w:r>
        <w:rPr>
          <w:rFonts w:ascii="Arial" w:hAnsi="Arial" w:cs="Arial"/>
          <w:b/>
          <w:sz w:val="32"/>
          <w:szCs w:val="32"/>
          <w:lang w:val="en-GB"/>
        </w:rPr>
        <w:t>NW1432</w:t>
      </w:r>
    </w:p>
    <w:p w14:paraId="4B35DED0" w14:textId="207DF961" w:rsidR="009479BB" w:rsidRPr="0005427C" w:rsidRDefault="0005427C" w:rsidP="0005427C">
      <w:pPr>
        <w:spacing w:before="100" w:beforeAutospacing="1" w:after="100" w:afterAutospacing="1"/>
        <w:jc w:val="both"/>
        <w:rPr>
          <w:rFonts w:ascii="Arial" w:hAnsi="Arial" w:cs="Arial"/>
          <w:b/>
          <w:sz w:val="32"/>
          <w:szCs w:val="32"/>
          <w:lang w:val="en-GB"/>
        </w:rPr>
      </w:pPr>
      <w:r w:rsidRPr="0005427C">
        <w:rPr>
          <w:rFonts w:ascii="Arial" w:hAnsi="Arial" w:cs="Arial"/>
          <w:b/>
          <w:sz w:val="32"/>
          <w:szCs w:val="32"/>
          <w:lang w:val="en-GB"/>
        </w:rPr>
        <w:lastRenderedPageBreak/>
        <w:t xml:space="preserve">REPLY </w:t>
      </w:r>
    </w:p>
    <w:p w14:paraId="20E3896A" w14:textId="4E727472" w:rsidR="00973BCC" w:rsidRPr="00FB3E5A" w:rsidRDefault="00D41CB5" w:rsidP="0005427C">
      <w:pPr>
        <w:pStyle w:val="ListParagraph"/>
        <w:numPr>
          <w:ilvl w:val="0"/>
          <w:numId w:val="39"/>
        </w:numPr>
        <w:spacing w:line="240" w:lineRule="auto"/>
        <w:ind w:left="426" w:hanging="426"/>
        <w:rPr>
          <w:rFonts w:ascii="Arial" w:hAnsi="Arial" w:cs="Arial"/>
          <w:sz w:val="32"/>
          <w:szCs w:val="32"/>
          <w:lang w:val="en-GB"/>
        </w:rPr>
      </w:pPr>
      <w:r w:rsidRPr="003834BF">
        <w:rPr>
          <w:rFonts w:ascii="Arial" w:hAnsi="Arial" w:cs="Arial"/>
          <w:sz w:val="32"/>
          <w:szCs w:val="32"/>
          <w:lang w:val="en-GB"/>
        </w:rPr>
        <w:t>(a)</w:t>
      </w:r>
      <w:r w:rsidR="0005427C">
        <w:rPr>
          <w:rFonts w:ascii="Arial" w:hAnsi="Arial" w:cs="Arial"/>
          <w:sz w:val="32"/>
          <w:szCs w:val="32"/>
          <w:lang w:val="en-GB"/>
        </w:rPr>
        <w:t xml:space="preserve"> </w:t>
      </w:r>
      <w:r w:rsidR="00385FF3" w:rsidRPr="003834BF">
        <w:rPr>
          <w:rFonts w:ascii="Arial" w:hAnsi="Arial" w:cs="Arial"/>
          <w:sz w:val="32"/>
          <w:szCs w:val="32"/>
          <w:lang w:val="en-GB"/>
        </w:rPr>
        <w:t>R1.54 m</w:t>
      </w:r>
      <w:r w:rsidRPr="003834BF">
        <w:rPr>
          <w:rFonts w:ascii="Arial" w:hAnsi="Arial" w:cs="Arial"/>
          <w:sz w:val="32"/>
          <w:szCs w:val="32"/>
          <w:lang w:val="en-GB"/>
        </w:rPr>
        <w:t xml:space="preserve">illion is allocated for </w:t>
      </w:r>
      <w:r w:rsidRPr="00FB3E5A">
        <w:rPr>
          <w:rFonts w:ascii="Arial" w:hAnsi="Arial" w:cs="Arial"/>
          <w:sz w:val="32"/>
          <w:szCs w:val="32"/>
          <w:lang w:val="en-GB"/>
        </w:rPr>
        <w:t xml:space="preserve">the implementation of SA Connect </w:t>
      </w:r>
      <w:r w:rsidR="00B859DE" w:rsidRPr="00FB3E5A">
        <w:rPr>
          <w:rFonts w:ascii="Arial" w:hAnsi="Arial" w:cs="Arial"/>
          <w:sz w:val="32"/>
          <w:szCs w:val="32"/>
          <w:lang w:val="en-GB"/>
        </w:rPr>
        <w:t>Phase 1</w:t>
      </w:r>
      <w:r w:rsidR="000E67F3" w:rsidRPr="00FB3E5A">
        <w:rPr>
          <w:rFonts w:ascii="Arial" w:hAnsi="Arial" w:cs="Arial"/>
          <w:sz w:val="32"/>
          <w:szCs w:val="32"/>
          <w:lang w:val="en-GB"/>
        </w:rPr>
        <w:t>.</w:t>
      </w:r>
    </w:p>
    <w:p w14:paraId="39827E27" w14:textId="77777777" w:rsidR="000E67F3" w:rsidRPr="00FB3E5A" w:rsidRDefault="000E67F3" w:rsidP="00981276">
      <w:pPr>
        <w:pStyle w:val="ListParagraph"/>
        <w:spacing w:line="240" w:lineRule="auto"/>
        <w:ind w:left="360"/>
        <w:rPr>
          <w:rFonts w:ascii="Arial" w:hAnsi="Arial" w:cs="Arial"/>
          <w:sz w:val="32"/>
          <w:szCs w:val="32"/>
          <w:lang w:val="en-GB"/>
        </w:rPr>
      </w:pPr>
    </w:p>
    <w:p w14:paraId="0537CFD3" w14:textId="3A44701D" w:rsidR="00835AD5" w:rsidRPr="00FB3E5A" w:rsidRDefault="00835AD5" w:rsidP="0005427C">
      <w:pPr>
        <w:pStyle w:val="ListParagraph"/>
        <w:spacing w:before="100" w:beforeAutospacing="1" w:after="100" w:afterAutospacing="1"/>
        <w:ind w:left="360"/>
        <w:jc w:val="both"/>
        <w:rPr>
          <w:rFonts w:ascii="Arial" w:hAnsi="Arial" w:cs="Arial"/>
          <w:color w:val="000000" w:themeColor="text1"/>
          <w:sz w:val="32"/>
          <w:szCs w:val="32"/>
          <w:lang w:val="en-GB"/>
        </w:rPr>
      </w:pPr>
      <w:r w:rsidRPr="00FB3E5A">
        <w:rPr>
          <w:rFonts w:ascii="Arial" w:hAnsi="Arial" w:cs="Arial"/>
          <w:color w:val="000000" w:themeColor="text1"/>
          <w:sz w:val="32"/>
          <w:szCs w:val="32"/>
          <w:lang w:val="en-GB"/>
        </w:rPr>
        <w:t xml:space="preserve">(b) </w:t>
      </w:r>
      <w:r w:rsidR="00FB3E5A" w:rsidRPr="00FB3E5A">
        <w:rPr>
          <w:rFonts w:ascii="Arial" w:hAnsi="Arial" w:cs="Arial"/>
          <w:sz w:val="32"/>
          <w:szCs w:val="32"/>
          <w:lang w:val="en-GB"/>
        </w:rPr>
        <w:t>The allocated amount will be spent to procure broadband</w:t>
      </w:r>
      <w:r w:rsidR="00FB3E5A">
        <w:rPr>
          <w:rFonts w:ascii="Arial" w:hAnsi="Arial" w:cs="Arial"/>
          <w:sz w:val="32"/>
          <w:szCs w:val="32"/>
          <w:lang w:val="en-GB"/>
        </w:rPr>
        <w:t xml:space="preserve"> connectivity services for the P</w:t>
      </w:r>
      <w:r w:rsidR="00FB3E5A" w:rsidRPr="00FB3E5A">
        <w:rPr>
          <w:rFonts w:ascii="Arial" w:hAnsi="Arial" w:cs="Arial"/>
          <w:sz w:val="32"/>
          <w:szCs w:val="32"/>
          <w:lang w:val="en-GB"/>
        </w:rPr>
        <w:t>hase 1 sites</w:t>
      </w:r>
      <w:r w:rsidR="00FB3E5A">
        <w:rPr>
          <w:rFonts w:ascii="Arial" w:hAnsi="Arial" w:cs="Arial"/>
          <w:sz w:val="32"/>
          <w:szCs w:val="32"/>
          <w:lang w:val="en-GB"/>
        </w:rPr>
        <w:t xml:space="preserve">. </w:t>
      </w:r>
      <w:r w:rsidRPr="00FB3E5A">
        <w:rPr>
          <w:rFonts w:ascii="Arial" w:hAnsi="Arial" w:cs="Arial"/>
          <w:color w:val="000000" w:themeColor="text1"/>
          <w:sz w:val="32"/>
          <w:szCs w:val="32"/>
          <w:lang w:val="en-GB"/>
        </w:rPr>
        <w:t>Detailed Breakdown</w:t>
      </w:r>
      <w:r w:rsidR="0005427C" w:rsidRPr="00FB3E5A">
        <w:rPr>
          <w:rFonts w:ascii="Arial" w:hAnsi="Arial" w:cs="Arial"/>
          <w:color w:val="000000" w:themeColor="text1"/>
          <w:sz w:val="32"/>
          <w:szCs w:val="32"/>
          <w:lang w:val="en-GB"/>
        </w:rPr>
        <w:t>:</w:t>
      </w:r>
    </w:p>
    <w:tbl>
      <w:tblPr>
        <w:tblStyle w:val="TableGrid"/>
        <w:tblW w:w="0" w:type="auto"/>
        <w:tblInd w:w="360" w:type="dxa"/>
        <w:tblLook w:val="04A0" w:firstRow="1" w:lastRow="0" w:firstColumn="1" w:lastColumn="0" w:noHBand="0" w:noVBand="1"/>
      </w:tblPr>
      <w:tblGrid>
        <w:gridCol w:w="2220"/>
        <w:gridCol w:w="2220"/>
        <w:gridCol w:w="2566"/>
        <w:gridCol w:w="2552"/>
      </w:tblGrid>
      <w:tr w:rsidR="009479BB" w:rsidRPr="003834BF" w14:paraId="7B4F2E28" w14:textId="77777777" w:rsidTr="002443A6">
        <w:tc>
          <w:tcPr>
            <w:tcW w:w="9558" w:type="dxa"/>
            <w:gridSpan w:val="4"/>
            <w:shd w:val="clear" w:color="auto" w:fill="FFC000"/>
          </w:tcPr>
          <w:p w14:paraId="72888B26" w14:textId="0297891D" w:rsidR="009479BB" w:rsidRPr="003834BF" w:rsidRDefault="009479BB" w:rsidP="009479BB">
            <w:pPr>
              <w:pStyle w:val="ListParagraph"/>
              <w:spacing w:after="0"/>
              <w:ind w:left="0"/>
              <w:jc w:val="center"/>
              <w:rPr>
                <w:rFonts w:ascii="Arial" w:hAnsi="Arial" w:cs="Arial"/>
                <w:sz w:val="32"/>
                <w:szCs w:val="32"/>
                <w:lang w:val="en-GB"/>
              </w:rPr>
            </w:pPr>
            <w:r w:rsidRPr="003834BF">
              <w:rPr>
                <w:rFonts w:ascii="Arial" w:hAnsi="Arial" w:cs="Arial"/>
                <w:b/>
                <w:bCs/>
                <w:color w:val="000000"/>
                <w:sz w:val="32"/>
                <w:szCs w:val="32"/>
                <w:lang w:eastAsia="en-ZA"/>
              </w:rPr>
              <w:t>Budget Allocation (Million)</w:t>
            </w:r>
          </w:p>
        </w:tc>
      </w:tr>
      <w:tr w:rsidR="009479BB" w:rsidRPr="003834BF" w14:paraId="49C504FC" w14:textId="77777777" w:rsidTr="002443A6">
        <w:tc>
          <w:tcPr>
            <w:tcW w:w="2220" w:type="dxa"/>
            <w:shd w:val="clear" w:color="auto" w:fill="FFC000"/>
          </w:tcPr>
          <w:p w14:paraId="27AAB064" w14:textId="3474A55E" w:rsidR="009479BB" w:rsidRPr="003834BF" w:rsidRDefault="009479BB" w:rsidP="009479BB">
            <w:pPr>
              <w:pStyle w:val="ListParagraph"/>
              <w:spacing w:after="0"/>
              <w:ind w:left="0"/>
              <w:rPr>
                <w:rFonts w:ascii="Arial" w:hAnsi="Arial" w:cs="Arial"/>
                <w:sz w:val="32"/>
                <w:szCs w:val="32"/>
                <w:lang w:val="en-GB"/>
              </w:rPr>
            </w:pPr>
            <w:r w:rsidRPr="003834BF">
              <w:rPr>
                <w:rFonts w:ascii="Arial" w:hAnsi="Arial" w:cs="Arial"/>
                <w:b/>
                <w:bCs/>
                <w:color w:val="000000"/>
                <w:sz w:val="32"/>
                <w:szCs w:val="32"/>
                <w:lang w:eastAsia="en-ZA"/>
              </w:rPr>
              <w:t>2016/17</w:t>
            </w:r>
          </w:p>
        </w:tc>
        <w:tc>
          <w:tcPr>
            <w:tcW w:w="2220" w:type="dxa"/>
            <w:shd w:val="clear" w:color="auto" w:fill="FFC000"/>
          </w:tcPr>
          <w:p w14:paraId="5A3DA98B" w14:textId="7D7D487F" w:rsidR="009479BB" w:rsidRPr="003834BF" w:rsidRDefault="009479BB" w:rsidP="009479BB">
            <w:pPr>
              <w:pStyle w:val="ListParagraph"/>
              <w:spacing w:after="0"/>
              <w:ind w:left="0"/>
              <w:rPr>
                <w:rFonts w:ascii="Arial" w:hAnsi="Arial" w:cs="Arial"/>
                <w:sz w:val="32"/>
                <w:szCs w:val="32"/>
                <w:lang w:val="en-GB"/>
              </w:rPr>
            </w:pPr>
            <w:r w:rsidRPr="003834BF">
              <w:rPr>
                <w:rFonts w:ascii="Arial" w:hAnsi="Arial" w:cs="Arial"/>
                <w:b/>
                <w:bCs/>
                <w:color w:val="000000"/>
                <w:sz w:val="32"/>
                <w:szCs w:val="32"/>
                <w:lang w:eastAsia="en-ZA"/>
              </w:rPr>
              <w:t>2017/18</w:t>
            </w:r>
          </w:p>
        </w:tc>
        <w:tc>
          <w:tcPr>
            <w:tcW w:w="2566" w:type="dxa"/>
            <w:shd w:val="clear" w:color="auto" w:fill="FFC000"/>
          </w:tcPr>
          <w:p w14:paraId="0A9E22B3" w14:textId="471707D4" w:rsidR="009479BB" w:rsidRPr="003834BF" w:rsidRDefault="009479BB" w:rsidP="009479BB">
            <w:pPr>
              <w:pStyle w:val="ListParagraph"/>
              <w:spacing w:after="0"/>
              <w:ind w:left="0"/>
              <w:rPr>
                <w:rFonts w:ascii="Arial" w:hAnsi="Arial" w:cs="Arial"/>
                <w:sz w:val="32"/>
                <w:szCs w:val="32"/>
                <w:lang w:val="en-GB"/>
              </w:rPr>
            </w:pPr>
            <w:r w:rsidRPr="003834BF">
              <w:rPr>
                <w:rFonts w:ascii="Arial" w:hAnsi="Arial" w:cs="Arial"/>
                <w:b/>
                <w:bCs/>
                <w:color w:val="000000"/>
                <w:sz w:val="32"/>
                <w:szCs w:val="32"/>
                <w:lang w:eastAsia="en-ZA"/>
              </w:rPr>
              <w:t>2018/19</w:t>
            </w:r>
          </w:p>
        </w:tc>
        <w:tc>
          <w:tcPr>
            <w:tcW w:w="2552" w:type="dxa"/>
            <w:shd w:val="clear" w:color="auto" w:fill="FFC000"/>
          </w:tcPr>
          <w:p w14:paraId="6FA5E166" w14:textId="47ADD92C" w:rsidR="009479BB" w:rsidRPr="003834BF" w:rsidRDefault="009479BB" w:rsidP="009479BB">
            <w:pPr>
              <w:pStyle w:val="ListParagraph"/>
              <w:spacing w:after="0"/>
              <w:ind w:left="0"/>
              <w:rPr>
                <w:rFonts w:ascii="Arial" w:hAnsi="Arial" w:cs="Arial"/>
                <w:sz w:val="32"/>
                <w:szCs w:val="32"/>
                <w:lang w:val="en-GB"/>
              </w:rPr>
            </w:pPr>
            <w:r w:rsidRPr="003834BF">
              <w:rPr>
                <w:rFonts w:ascii="Arial" w:hAnsi="Arial" w:cs="Arial"/>
                <w:b/>
                <w:bCs/>
                <w:color w:val="000000"/>
                <w:sz w:val="32"/>
                <w:szCs w:val="32"/>
                <w:lang w:eastAsia="en-ZA"/>
              </w:rPr>
              <w:t>Total</w:t>
            </w:r>
          </w:p>
        </w:tc>
      </w:tr>
      <w:tr w:rsidR="009479BB" w:rsidRPr="003834BF" w14:paraId="1AAE7570" w14:textId="77777777" w:rsidTr="002443A6">
        <w:tc>
          <w:tcPr>
            <w:tcW w:w="2220" w:type="dxa"/>
          </w:tcPr>
          <w:p w14:paraId="265D0600" w14:textId="7CF7CF00" w:rsidR="009479BB" w:rsidRPr="003834BF" w:rsidRDefault="00E9378F" w:rsidP="009479BB">
            <w:pPr>
              <w:pStyle w:val="ListParagraph"/>
              <w:spacing w:after="0"/>
              <w:ind w:left="0"/>
              <w:rPr>
                <w:rFonts w:ascii="Arial" w:hAnsi="Arial" w:cs="Arial"/>
                <w:sz w:val="32"/>
                <w:szCs w:val="32"/>
                <w:lang w:val="en-GB"/>
              </w:rPr>
            </w:pPr>
            <w:r>
              <w:rPr>
                <w:rFonts w:ascii="Arial" w:hAnsi="Arial" w:cs="Arial"/>
                <w:color w:val="000000"/>
                <w:sz w:val="32"/>
                <w:szCs w:val="32"/>
                <w:lang w:eastAsia="en-ZA"/>
              </w:rPr>
              <w:t>336 600</w:t>
            </w:r>
          </w:p>
        </w:tc>
        <w:tc>
          <w:tcPr>
            <w:tcW w:w="2220" w:type="dxa"/>
          </w:tcPr>
          <w:p w14:paraId="59BBE84B" w14:textId="1C7BE0BF" w:rsidR="009479BB" w:rsidRPr="003834BF" w:rsidRDefault="00E9378F" w:rsidP="009479BB">
            <w:pPr>
              <w:pStyle w:val="ListParagraph"/>
              <w:spacing w:after="0"/>
              <w:ind w:left="0"/>
              <w:rPr>
                <w:rFonts w:ascii="Arial" w:hAnsi="Arial" w:cs="Arial"/>
                <w:sz w:val="32"/>
                <w:szCs w:val="32"/>
                <w:lang w:val="en-GB"/>
              </w:rPr>
            </w:pPr>
            <w:r>
              <w:rPr>
                <w:rFonts w:ascii="Arial" w:hAnsi="Arial" w:cs="Arial"/>
                <w:color w:val="000000"/>
                <w:sz w:val="32"/>
                <w:szCs w:val="32"/>
                <w:lang w:eastAsia="en-ZA"/>
              </w:rPr>
              <w:t>422 300</w:t>
            </w:r>
          </w:p>
        </w:tc>
        <w:tc>
          <w:tcPr>
            <w:tcW w:w="2566" w:type="dxa"/>
          </w:tcPr>
          <w:p w14:paraId="18CB6B3A" w14:textId="0D1978CC" w:rsidR="009479BB" w:rsidRPr="003834BF" w:rsidRDefault="00E9378F" w:rsidP="009479BB">
            <w:pPr>
              <w:pStyle w:val="ListParagraph"/>
              <w:spacing w:after="0"/>
              <w:ind w:left="0"/>
              <w:rPr>
                <w:rFonts w:ascii="Arial" w:hAnsi="Arial" w:cs="Arial"/>
                <w:sz w:val="32"/>
                <w:szCs w:val="32"/>
                <w:lang w:val="en-GB"/>
              </w:rPr>
            </w:pPr>
            <w:r>
              <w:rPr>
                <w:rFonts w:ascii="Arial" w:hAnsi="Arial" w:cs="Arial"/>
                <w:color w:val="000000"/>
                <w:sz w:val="32"/>
                <w:szCs w:val="32"/>
                <w:lang w:eastAsia="en-ZA"/>
              </w:rPr>
              <w:t>711 900</w:t>
            </w:r>
          </w:p>
        </w:tc>
        <w:tc>
          <w:tcPr>
            <w:tcW w:w="2552" w:type="dxa"/>
          </w:tcPr>
          <w:p w14:paraId="4EDD4BB6" w14:textId="7B0F70BB" w:rsidR="009479BB" w:rsidRPr="003834BF" w:rsidRDefault="00E9378F" w:rsidP="00E9378F">
            <w:pPr>
              <w:pStyle w:val="ListParagraph"/>
              <w:spacing w:after="0"/>
              <w:ind w:left="0"/>
              <w:rPr>
                <w:rFonts w:ascii="Arial" w:hAnsi="Arial" w:cs="Arial"/>
                <w:sz w:val="32"/>
                <w:szCs w:val="32"/>
                <w:lang w:val="en-GB"/>
              </w:rPr>
            </w:pPr>
            <w:r>
              <w:rPr>
                <w:rFonts w:ascii="Arial" w:hAnsi="Arial" w:cs="Arial"/>
                <w:color w:val="000000"/>
                <w:sz w:val="32"/>
                <w:szCs w:val="32"/>
                <w:lang w:eastAsia="en-ZA"/>
              </w:rPr>
              <w:t>1</w:t>
            </w:r>
            <w:r w:rsidR="00D65013">
              <w:rPr>
                <w:rFonts w:ascii="Arial" w:hAnsi="Arial" w:cs="Arial"/>
                <w:color w:val="000000"/>
                <w:sz w:val="32"/>
                <w:szCs w:val="32"/>
                <w:lang w:eastAsia="en-ZA"/>
              </w:rPr>
              <w:t xml:space="preserve"> </w:t>
            </w:r>
            <w:r w:rsidR="009479BB" w:rsidRPr="003834BF">
              <w:rPr>
                <w:rFonts w:ascii="Arial" w:hAnsi="Arial" w:cs="Arial"/>
                <w:color w:val="000000"/>
                <w:sz w:val="32"/>
                <w:szCs w:val="32"/>
                <w:lang w:eastAsia="en-ZA"/>
              </w:rPr>
              <w:t>4</w:t>
            </w:r>
            <w:r>
              <w:rPr>
                <w:rFonts w:ascii="Arial" w:hAnsi="Arial" w:cs="Arial"/>
                <w:color w:val="000000"/>
                <w:sz w:val="32"/>
                <w:szCs w:val="32"/>
                <w:lang w:eastAsia="en-ZA"/>
              </w:rPr>
              <w:t>50 800</w:t>
            </w:r>
          </w:p>
        </w:tc>
      </w:tr>
    </w:tbl>
    <w:p w14:paraId="3DD5B011" w14:textId="43514533" w:rsidR="00835AD5" w:rsidRDefault="00835AD5" w:rsidP="00835AD5">
      <w:pPr>
        <w:pStyle w:val="ListParagraph"/>
        <w:ind w:left="360"/>
        <w:rPr>
          <w:rFonts w:ascii="Arial" w:hAnsi="Arial" w:cs="Arial"/>
          <w:sz w:val="32"/>
          <w:szCs w:val="32"/>
          <w:lang w:val="en-GB"/>
        </w:rPr>
      </w:pPr>
    </w:p>
    <w:p w14:paraId="3D64029C" w14:textId="77777777" w:rsidR="004F4050" w:rsidRPr="003834BF" w:rsidRDefault="004F4050" w:rsidP="00835AD5">
      <w:pPr>
        <w:pStyle w:val="ListParagraph"/>
        <w:ind w:left="360"/>
        <w:rPr>
          <w:rFonts w:ascii="Arial" w:hAnsi="Arial" w:cs="Arial"/>
          <w:sz w:val="32"/>
          <w:szCs w:val="32"/>
          <w:lang w:val="en-GB"/>
        </w:rPr>
      </w:pPr>
    </w:p>
    <w:p w14:paraId="652005B8" w14:textId="564024F6" w:rsidR="00EC6EDD" w:rsidRDefault="00CE2C31" w:rsidP="002443A6">
      <w:pPr>
        <w:pStyle w:val="ListParagraph"/>
        <w:numPr>
          <w:ilvl w:val="0"/>
          <w:numId w:val="39"/>
        </w:numPr>
        <w:jc w:val="both"/>
        <w:rPr>
          <w:rFonts w:ascii="Arial" w:hAnsi="Arial" w:cs="Arial"/>
          <w:sz w:val="32"/>
          <w:szCs w:val="32"/>
          <w:lang w:val="en-GB"/>
        </w:rPr>
      </w:pPr>
      <w:r w:rsidRPr="002443A6">
        <w:rPr>
          <w:rFonts w:ascii="Arial" w:hAnsi="Arial" w:cs="Arial"/>
          <w:sz w:val="32"/>
          <w:szCs w:val="32"/>
          <w:lang w:val="en-GB"/>
        </w:rPr>
        <w:t xml:space="preserve">(a) </w:t>
      </w:r>
      <w:r w:rsidR="00EC6EDD" w:rsidRPr="002443A6">
        <w:rPr>
          <w:rFonts w:ascii="Arial" w:hAnsi="Arial" w:cs="Arial"/>
          <w:sz w:val="32"/>
          <w:szCs w:val="32"/>
          <w:lang w:val="en-GB"/>
        </w:rPr>
        <w:t xml:space="preserve">The Department is engaging with SITA to explore options of the appointment of the </w:t>
      </w:r>
      <w:r w:rsidR="00D92B53" w:rsidRPr="002443A6">
        <w:rPr>
          <w:rFonts w:ascii="Arial" w:hAnsi="Arial" w:cs="Arial"/>
          <w:sz w:val="32"/>
          <w:szCs w:val="32"/>
          <w:lang w:val="en-GB"/>
        </w:rPr>
        <w:t>service provider</w:t>
      </w:r>
      <w:r w:rsidR="00EC6EDD" w:rsidRPr="002443A6">
        <w:rPr>
          <w:rFonts w:ascii="Arial" w:hAnsi="Arial" w:cs="Arial"/>
          <w:sz w:val="32"/>
          <w:szCs w:val="32"/>
          <w:lang w:val="en-GB"/>
        </w:rPr>
        <w:t xml:space="preserve"> that will be in line with the existing procurement legislations and regulations.</w:t>
      </w:r>
    </w:p>
    <w:p w14:paraId="76B9D60D" w14:textId="77777777" w:rsidR="002443A6" w:rsidRPr="002443A6" w:rsidRDefault="002443A6" w:rsidP="002443A6">
      <w:pPr>
        <w:pStyle w:val="ListParagraph"/>
        <w:ind w:left="360"/>
        <w:jc w:val="both"/>
        <w:rPr>
          <w:rFonts w:ascii="Arial" w:hAnsi="Arial" w:cs="Arial"/>
          <w:sz w:val="32"/>
          <w:szCs w:val="32"/>
          <w:lang w:val="en-GB"/>
        </w:rPr>
      </w:pPr>
    </w:p>
    <w:p w14:paraId="3FEC5AA4" w14:textId="71BED3E5" w:rsidR="00660197" w:rsidRPr="003834BF" w:rsidRDefault="00FD359D" w:rsidP="002443A6">
      <w:pPr>
        <w:pStyle w:val="ListParagraph"/>
        <w:ind w:left="360"/>
        <w:jc w:val="both"/>
        <w:rPr>
          <w:rFonts w:ascii="Arial" w:hAnsi="Arial" w:cs="Arial"/>
          <w:color w:val="000000" w:themeColor="text1"/>
          <w:sz w:val="32"/>
          <w:szCs w:val="32"/>
          <w:lang w:val="en-GB"/>
        </w:rPr>
      </w:pPr>
      <w:r w:rsidRPr="003834BF">
        <w:rPr>
          <w:rFonts w:ascii="Arial" w:hAnsi="Arial" w:cs="Arial"/>
          <w:color w:val="000000" w:themeColor="text1"/>
          <w:sz w:val="32"/>
          <w:szCs w:val="32"/>
          <w:lang w:val="en-GB"/>
        </w:rPr>
        <w:t xml:space="preserve">(b) </w:t>
      </w:r>
      <w:r w:rsidR="00EC6EDD" w:rsidRPr="003834BF">
        <w:rPr>
          <w:rFonts w:ascii="Arial" w:hAnsi="Arial" w:cs="Arial"/>
          <w:color w:val="000000" w:themeColor="text1"/>
          <w:sz w:val="32"/>
          <w:szCs w:val="32"/>
          <w:lang w:val="en-GB"/>
        </w:rPr>
        <w:t xml:space="preserve">The lead agency should be an organisation </w:t>
      </w:r>
      <w:r w:rsidR="005F7F8B" w:rsidRPr="003834BF">
        <w:rPr>
          <w:rFonts w:ascii="Arial" w:hAnsi="Arial" w:cs="Arial"/>
          <w:color w:val="000000" w:themeColor="text1"/>
          <w:sz w:val="32"/>
          <w:szCs w:val="32"/>
          <w:lang w:val="en-GB"/>
        </w:rPr>
        <w:t>with the following capabilities:</w:t>
      </w:r>
    </w:p>
    <w:p w14:paraId="30586734" w14:textId="20E48A04" w:rsidR="005F7F8B" w:rsidRPr="003834BF" w:rsidRDefault="005F7F8B" w:rsidP="002443A6">
      <w:pPr>
        <w:pStyle w:val="ListParagraph"/>
        <w:numPr>
          <w:ilvl w:val="0"/>
          <w:numId w:val="41"/>
        </w:numPr>
        <w:ind w:left="851" w:hanging="142"/>
        <w:jc w:val="both"/>
        <w:rPr>
          <w:rFonts w:ascii="Arial" w:hAnsi="Arial" w:cs="Arial"/>
          <w:color w:val="000000" w:themeColor="text1"/>
          <w:sz w:val="32"/>
          <w:szCs w:val="32"/>
          <w:lang w:val="en-GB"/>
        </w:rPr>
      </w:pPr>
      <w:r w:rsidRPr="003834BF">
        <w:rPr>
          <w:rFonts w:ascii="Arial" w:hAnsi="Arial" w:cs="Arial"/>
          <w:color w:val="000000" w:themeColor="text1"/>
          <w:sz w:val="32"/>
          <w:szCs w:val="32"/>
          <w:lang w:val="en-GB"/>
        </w:rPr>
        <w:t>To coordinate between public &amp; private sector players</w:t>
      </w:r>
      <w:r w:rsidR="002443A6">
        <w:rPr>
          <w:rFonts w:ascii="Arial" w:hAnsi="Arial" w:cs="Arial"/>
          <w:color w:val="000000" w:themeColor="text1"/>
          <w:sz w:val="32"/>
          <w:szCs w:val="32"/>
          <w:lang w:val="en-GB"/>
        </w:rPr>
        <w:t>,</w:t>
      </w:r>
    </w:p>
    <w:p w14:paraId="084D1A56" w14:textId="7A8F85DB" w:rsidR="005F7F8B" w:rsidRPr="003834BF" w:rsidRDefault="005F7F8B" w:rsidP="002443A6">
      <w:pPr>
        <w:pStyle w:val="ListParagraph"/>
        <w:numPr>
          <w:ilvl w:val="0"/>
          <w:numId w:val="41"/>
        </w:numPr>
        <w:ind w:left="851" w:hanging="142"/>
        <w:jc w:val="both"/>
        <w:rPr>
          <w:rFonts w:ascii="Arial" w:hAnsi="Arial" w:cs="Arial"/>
          <w:color w:val="000000" w:themeColor="text1"/>
          <w:sz w:val="32"/>
          <w:szCs w:val="32"/>
          <w:lang w:val="en-GB"/>
        </w:rPr>
      </w:pPr>
      <w:r w:rsidRPr="003834BF">
        <w:rPr>
          <w:rFonts w:ascii="Arial" w:hAnsi="Arial" w:cs="Arial"/>
          <w:color w:val="000000" w:themeColor="text1"/>
          <w:sz w:val="32"/>
          <w:szCs w:val="32"/>
          <w:lang w:val="en-GB"/>
        </w:rPr>
        <w:t>To raise funding to expand fibre infrastructure</w:t>
      </w:r>
      <w:r w:rsidR="002443A6">
        <w:rPr>
          <w:rFonts w:ascii="Arial" w:hAnsi="Arial" w:cs="Arial"/>
          <w:color w:val="000000" w:themeColor="text1"/>
          <w:sz w:val="32"/>
          <w:szCs w:val="32"/>
          <w:lang w:val="en-GB"/>
        </w:rPr>
        <w:t>,</w:t>
      </w:r>
    </w:p>
    <w:p w14:paraId="26B80963" w14:textId="548FF13B" w:rsidR="005F7F8B" w:rsidRPr="004F4050" w:rsidRDefault="005F7F8B" w:rsidP="004F4050">
      <w:pPr>
        <w:pStyle w:val="ListParagraph"/>
        <w:numPr>
          <w:ilvl w:val="0"/>
          <w:numId w:val="41"/>
        </w:numPr>
        <w:ind w:left="851" w:hanging="142"/>
        <w:jc w:val="both"/>
        <w:rPr>
          <w:rFonts w:ascii="Arial" w:hAnsi="Arial" w:cs="Arial"/>
          <w:color w:val="000000" w:themeColor="text1"/>
          <w:sz w:val="32"/>
          <w:szCs w:val="32"/>
          <w:lang w:val="en-GB"/>
        </w:rPr>
      </w:pPr>
      <w:r w:rsidRPr="003834BF">
        <w:rPr>
          <w:rFonts w:ascii="Arial" w:hAnsi="Arial" w:cs="Arial"/>
          <w:color w:val="000000" w:themeColor="text1"/>
          <w:sz w:val="32"/>
          <w:szCs w:val="32"/>
          <w:lang w:val="en-GB"/>
        </w:rPr>
        <w:t>To rollout simultaneous</w:t>
      </w:r>
      <w:r w:rsidR="004F4050">
        <w:rPr>
          <w:rFonts w:ascii="Arial" w:hAnsi="Arial" w:cs="Arial"/>
          <w:color w:val="000000" w:themeColor="text1"/>
          <w:sz w:val="32"/>
          <w:szCs w:val="32"/>
          <w:lang w:val="en-GB"/>
        </w:rPr>
        <w:t xml:space="preserve">ly in all the phase 1 districts </w:t>
      </w:r>
      <w:r w:rsidRPr="004F4050">
        <w:rPr>
          <w:rFonts w:ascii="Arial" w:hAnsi="Arial" w:cs="Arial"/>
          <w:color w:val="000000" w:themeColor="text1"/>
          <w:sz w:val="32"/>
          <w:szCs w:val="32"/>
          <w:lang w:val="en-GB"/>
        </w:rPr>
        <w:t>as per the Broadband Implementation Plan</w:t>
      </w:r>
      <w:r w:rsidR="002443A6" w:rsidRPr="004F4050">
        <w:rPr>
          <w:rFonts w:ascii="Arial" w:hAnsi="Arial" w:cs="Arial"/>
          <w:color w:val="000000" w:themeColor="text1"/>
          <w:sz w:val="32"/>
          <w:szCs w:val="32"/>
          <w:lang w:val="en-GB"/>
        </w:rPr>
        <w:t>,</w:t>
      </w:r>
      <w:r w:rsidRPr="004F4050">
        <w:rPr>
          <w:rFonts w:ascii="Arial" w:hAnsi="Arial" w:cs="Arial"/>
          <w:color w:val="000000" w:themeColor="text1"/>
          <w:sz w:val="32"/>
          <w:szCs w:val="32"/>
          <w:lang w:val="en-GB"/>
        </w:rPr>
        <w:t xml:space="preserve"> </w:t>
      </w:r>
    </w:p>
    <w:p w14:paraId="39797C36" w14:textId="2568FB7F" w:rsidR="005F7F8B" w:rsidRDefault="005F7F8B" w:rsidP="002443A6">
      <w:pPr>
        <w:pStyle w:val="ListParagraph"/>
        <w:numPr>
          <w:ilvl w:val="0"/>
          <w:numId w:val="41"/>
        </w:numPr>
        <w:ind w:left="851" w:hanging="142"/>
        <w:jc w:val="both"/>
        <w:rPr>
          <w:rFonts w:ascii="Arial" w:hAnsi="Arial" w:cs="Arial"/>
          <w:color w:val="000000" w:themeColor="text1"/>
          <w:sz w:val="32"/>
          <w:szCs w:val="32"/>
          <w:lang w:val="en-GB"/>
        </w:rPr>
      </w:pPr>
      <w:r w:rsidRPr="003834BF">
        <w:rPr>
          <w:rFonts w:ascii="Arial" w:hAnsi="Arial" w:cs="Arial"/>
          <w:color w:val="000000" w:themeColor="text1"/>
          <w:sz w:val="32"/>
          <w:szCs w:val="32"/>
          <w:lang w:val="en-GB"/>
        </w:rPr>
        <w:t>To leverage on existing infrastructure to minimise duplication</w:t>
      </w:r>
      <w:r w:rsidR="004F4050">
        <w:rPr>
          <w:rFonts w:ascii="Arial" w:hAnsi="Arial" w:cs="Arial"/>
          <w:color w:val="000000" w:themeColor="text1"/>
          <w:sz w:val="32"/>
          <w:szCs w:val="32"/>
          <w:lang w:val="en-GB"/>
        </w:rPr>
        <w:t>.</w:t>
      </w:r>
    </w:p>
    <w:p w14:paraId="52559D25" w14:textId="77777777" w:rsidR="002443A6" w:rsidRPr="003834BF" w:rsidRDefault="002443A6" w:rsidP="002443A6">
      <w:pPr>
        <w:pStyle w:val="ListParagraph"/>
        <w:ind w:left="785"/>
        <w:jc w:val="both"/>
        <w:rPr>
          <w:rFonts w:ascii="Arial" w:hAnsi="Arial" w:cs="Arial"/>
          <w:color w:val="000000" w:themeColor="text1"/>
          <w:sz w:val="32"/>
          <w:szCs w:val="32"/>
          <w:lang w:val="en-GB"/>
        </w:rPr>
      </w:pPr>
    </w:p>
    <w:p w14:paraId="695E14A0" w14:textId="53775869" w:rsidR="00097E8F" w:rsidRPr="003834BF" w:rsidRDefault="00097E8F" w:rsidP="004F4050">
      <w:pPr>
        <w:pStyle w:val="ListParagraph"/>
        <w:spacing w:after="0"/>
        <w:ind w:left="360"/>
        <w:jc w:val="both"/>
        <w:rPr>
          <w:rFonts w:ascii="Arial" w:hAnsi="Arial" w:cs="Arial"/>
          <w:sz w:val="32"/>
          <w:szCs w:val="32"/>
          <w:lang w:val="en-GB"/>
        </w:rPr>
      </w:pPr>
      <w:r w:rsidRPr="003834BF">
        <w:rPr>
          <w:rFonts w:ascii="Arial" w:hAnsi="Arial" w:cs="Arial"/>
          <w:sz w:val="32"/>
          <w:szCs w:val="32"/>
          <w:lang w:val="en-GB"/>
        </w:rPr>
        <w:t xml:space="preserve">(c) </w:t>
      </w:r>
      <w:r w:rsidR="00EC6EDD" w:rsidRPr="003834BF">
        <w:rPr>
          <w:rFonts w:ascii="Arial" w:hAnsi="Arial" w:cs="Arial"/>
          <w:sz w:val="32"/>
          <w:szCs w:val="32"/>
          <w:lang w:val="en-GB"/>
        </w:rPr>
        <w:t xml:space="preserve">The Department is </w:t>
      </w:r>
      <w:r w:rsidR="00385FF3" w:rsidRPr="003834BF">
        <w:rPr>
          <w:rFonts w:ascii="Arial" w:hAnsi="Arial" w:cs="Arial"/>
          <w:sz w:val="32"/>
          <w:szCs w:val="32"/>
          <w:lang w:val="en-GB"/>
        </w:rPr>
        <w:t>engaging</w:t>
      </w:r>
      <w:r w:rsidR="00EC6EDD" w:rsidRPr="003834BF">
        <w:rPr>
          <w:rFonts w:ascii="Arial" w:hAnsi="Arial" w:cs="Arial"/>
          <w:sz w:val="32"/>
          <w:szCs w:val="32"/>
          <w:lang w:val="en-GB"/>
        </w:rPr>
        <w:t xml:space="preserve"> stakeholders</w:t>
      </w:r>
      <w:r w:rsidR="004F4050">
        <w:rPr>
          <w:rFonts w:ascii="Arial" w:hAnsi="Arial" w:cs="Arial"/>
          <w:sz w:val="32"/>
          <w:szCs w:val="32"/>
          <w:lang w:val="en-GB"/>
        </w:rPr>
        <w:t xml:space="preserve"> to finalise the </w:t>
      </w:r>
      <w:r w:rsidR="00B859DE" w:rsidRPr="003834BF">
        <w:rPr>
          <w:rFonts w:ascii="Arial" w:hAnsi="Arial" w:cs="Arial"/>
          <w:sz w:val="32"/>
          <w:szCs w:val="32"/>
          <w:lang w:val="en-GB"/>
        </w:rPr>
        <w:t>appoint</w:t>
      </w:r>
      <w:r w:rsidR="00385FF3" w:rsidRPr="003834BF">
        <w:rPr>
          <w:rFonts w:ascii="Arial" w:hAnsi="Arial" w:cs="Arial"/>
          <w:sz w:val="32"/>
          <w:szCs w:val="32"/>
          <w:lang w:val="en-GB"/>
        </w:rPr>
        <w:t xml:space="preserve">ment process </w:t>
      </w:r>
      <w:r w:rsidR="00EC6EDD" w:rsidRPr="003834BF">
        <w:rPr>
          <w:rFonts w:ascii="Arial" w:hAnsi="Arial" w:cs="Arial"/>
          <w:sz w:val="32"/>
          <w:szCs w:val="32"/>
          <w:lang w:val="en-GB"/>
        </w:rPr>
        <w:t xml:space="preserve">and </w:t>
      </w:r>
      <w:r w:rsidR="00B859DE" w:rsidRPr="003834BF">
        <w:rPr>
          <w:rFonts w:ascii="Arial" w:hAnsi="Arial" w:cs="Arial"/>
          <w:sz w:val="32"/>
          <w:szCs w:val="32"/>
          <w:lang w:val="en-GB"/>
        </w:rPr>
        <w:t>no</w:t>
      </w:r>
      <w:r w:rsidR="00EC6EDD" w:rsidRPr="003834BF">
        <w:rPr>
          <w:rFonts w:ascii="Arial" w:hAnsi="Arial" w:cs="Arial"/>
          <w:sz w:val="32"/>
          <w:szCs w:val="32"/>
          <w:lang w:val="en-GB"/>
        </w:rPr>
        <w:t xml:space="preserve"> request</w:t>
      </w:r>
      <w:r w:rsidR="004F4050">
        <w:rPr>
          <w:rFonts w:ascii="Arial" w:hAnsi="Arial" w:cs="Arial"/>
          <w:sz w:val="32"/>
          <w:szCs w:val="32"/>
          <w:lang w:val="en-GB"/>
        </w:rPr>
        <w:t>s</w:t>
      </w:r>
      <w:r w:rsidR="00EC6EDD" w:rsidRPr="003834BF">
        <w:rPr>
          <w:rFonts w:ascii="Arial" w:hAnsi="Arial" w:cs="Arial"/>
          <w:sz w:val="32"/>
          <w:szCs w:val="32"/>
          <w:lang w:val="en-GB"/>
        </w:rPr>
        <w:t xml:space="preserve"> for proposals</w:t>
      </w:r>
      <w:r w:rsidR="00B859DE" w:rsidRPr="003834BF">
        <w:rPr>
          <w:rFonts w:ascii="Arial" w:hAnsi="Arial" w:cs="Arial"/>
          <w:sz w:val="32"/>
          <w:szCs w:val="32"/>
          <w:lang w:val="en-GB"/>
        </w:rPr>
        <w:t xml:space="preserve"> have been published yet</w:t>
      </w:r>
      <w:r w:rsidR="004F4050">
        <w:rPr>
          <w:rFonts w:ascii="Arial" w:hAnsi="Arial" w:cs="Arial"/>
          <w:sz w:val="32"/>
          <w:szCs w:val="32"/>
          <w:lang w:val="en-GB"/>
        </w:rPr>
        <w:t>.</w:t>
      </w:r>
    </w:p>
    <w:p w14:paraId="594A302A" w14:textId="77777777" w:rsidR="00097E8F" w:rsidRPr="003834BF" w:rsidRDefault="00097E8F" w:rsidP="00D92B53">
      <w:pPr>
        <w:jc w:val="both"/>
        <w:rPr>
          <w:rFonts w:ascii="Arial" w:hAnsi="Arial" w:cs="Arial"/>
          <w:bCs/>
          <w:i/>
          <w:color w:val="FF0000"/>
          <w:sz w:val="32"/>
          <w:szCs w:val="32"/>
          <w:lang w:val="en-GB"/>
        </w:rPr>
      </w:pPr>
    </w:p>
    <w:p w14:paraId="0E26A6A2" w14:textId="40C4EC58" w:rsidR="00097E8F" w:rsidRPr="003834BF" w:rsidRDefault="00E87858" w:rsidP="00981276">
      <w:pPr>
        <w:pStyle w:val="ListParagraph"/>
        <w:numPr>
          <w:ilvl w:val="0"/>
          <w:numId w:val="27"/>
        </w:numPr>
        <w:spacing w:after="0" w:line="240" w:lineRule="auto"/>
        <w:jc w:val="both"/>
        <w:rPr>
          <w:rFonts w:ascii="Arial" w:hAnsi="Arial" w:cs="Arial"/>
          <w:sz w:val="32"/>
          <w:szCs w:val="32"/>
          <w:lang w:val="en-GB"/>
        </w:rPr>
      </w:pPr>
      <w:r w:rsidRPr="003834BF">
        <w:rPr>
          <w:rFonts w:ascii="Arial" w:hAnsi="Arial" w:cs="Arial"/>
          <w:sz w:val="32"/>
          <w:szCs w:val="32"/>
          <w:lang w:val="en-GB"/>
        </w:rPr>
        <w:t xml:space="preserve"> </w:t>
      </w:r>
      <w:r w:rsidR="004F4050">
        <w:rPr>
          <w:rFonts w:ascii="Arial" w:hAnsi="Arial" w:cs="Arial"/>
          <w:sz w:val="32"/>
          <w:szCs w:val="32"/>
          <w:lang w:val="en-GB"/>
        </w:rPr>
        <w:t xml:space="preserve">- (iii) </w:t>
      </w:r>
      <w:r w:rsidR="00B859DE" w:rsidRPr="003834BF">
        <w:rPr>
          <w:rFonts w:ascii="Arial" w:hAnsi="Arial" w:cs="Arial"/>
          <w:sz w:val="32"/>
          <w:szCs w:val="32"/>
          <w:lang w:val="en-GB"/>
        </w:rPr>
        <w:t>See (c) above</w:t>
      </w:r>
    </w:p>
    <w:p w14:paraId="4FC11589" w14:textId="77777777" w:rsidR="004F4050" w:rsidRPr="003834BF" w:rsidRDefault="004F4050" w:rsidP="004F4050">
      <w:pPr>
        <w:jc w:val="both"/>
        <w:rPr>
          <w:rFonts w:ascii="Arial" w:hAnsi="Arial" w:cs="Arial"/>
          <w:sz w:val="32"/>
          <w:szCs w:val="32"/>
          <w:lang w:val="en-GB"/>
        </w:rPr>
      </w:pPr>
    </w:p>
    <w:p w14:paraId="5CDED28C" w14:textId="5785DDA1" w:rsidR="006773AA" w:rsidRDefault="004F4050" w:rsidP="006773AA">
      <w:pPr>
        <w:spacing w:before="100" w:beforeAutospacing="1" w:after="100" w:afterAutospacing="1"/>
        <w:jc w:val="both"/>
        <w:rPr>
          <w:rFonts w:ascii="Arial" w:eastAsia="Calibri" w:hAnsi="Arial" w:cs="Arial"/>
          <w:sz w:val="32"/>
          <w:szCs w:val="32"/>
          <w:lang w:val="en-GB"/>
        </w:rPr>
      </w:pPr>
      <w:r>
        <w:rPr>
          <w:rFonts w:ascii="Arial" w:hAnsi="Arial" w:cs="Arial"/>
          <w:sz w:val="32"/>
          <w:szCs w:val="32"/>
          <w:lang w:val="en-GB"/>
        </w:rPr>
        <w:t>3)</w:t>
      </w:r>
      <w:r w:rsidR="006773AA">
        <w:rPr>
          <w:rFonts w:ascii="Arial" w:hAnsi="Arial" w:cs="Arial"/>
          <w:sz w:val="32"/>
          <w:szCs w:val="32"/>
          <w:lang w:val="en-GB"/>
        </w:rPr>
        <w:t xml:space="preserve"> </w:t>
      </w:r>
      <w:r w:rsidR="00A31410" w:rsidRPr="004F4050">
        <w:rPr>
          <w:rFonts w:ascii="Arial" w:hAnsi="Arial" w:cs="Arial"/>
          <w:sz w:val="32"/>
          <w:szCs w:val="32"/>
          <w:lang w:val="en-GB"/>
        </w:rPr>
        <w:t xml:space="preserve">(a) </w:t>
      </w:r>
      <w:r w:rsidR="006773AA" w:rsidRPr="006773AA">
        <w:rPr>
          <w:rFonts w:ascii="Arial" w:eastAsia="Calibri" w:hAnsi="Arial" w:cs="Arial"/>
          <w:sz w:val="32"/>
          <w:szCs w:val="32"/>
          <w:lang w:val="en-GB"/>
        </w:rPr>
        <w:t>In the 2015/2016 financial year R200</w:t>
      </w:r>
      <w:r w:rsidR="0002145E">
        <w:rPr>
          <w:rFonts w:ascii="Arial" w:eastAsia="Calibri" w:hAnsi="Arial" w:cs="Arial"/>
          <w:sz w:val="32"/>
          <w:szCs w:val="32"/>
          <w:lang w:val="en-GB"/>
        </w:rPr>
        <w:t xml:space="preserve"> million was allocated for this</w:t>
      </w:r>
      <w:r w:rsidR="006773AA">
        <w:rPr>
          <w:rFonts w:ascii="Arial" w:eastAsia="Calibri" w:hAnsi="Arial" w:cs="Arial"/>
          <w:sz w:val="32"/>
          <w:szCs w:val="32"/>
          <w:lang w:val="en-GB"/>
        </w:rPr>
        <w:t xml:space="preserve"> </w:t>
      </w:r>
      <w:r w:rsidR="006773AA" w:rsidRPr="006773AA">
        <w:rPr>
          <w:rFonts w:ascii="Arial" w:eastAsia="Calibri" w:hAnsi="Arial" w:cs="Arial"/>
          <w:sz w:val="32"/>
          <w:szCs w:val="32"/>
          <w:lang w:val="en-GB"/>
        </w:rPr>
        <w:t>project of which R100 million was transferred to Sentech for dual illumination and R50</w:t>
      </w:r>
      <w:r w:rsidR="007775DE" w:rsidRPr="006773AA">
        <w:rPr>
          <w:rFonts w:ascii="Arial" w:eastAsia="Calibri" w:hAnsi="Arial" w:cs="Arial"/>
          <w:sz w:val="32"/>
          <w:szCs w:val="32"/>
          <w:lang w:val="en-GB"/>
        </w:rPr>
        <w:t>, 240</w:t>
      </w:r>
      <w:r w:rsidR="006773AA" w:rsidRPr="006773AA">
        <w:rPr>
          <w:rFonts w:ascii="Arial" w:eastAsia="Calibri" w:hAnsi="Arial" w:cs="Arial"/>
          <w:sz w:val="32"/>
          <w:szCs w:val="32"/>
          <w:lang w:val="en-GB"/>
        </w:rPr>
        <w:t xml:space="preserve"> million to SAPO </w:t>
      </w:r>
      <w:r w:rsidR="0002145E">
        <w:rPr>
          <w:rFonts w:ascii="Arial" w:eastAsia="Calibri" w:hAnsi="Arial" w:cs="Arial"/>
          <w:sz w:val="32"/>
          <w:szCs w:val="32"/>
          <w:lang w:val="en-GB"/>
        </w:rPr>
        <w:t xml:space="preserve">for the National Address System. </w:t>
      </w:r>
    </w:p>
    <w:p w14:paraId="4D4FACB9" w14:textId="6C4483D4" w:rsidR="00A31410" w:rsidRDefault="00A31410" w:rsidP="006773AA">
      <w:pPr>
        <w:spacing w:before="100" w:beforeAutospacing="1" w:after="100" w:afterAutospacing="1"/>
        <w:ind w:firstLine="284"/>
        <w:jc w:val="both"/>
        <w:rPr>
          <w:rFonts w:ascii="Arial" w:hAnsi="Arial" w:cs="Arial"/>
          <w:sz w:val="32"/>
          <w:szCs w:val="32"/>
          <w:lang w:val="en-GB"/>
        </w:rPr>
      </w:pPr>
      <w:r w:rsidRPr="003834BF">
        <w:rPr>
          <w:rFonts w:ascii="Arial" w:hAnsi="Arial" w:cs="Arial"/>
          <w:sz w:val="32"/>
          <w:szCs w:val="32"/>
          <w:lang w:val="en-GB"/>
        </w:rPr>
        <w:lastRenderedPageBreak/>
        <w:t>(b) No funds were spent since 1 April 2016</w:t>
      </w:r>
      <w:r w:rsidR="006773AA">
        <w:rPr>
          <w:rFonts w:ascii="Arial" w:hAnsi="Arial" w:cs="Arial"/>
          <w:sz w:val="32"/>
          <w:szCs w:val="32"/>
          <w:lang w:val="en-GB"/>
        </w:rPr>
        <w:t xml:space="preserve">. </w:t>
      </w:r>
      <w:r w:rsidR="006773AA" w:rsidRPr="006773AA">
        <w:rPr>
          <w:rFonts w:ascii="Arial" w:eastAsia="Calibri" w:hAnsi="Arial" w:cs="Arial"/>
          <w:sz w:val="32"/>
          <w:szCs w:val="32"/>
          <w:lang w:val="en-GB"/>
        </w:rPr>
        <w:t>Because the department was engaging with the relevant stakeholders to finalise the appointment process.</w:t>
      </w:r>
    </w:p>
    <w:p w14:paraId="48FE8235" w14:textId="38600889" w:rsidR="00AC2503" w:rsidRDefault="004F4050" w:rsidP="004F4050">
      <w:pPr>
        <w:spacing w:before="100" w:beforeAutospacing="1" w:after="100" w:afterAutospacing="1"/>
        <w:ind w:left="284" w:hanging="284"/>
        <w:jc w:val="both"/>
        <w:outlineLvl w:val="0"/>
        <w:rPr>
          <w:rFonts w:ascii="Arial" w:hAnsi="Arial" w:cs="Arial"/>
          <w:sz w:val="32"/>
          <w:szCs w:val="32"/>
          <w:lang w:val="en-GB"/>
        </w:rPr>
      </w:pPr>
      <w:r>
        <w:rPr>
          <w:rFonts w:ascii="Arial" w:hAnsi="Arial" w:cs="Arial"/>
          <w:sz w:val="32"/>
          <w:szCs w:val="32"/>
          <w:lang w:val="en-GB"/>
        </w:rPr>
        <w:t xml:space="preserve">4) </w:t>
      </w:r>
      <w:r w:rsidR="008E1D1C" w:rsidRPr="004F4050">
        <w:rPr>
          <w:rFonts w:ascii="Arial" w:hAnsi="Arial" w:cs="Arial"/>
          <w:sz w:val="32"/>
          <w:szCs w:val="32"/>
          <w:lang w:val="en-GB"/>
        </w:rPr>
        <w:t>In the 2015/2016 financial year R200 million was allocated for th</w:t>
      </w:r>
      <w:r w:rsidR="00C23BA4" w:rsidRPr="004F4050">
        <w:rPr>
          <w:rFonts w:ascii="Arial" w:hAnsi="Arial" w:cs="Arial"/>
          <w:sz w:val="32"/>
          <w:szCs w:val="32"/>
          <w:lang w:val="en-GB"/>
        </w:rPr>
        <w:t>e</w:t>
      </w:r>
      <w:r w:rsidR="008E1D1C" w:rsidRPr="004F4050">
        <w:rPr>
          <w:rFonts w:ascii="Arial" w:hAnsi="Arial" w:cs="Arial"/>
          <w:sz w:val="32"/>
          <w:szCs w:val="32"/>
          <w:lang w:val="en-GB"/>
        </w:rPr>
        <w:t xml:space="preserve"> project</w:t>
      </w:r>
      <w:r w:rsidR="00C23BA4" w:rsidRPr="004F4050">
        <w:rPr>
          <w:rFonts w:ascii="Arial" w:hAnsi="Arial" w:cs="Arial"/>
          <w:sz w:val="32"/>
          <w:szCs w:val="32"/>
          <w:lang w:val="en-GB"/>
        </w:rPr>
        <w:t xml:space="preserve">. An amount of </w:t>
      </w:r>
      <w:r w:rsidR="008E1D1C" w:rsidRPr="004F4050">
        <w:rPr>
          <w:rFonts w:ascii="Arial" w:hAnsi="Arial" w:cs="Arial"/>
          <w:sz w:val="32"/>
          <w:szCs w:val="32"/>
          <w:lang w:val="en-GB"/>
        </w:rPr>
        <w:t>R49, 760 million w</w:t>
      </w:r>
      <w:r w:rsidR="00C23BA4" w:rsidRPr="004F4050">
        <w:rPr>
          <w:rFonts w:ascii="Arial" w:hAnsi="Arial" w:cs="Arial"/>
          <w:sz w:val="32"/>
          <w:szCs w:val="32"/>
          <w:lang w:val="en-GB"/>
        </w:rPr>
        <w:t>as rolled over.</w:t>
      </w:r>
    </w:p>
    <w:p w14:paraId="36DEC4D7" w14:textId="77777777" w:rsidR="002B70AF" w:rsidRPr="004F4050" w:rsidRDefault="002B70AF" w:rsidP="004F4050">
      <w:pPr>
        <w:spacing w:before="100" w:beforeAutospacing="1" w:after="100" w:afterAutospacing="1"/>
        <w:ind w:left="284" w:hanging="284"/>
        <w:jc w:val="both"/>
        <w:outlineLvl w:val="0"/>
        <w:rPr>
          <w:rFonts w:ascii="Arial" w:hAnsi="Arial" w:cs="Arial"/>
          <w:b/>
          <w:sz w:val="32"/>
          <w:szCs w:val="32"/>
        </w:rPr>
      </w:pPr>
    </w:p>
    <w:sectPr w:rsidR="002B70AF" w:rsidRPr="004F4050" w:rsidSect="00981276">
      <w:pgSz w:w="11906" w:h="16838"/>
      <w:pgMar w:top="1440" w:right="964"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C67"/>
    <w:multiLevelType w:val="hybridMultilevel"/>
    <w:tmpl w:val="3D8EEBE4"/>
    <w:lvl w:ilvl="0" w:tplc="79066738">
      <w:start w:val="1"/>
      <w:numFmt w:val="decimal"/>
      <w:lvlText w:val="%1."/>
      <w:lvlJc w:val="left"/>
      <w:pPr>
        <w:ind w:left="2203" w:hanging="360"/>
      </w:pPr>
      <w:rPr>
        <w:rFonts w:hint="default"/>
        <w:b/>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
    <w:nsid w:val="09BC2CC6"/>
    <w:multiLevelType w:val="hybridMultilevel"/>
    <w:tmpl w:val="F4A4DAD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3C76DF"/>
    <w:multiLevelType w:val="hybridMultilevel"/>
    <w:tmpl w:val="DFE60FCE"/>
    <w:lvl w:ilvl="0" w:tplc="1C090011">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D6227D7"/>
    <w:multiLevelType w:val="hybridMultilevel"/>
    <w:tmpl w:val="0CAC9D52"/>
    <w:lvl w:ilvl="0" w:tplc="D4B01E72">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9257B"/>
    <w:multiLevelType w:val="hybridMultilevel"/>
    <w:tmpl w:val="87B80D1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2224862"/>
    <w:multiLevelType w:val="hybridMultilevel"/>
    <w:tmpl w:val="CF1040C8"/>
    <w:lvl w:ilvl="0" w:tplc="D3B2F00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7">
    <w:nsid w:val="13721EBD"/>
    <w:multiLevelType w:val="hybridMultilevel"/>
    <w:tmpl w:val="92E60A3E"/>
    <w:lvl w:ilvl="0" w:tplc="5862287C">
      <w:start w:val="1"/>
      <w:numFmt w:val="lowerRoman"/>
      <w:lvlText w:val="(%1)"/>
      <w:lvlJc w:val="left"/>
      <w:pPr>
        <w:ind w:left="1680" w:hanging="720"/>
      </w:pPr>
      <w:rPr>
        <w:rFonts w:hint="default"/>
      </w:rPr>
    </w:lvl>
    <w:lvl w:ilvl="1" w:tplc="1C090019" w:tentative="1">
      <w:start w:val="1"/>
      <w:numFmt w:val="lowerLetter"/>
      <w:lvlText w:val="%2."/>
      <w:lvlJc w:val="left"/>
      <w:pPr>
        <w:ind w:left="2040" w:hanging="360"/>
      </w:pPr>
    </w:lvl>
    <w:lvl w:ilvl="2" w:tplc="1C09001B" w:tentative="1">
      <w:start w:val="1"/>
      <w:numFmt w:val="lowerRoman"/>
      <w:lvlText w:val="%3."/>
      <w:lvlJc w:val="right"/>
      <w:pPr>
        <w:ind w:left="2760" w:hanging="180"/>
      </w:pPr>
    </w:lvl>
    <w:lvl w:ilvl="3" w:tplc="1C09000F" w:tentative="1">
      <w:start w:val="1"/>
      <w:numFmt w:val="decimal"/>
      <w:lvlText w:val="%4."/>
      <w:lvlJc w:val="left"/>
      <w:pPr>
        <w:ind w:left="3480" w:hanging="360"/>
      </w:pPr>
    </w:lvl>
    <w:lvl w:ilvl="4" w:tplc="1C090019" w:tentative="1">
      <w:start w:val="1"/>
      <w:numFmt w:val="lowerLetter"/>
      <w:lvlText w:val="%5."/>
      <w:lvlJc w:val="left"/>
      <w:pPr>
        <w:ind w:left="4200" w:hanging="360"/>
      </w:pPr>
    </w:lvl>
    <w:lvl w:ilvl="5" w:tplc="1C09001B" w:tentative="1">
      <w:start w:val="1"/>
      <w:numFmt w:val="lowerRoman"/>
      <w:lvlText w:val="%6."/>
      <w:lvlJc w:val="right"/>
      <w:pPr>
        <w:ind w:left="4920" w:hanging="180"/>
      </w:pPr>
    </w:lvl>
    <w:lvl w:ilvl="6" w:tplc="1C09000F" w:tentative="1">
      <w:start w:val="1"/>
      <w:numFmt w:val="decimal"/>
      <w:lvlText w:val="%7."/>
      <w:lvlJc w:val="left"/>
      <w:pPr>
        <w:ind w:left="5640" w:hanging="360"/>
      </w:pPr>
    </w:lvl>
    <w:lvl w:ilvl="7" w:tplc="1C090019" w:tentative="1">
      <w:start w:val="1"/>
      <w:numFmt w:val="lowerLetter"/>
      <w:lvlText w:val="%8."/>
      <w:lvlJc w:val="left"/>
      <w:pPr>
        <w:ind w:left="6360" w:hanging="360"/>
      </w:pPr>
    </w:lvl>
    <w:lvl w:ilvl="8" w:tplc="1C09001B" w:tentative="1">
      <w:start w:val="1"/>
      <w:numFmt w:val="lowerRoman"/>
      <w:lvlText w:val="%9."/>
      <w:lvlJc w:val="right"/>
      <w:pPr>
        <w:ind w:left="7080" w:hanging="180"/>
      </w:pPr>
    </w:lvl>
  </w:abstractNum>
  <w:abstractNum w:abstractNumId="8">
    <w:nsid w:val="157428A1"/>
    <w:multiLevelType w:val="hybridMultilevel"/>
    <w:tmpl w:val="DC0EB8BE"/>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B3908CE"/>
    <w:multiLevelType w:val="hybridMultilevel"/>
    <w:tmpl w:val="08E6D01C"/>
    <w:lvl w:ilvl="0" w:tplc="12743F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FD85428"/>
    <w:multiLevelType w:val="hybridMultilevel"/>
    <w:tmpl w:val="4A62FD6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030197D"/>
    <w:multiLevelType w:val="hybridMultilevel"/>
    <w:tmpl w:val="2F34248C"/>
    <w:lvl w:ilvl="0" w:tplc="CDDE614C">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2">
    <w:nsid w:val="28D120EF"/>
    <w:multiLevelType w:val="hybridMultilevel"/>
    <w:tmpl w:val="53EE2E98"/>
    <w:lvl w:ilvl="0" w:tplc="1C090011">
      <w:start w:val="1"/>
      <w:numFmt w:val="decimal"/>
      <w:lvlText w:val="%1)"/>
      <w:lvlJc w:val="left"/>
      <w:pPr>
        <w:ind w:left="1797" w:hanging="360"/>
      </w:pPr>
    </w:lvl>
    <w:lvl w:ilvl="1" w:tplc="1C090019" w:tentative="1">
      <w:start w:val="1"/>
      <w:numFmt w:val="lowerLetter"/>
      <w:lvlText w:val="%2."/>
      <w:lvlJc w:val="left"/>
      <w:pPr>
        <w:ind w:left="2517" w:hanging="360"/>
      </w:pPr>
    </w:lvl>
    <w:lvl w:ilvl="2" w:tplc="1C09001B" w:tentative="1">
      <w:start w:val="1"/>
      <w:numFmt w:val="lowerRoman"/>
      <w:lvlText w:val="%3."/>
      <w:lvlJc w:val="right"/>
      <w:pPr>
        <w:ind w:left="3237" w:hanging="180"/>
      </w:pPr>
    </w:lvl>
    <w:lvl w:ilvl="3" w:tplc="1C09000F" w:tentative="1">
      <w:start w:val="1"/>
      <w:numFmt w:val="decimal"/>
      <w:lvlText w:val="%4."/>
      <w:lvlJc w:val="left"/>
      <w:pPr>
        <w:ind w:left="3957" w:hanging="360"/>
      </w:pPr>
    </w:lvl>
    <w:lvl w:ilvl="4" w:tplc="1C090019" w:tentative="1">
      <w:start w:val="1"/>
      <w:numFmt w:val="lowerLetter"/>
      <w:lvlText w:val="%5."/>
      <w:lvlJc w:val="left"/>
      <w:pPr>
        <w:ind w:left="4677" w:hanging="360"/>
      </w:pPr>
    </w:lvl>
    <w:lvl w:ilvl="5" w:tplc="1C09001B" w:tentative="1">
      <w:start w:val="1"/>
      <w:numFmt w:val="lowerRoman"/>
      <w:lvlText w:val="%6."/>
      <w:lvlJc w:val="right"/>
      <w:pPr>
        <w:ind w:left="5397" w:hanging="180"/>
      </w:pPr>
    </w:lvl>
    <w:lvl w:ilvl="6" w:tplc="1C09000F" w:tentative="1">
      <w:start w:val="1"/>
      <w:numFmt w:val="decimal"/>
      <w:lvlText w:val="%7."/>
      <w:lvlJc w:val="left"/>
      <w:pPr>
        <w:ind w:left="6117" w:hanging="360"/>
      </w:pPr>
    </w:lvl>
    <w:lvl w:ilvl="7" w:tplc="1C090019" w:tentative="1">
      <w:start w:val="1"/>
      <w:numFmt w:val="lowerLetter"/>
      <w:lvlText w:val="%8."/>
      <w:lvlJc w:val="left"/>
      <w:pPr>
        <w:ind w:left="6837" w:hanging="360"/>
      </w:pPr>
    </w:lvl>
    <w:lvl w:ilvl="8" w:tplc="1C09001B" w:tentative="1">
      <w:start w:val="1"/>
      <w:numFmt w:val="lowerRoman"/>
      <w:lvlText w:val="%9."/>
      <w:lvlJc w:val="right"/>
      <w:pPr>
        <w:ind w:left="7557" w:hanging="180"/>
      </w:pPr>
    </w:lvl>
  </w:abstractNum>
  <w:abstractNum w:abstractNumId="13">
    <w:nsid w:val="29253283"/>
    <w:multiLevelType w:val="hybridMultilevel"/>
    <w:tmpl w:val="75D4C7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5F2838"/>
    <w:multiLevelType w:val="hybridMultilevel"/>
    <w:tmpl w:val="5F92FC5A"/>
    <w:lvl w:ilvl="0" w:tplc="31A4C432">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D5C6342"/>
    <w:multiLevelType w:val="hybridMultilevel"/>
    <w:tmpl w:val="B7141E76"/>
    <w:lvl w:ilvl="0" w:tplc="01021352">
      <w:start w:val="1"/>
      <w:numFmt w:val="decimal"/>
      <w:lvlText w:val="%1."/>
      <w:lvlJc w:val="left"/>
      <w:pPr>
        <w:ind w:left="360" w:hanging="360"/>
      </w:pPr>
      <w:rPr>
        <w:b w:val="0"/>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1080"/>
        </w:tabs>
        <w:ind w:left="1080" w:hanging="360"/>
      </w:pPr>
    </w:lvl>
    <w:lvl w:ilvl="3" w:tplc="0409000F">
      <w:start w:val="1"/>
      <w:numFmt w:val="decimal"/>
      <w:lvlText w:val="%4."/>
      <w:lvlJc w:val="left"/>
      <w:pPr>
        <w:tabs>
          <w:tab w:val="num" w:pos="1800"/>
        </w:tabs>
        <w:ind w:left="1800" w:hanging="360"/>
      </w:pPr>
    </w:lvl>
    <w:lvl w:ilvl="4" w:tplc="04090019">
      <w:start w:val="1"/>
      <w:numFmt w:val="decimal"/>
      <w:lvlText w:val="%5."/>
      <w:lvlJc w:val="left"/>
      <w:pPr>
        <w:tabs>
          <w:tab w:val="num" w:pos="2520"/>
        </w:tabs>
        <w:ind w:left="2520" w:hanging="360"/>
      </w:pPr>
    </w:lvl>
    <w:lvl w:ilvl="5" w:tplc="0409001B">
      <w:start w:val="1"/>
      <w:numFmt w:val="decimal"/>
      <w:lvlText w:val="%6."/>
      <w:lvlJc w:val="left"/>
      <w:pPr>
        <w:tabs>
          <w:tab w:val="num" w:pos="3240"/>
        </w:tabs>
        <w:ind w:left="3240" w:hanging="360"/>
      </w:pPr>
    </w:lvl>
    <w:lvl w:ilvl="6" w:tplc="0409000F">
      <w:start w:val="1"/>
      <w:numFmt w:val="decimal"/>
      <w:lvlText w:val="%7."/>
      <w:lvlJc w:val="left"/>
      <w:pPr>
        <w:tabs>
          <w:tab w:val="num" w:pos="3960"/>
        </w:tabs>
        <w:ind w:left="3960" w:hanging="360"/>
      </w:pPr>
    </w:lvl>
    <w:lvl w:ilvl="7" w:tplc="04090019">
      <w:start w:val="1"/>
      <w:numFmt w:val="decimal"/>
      <w:lvlText w:val="%8."/>
      <w:lvlJc w:val="left"/>
      <w:pPr>
        <w:tabs>
          <w:tab w:val="num" w:pos="4680"/>
        </w:tabs>
        <w:ind w:left="4680" w:hanging="360"/>
      </w:pPr>
    </w:lvl>
    <w:lvl w:ilvl="8" w:tplc="0409001B">
      <w:start w:val="1"/>
      <w:numFmt w:val="decimal"/>
      <w:lvlText w:val="%9."/>
      <w:lvlJc w:val="left"/>
      <w:pPr>
        <w:tabs>
          <w:tab w:val="num" w:pos="5400"/>
        </w:tabs>
        <w:ind w:left="5400" w:hanging="360"/>
      </w:pPr>
    </w:lvl>
  </w:abstractNum>
  <w:abstractNum w:abstractNumId="16">
    <w:nsid w:val="2E620F90"/>
    <w:multiLevelType w:val="hybridMultilevel"/>
    <w:tmpl w:val="898E77A6"/>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31124F49"/>
    <w:multiLevelType w:val="hybridMultilevel"/>
    <w:tmpl w:val="1D687594"/>
    <w:lvl w:ilvl="0" w:tplc="BEBE2C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A22A32"/>
    <w:multiLevelType w:val="hybridMultilevel"/>
    <w:tmpl w:val="4A5653B2"/>
    <w:lvl w:ilvl="0" w:tplc="7DC8DF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C02AC2"/>
    <w:multiLevelType w:val="hybridMultilevel"/>
    <w:tmpl w:val="FBA23A0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6C3B77"/>
    <w:multiLevelType w:val="hybridMultilevel"/>
    <w:tmpl w:val="3DE4DCF4"/>
    <w:lvl w:ilvl="0" w:tplc="85D82810">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857739"/>
    <w:multiLevelType w:val="hybridMultilevel"/>
    <w:tmpl w:val="CA98CB0E"/>
    <w:lvl w:ilvl="0" w:tplc="FB86CA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9ED07E7"/>
    <w:multiLevelType w:val="hybridMultilevel"/>
    <w:tmpl w:val="79FE66E4"/>
    <w:lvl w:ilvl="0" w:tplc="8D346AF4">
      <w:start w:val="1"/>
      <w:numFmt w:val="lowerLetter"/>
      <w:lvlText w:val="(%1)"/>
      <w:lvlJc w:val="left"/>
      <w:pPr>
        <w:ind w:left="502"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3B2E133C"/>
    <w:multiLevelType w:val="hybridMultilevel"/>
    <w:tmpl w:val="635C4EEC"/>
    <w:lvl w:ilvl="0" w:tplc="53B6D246">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3D080989"/>
    <w:multiLevelType w:val="hybridMultilevel"/>
    <w:tmpl w:val="31C4AC28"/>
    <w:lvl w:ilvl="0" w:tplc="1C090011">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3D5B1409"/>
    <w:multiLevelType w:val="hybridMultilevel"/>
    <w:tmpl w:val="7AF6C148"/>
    <w:lvl w:ilvl="0" w:tplc="1C09001B">
      <w:start w:val="1"/>
      <w:numFmt w:val="lowerRoman"/>
      <w:lvlText w:val="%1."/>
      <w:lvlJc w:val="right"/>
      <w:pPr>
        <w:ind w:left="78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1AD47D3"/>
    <w:multiLevelType w:val="hybridMultilevel"/>
    <w:tmpl w:val="D130A4E6"/>
    <w:lvl w:ilvl="0" w:tplc="FC0AD7F0">
      <w:start w:val="1"/>
      <w:numFmt w:val="decimal"/>
      <w:lvlText w:val="(%1)"/>
      <w:lvlJc w:val="left"/>
      <w:pPr>
        <w:ind w:left="1376" w:hanging="52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nsid w:val="53354F45"/>
    <w:multiLevelType w:val="hybridMultilevel"/>
    <w:tmpl w:val="B75CF362"/>
    <w:lvl w:ilvl="0" w:tplc="6F84936A">
      <w:start w:val="1"/>
      <w:numFmt w:val="decimal"/>
      <w:lvlText w:val="%1."/>
      <w:lvlJc w:val="left"/>
      <w:pPr>
        <w:ind w:left="360" w:hanging="360"/>
      </w:pPr>
      <w:rPr>
        <w:rFonts w:hint="default"/>
      </w:r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8">
    <w:nsid w:val="58F202A6"/>
    <w:multiLevelType w:val="hybridMultilevel"/>
    <w:tmpl w:val="717C272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ED7ED3"/>
    <w:multiLevelType w:val="hybridMultilevel"/>
    <w:tmpl w:val="0472E0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2BF7F8B"/>
    <w:multiLevelType w:val="hybridMultilevel"/>
    <w:tmpl w:val="9F82CC7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42B193C"/>
    <w:multiLevelType w:val="hybridMultilevel"/>
    <w:tmpl w:val="F43EA2F4"/>
    <w:lvl w:ilvl="0" w:tplc="A44435A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87768BD"/>
    <w:multiLevelType w:val="hybridMultilevel"/>
    <w:tmpl w:val="7C228D4A"/>
    <w:lvl w:ilvl="0" w:tplc="FF2E2E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69425451"/>
    <w:multiLevelType w:val="hybridMultilevel"/>
    <w:tmpl w:val="6BC84E72"/>
    <w:lvl w:ilvl="0" w:tplc="80BC1FC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6D860B5B"/>
    <w:multiLevelType w:val="hybridMultilevel"/>
    <w:tmpl w:val="1E4CB0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255374"/>
    <w:multiLevelType w:val="hybridMultilevel"/>
    <w:tmpl w:val="F83EE7E8"/>
    <w:lvl w:ilvl="0" w:tplc="2AEE3CFC">
      <w:start w:val="2016"/>
      <w:numFmt w:val="bullet"/>
      <w:lvlText w:val="-"/>
      <w:lvlJc w:val="left"/>
      <w:pPr>
        <w:ind w:left="1353" w:hanging="360"/>
      </w:pPr>
      <w:rPr>
        <w:rFonts w:ascii="Utsaah" w:eastAsiaTheme="minorHAnsi" w:hAnsi="Utsaah" w:cs="Utsaah" w:hint="default"/>
      </w:rPr>
    </w:lvl>
    <w:lvl w:ilvl="1" w:tplc="1C090003">
      <w:start w:val="1"/>
      <w:numFmt w:val="bullet"/>
      <w:lvlText w:val="o"/>
      <w:lvlJc w:val="left"/>
      <w:pPr>
        <w:ind w:left="2073" w:hanging="360"/>
      </w:pPr>
      <w:rPr>
        <w:rFonts w:ascii="Courier New" w:hAnsi="Courier New" w:cs="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cs="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cs="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36">
    <w:nsid w:val="759C4550"/>
    <w:multiLevelType w:val="hybridMultilevel"/>
    <w:tmpl w:val="C03E9BFA"/>
    <w:lvl w:ilvl="0" w:tplc="48E265C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9FE6AB7"/>
    <w:multiLevelType w:val="hybridMultilevel"/>
    <w:tmpl w:val="ADE2267E"/>
    <w:lvl w:ilvl="0" w:tplc="7CA8BB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851878"/>
    <w:multiLevelType w:val="hybridMultilevel"/>
    <w:tmpl w:val="D7882F0A"/>
    <w:lvl w:ilvl="0" w:tplc="C554A43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D335BD8"/>
    <w:multiLevelType w:val="hybridMultilevel"/>
    <w:tmpl w:val="230CFC36"/>
    <w:lvl w:ilvl="0" w:tplc="F502079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F177AAC"/>
    <w:multiLevelType w:val="hybridMultilevel"/>
    <w:tmpl w:val="886E84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37"/>
  </w:num>
  <w:num w:numId="3">
    <w:abstractNumId w:val="39"/>
  </w:num>
  <w:num w:numId="4">
    <w:abstractNumId w:val="9"/>
  </w:num>
  <w:num w:numId="5">
    <w:abstractNumId w:val="36"/>
  </w:num>
  <w:num w:numId="6">
    <w:abstractNumId w:val="33"/>
  </w:num>
  <w:num w:numId="7">
    <w:abstractNumId w:val="23"/>
  </w:num>
  <w:num w:numId="8">
    <w:abstractNumId w:val="21"/>
  </w:num>
  <w:num w:numId="9">
    <w:abstractNumId w:val="17"/>
  </w:num>
  <w:num w:numId="10">
    <w:abstractNumId w:val="13"/>
  </w:num>
  <w:num w:numId="11">
    <w:abstractNumId w:val="34"/>
  </w:num>
  <w:num w:numId="12">
    <w:abstractNumId w:val="29"/>
  </w:num>
  <w:num w:numId="13">
    <w:abstractNumId w:val="6"/>
  </w:num>
  <w:num w:numId="14">
    <w:abstractNumId w:val="27"/>
  </w:num>
  <w:num w:numId="15">
    <w:abstractNumId w:val="4"/>
  </w:num>
  <w:num w:numId="16">
    <w:abstractNumId w:val="32"/>
  </w:num>
  <w:num w:numId="17">
    <w:abstractNumId w:val="22"/>
  </w:num>
  <w:num w:numId="18">
    <w:abstractNumId w:val="3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11"/>
  </w:num>
  <w:num w:numId="23">
    <w:abstractNumId w:val="7"/>
  </w:num>
  <w:num w:numId="24">
    <w:abstractNumId w:val="38"/>
  </w:num>
  <w:num w:numId="25">
    <w:abstractNumId w:val="18"/>
  </w:num>
  <w:num w:numId="26">
    <w:abstractNumId w:val="31"/>
  </w:num>
  <w:num w:numId="27">
    <w:abstractNumId w:val="20"/>
  </w:num>
  <w:num w:numId="28">
    <w:abstractNumId w:val="16"/>
  </w:num>
  <w:num w:numId="29">
    <w:abstractNumId w:val="40"/>
  </w:num>
  <w:num w:numId="30">
    <w:abstractNumId w:val="26"/>
  </w:num>
  <w:num w:numId="31">
    <w:abstractNumId w:val="10"/>
  </w:num>
  <w:num w:numId="32">
    <w:abstractNumId w:val="19"/>
  </w:num>
  <w:num w:numId="33">
    <w:abstractNumId w:val="12"/>
  </w:num>
  <w:num w:numId="34">
    <w:abstractNumId w:val="1"/>
  </w:num>
  <w:num w:numId="35">
    <w:abstractNumId w:val="8"/>
  </w:num>
  <w:num w:numId="36">
    <w:abstractNumId w:val="24"/>
  </w:num>
  <w:num w:numId="37">
    <w:abstractNumId w:val="28"/>
  </w:num>
  <w:num w:numId="38">
    <w:abstractNumId w:val="3"/>
  </w:num>
  <w:num w:numId="39">
    <w:abstractNumId w:val="5"/>
  </w:num>
  <w:num w:numId="40">
    <w:abstractNumId w:val="3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9F"/>
    <w:rsid w:val="00005545"/>
    <w:rsid w:val="00012AB7"/>
    <w:rsid w:val="00015536"/>
    <w:rsid w:val="0002145E"/>
    <w:rsid w:val="00027B48"/>
    <w:rsid w:val="00031589"/>
    <w:rsid w:val="000405DF"/>
    <w:rsid w:val="00050BD8"/>
    <w:rsid w:val="0005427C"/>
    <w:rsid w:val="00097E8F"/>
    <w:rsid w:val="000A5583"/>
    <w:rsid w:val="000E1684"/>
    <w:rsid w:val="000E67F3"/>
    <w:rsid w:val="00107606"/>
    <w:rsid w:val="00113B10"/>
    <w:rsid w:val="00161EDB"/>
    <w:rsid w:val="00191F66"/>
    <w:rsid w:val="001C1CE3"/>
    <w:rsid w:val="001D2F58"/>
    <w:rsid w:val="001E13A6"/>
    <w:rsid w:val="001F5C11"/>
    <w:rsid w:val="002350AA"/>
    <w:rsid w:val="002357AE"/>
    <w:rsid w:val="00237524"/>
    <w:rsid w:val="00241B74"/>
    <w:rsid w:val="002443A6"/>
    <w:rsid w:val="00264344"/>
    <w:rsid w:val="00265B5A"/>
    <w:rsid w:val="002916CB"/>
    <w:rsid w:val="00293CF1"/>
    <w:rsid w:val="002940A5"/>
    <w:rsid w:val="002A593E"/>
    <w:rsid w:val="002B70AF"/>
    <w:rsid w:val="002B7EB2"/>
    <w:rsid w:val="002C5854"/>
    <w:rsid w:val="002E0CCF"/>
    <w:rsid w:val="002E1DE8"/>
    <w:rsid w:val="003049F3"/>
    <w:rsid w:val="0033144B"/>
    <w:rsid w:val="00346784"/>
    <w:rsid w:val="003834BF"/>
    <w:rsid w:val="00385FF3"/>
    <w:rsid w:val="00390364"/>
    <w:rsid w:val="00395307"/>
    <w:rsid w:val="003B5216"/>
    <w:rsid w:val="003E5437"/>
    <w:rsid w:val="00413DE7"/>
    <w:rsid w:val="004151EE"/>
    <w:rsid w:val="00430931"/>
    <w:rsid w:val="00447B63"/>
    <w:rsid w:val="0045161D"/>
    <w:rsid w:val="00467DCE"/>
    <w:rsid w:val="004A306C"/>
    <w:rsid w:val="004C1106"/>
    <w:rsid w:val="004F4050"/>
    <w:rsid w:val="004F5A59"/>
    <w:rsid w:val="00507918"/>
    <w:rsid w:val="005139F2"/>
    <w:rsid w:val="0051446C"/>
    <w:rsid w:val="00515C54"/>
    <w:rsid w:val="00530278"/>
    <w:rsid w:val="00536DBE"/>
    <w:rsid w:val="005430EA"/>
    <w:rsid w:val="00584C9C"/>
    <w:rsid w:val="005F6439"/>
    <w:rsid w:val="005F7F8B"/>
    <w:rsid w:val="0060144C"/>
    <w:rsid w:val="006073C3"/>
    <w:rsid w:val="006270A1"/>
    <w:rsid w:val="006341AD"/>
    <w:rsid w:val="00644B99"/>
    <w:rsid w:val="006466A3"/>
    <w:rsid w:val="006500D0"/>
    <w:rsid w:val="00651FF0"/>
    <w:rsid w:val="00660197"/>
    <w:rsid w:val="00660484"/>
    <w:rsid w:val="006773AA"/>
    <w:rsid w:val="006853F8"/>
    <w:rsid w:val="00686C5E"/>
    <w:rsid w:val="00695D06"/>
    <w:rsid w:val="006A2787"/>
    <w:rsid w:val="006A385D"/>
    <w:rsid w:val="006A6667"/>
    <w:rsid w:val="006B0B90"/>
    <w:rsid w:val="006C4724"/>
    <w:rsid w:val="006F2723"/>
    <w:rsid w:val="00722C4F"/>
    <w:rsid w:val="0072348E"/>
    <w:rsid w:val="00727FA2"/>
    <w:rsid w:val="00735BD0"/>
    <w:rsid w:val="007516F5"/>
    <w:rsid w:val="00773D37"/>
    <w:rsid w:val="007775DE"/>
    <w:rsid w:val="00777F44"/>
    <w:rsid w:val="00783805"/>
    <w:rsid w:val="0079074E"/>
    <w:rsid w:val="00795F50"/>
    <w:rsid w:val="007E732E"/>
    <w:rsid w:val="008058BF"/>
    <w:rsid w:val="00817C74"/>
    <w:rsid w:val="008271CB"/>
    <w:rsid w:val="00835AD5"/>
    <w:rsid w:val="0084426A"/>
    <w:rsid w:val="008512B4"/>
    <w:rsid w:val="0085296A"/>
    <w:rsid w:val="0087594A"/>
    <w:rsid w:val="008B29A2"/>
    <w:rsid w:val="008B3C6D"/>
    <w:rsid w:val="008D3AD6"/>
    <w:rsid w:val="008D740B"/>
    <w:rsid w:val="008E1D1C"/>
    <w:rsid w:val="00941843"/>
    <w:rsid w:val="009479BB"/>
    <w:rsid w:val="009545A7"/>
    <w:rsid w:val="00972574"/>
    <w:rsid w:val="00973BCC"/>
    <w:rsid w:val="00977312"/>
    <w:rsid w:val="00981276"/>
    <w:rsid w:val="00993936"/>
    <w:rsid w:val="009F7C99"/>
    <w:rsid w:val="00A14000"/>
    <w:rsid w:val="00A17814"/>
    <w:rsid w:val="00A20670"/>
    <w:rsid w:val="00A251EB"/>
    <w:rsid w:val="00A31410"/>
    <w:rsid w:val="00A33EBE"/>
    <w:rsid w:val="00A41332"/>
    <w:rsid w:val="00A470E1"/>
    <w:rsid w:val="00A60027"/>
    <w:rsid w:val="00A66F73"/>
    <w:rsid w:val="00AA3E84"/>
    <w:rsid w:val="00AA5F9F"/>
    <w:rsid w:val="00AB017C"/>
    <w:rsid w:val="00AB5EE1"/>
    <w:rsid w:val="00AC2503"/>
    <w:rsid w:val="00AD2BE3"/>
    <w:rsid w:val="00AE30C1"/>
    <w:rsid w:val="00AE5C4E"/>
    <w:rsid w:val="00B249D6"/>
    <w:rsid w:val="00B26F39"/>
    <w:rsid w:val="00B757B1"/>
    <w:rsid w:val="00B76707"/>
    <w:rsid w:val="00B859DE"/>
    <w:rsid w:val="00BB0406"/>
    <w:rsid w:val="00BC70C7"/>
    <w:rsid w:val="00BD4A33"/>
    <w:rsid w:val="00BD50AD"/>
    <w:rsid w:val="00BF3AE9"/>
    <w:rsid w:val="00BF4525"/>
    <w:rsid w:val="00C03246"/>
    <w:rsid w:val="00C23BA4"/>
    <w:rsid w:val="00C510C3"/>
    <w:rsid w:val="00C62C70"/>
    <w:rsid w:val="00C90760"/>
    <w:rsid w:val="00CD5D2D"/>
    <w:rsid w:val="00CE2C31"/>
    <w:rsid w:val="00D15E85"/>
    <w:rsid w:val="00D221DA"/>
    <w:rsid w:val="00D3564F"/>
    <w:rsid w:val="00D36C77"/>
    <w:rsid w:val="00D41CB5"/>
    <w:rsid w:val="00D65013"/>
    <w:rsid w:val="00D65838"/>
    <w:rsid w:val="00D92A27"/>
    <w:rsid w:val="00D92B53"/>
    <w:rsid w:val="00DA017E"/>
    <w:rsid w:val="00DD0C07"/>
    <w:rsid w:val="00DF2731"/>
    <w:rsid w:val="00E07934"/>
    <w:rsid w:val="00E174D5"/>
    <w:rsid w:val="00E36112"/>
    <w:rsid w:val="00E44BFD"/>
    <w:rsid w:val="00E52036"/>
    <w:rsid w:val="00E6795F"/>
    <w:rsid w:val="00E87858"/>
    <w:rsid w:val="00E9378F"/>
    <w:rsid w:val="00EC6EB7"/>
    <w:rsid w:val="00EC6EDD"/>
    <w:rsid w:val="00EF4304"/>
    <w:rsid w:val="00F07E88"/>
    <w:rsid w:val="00F339BE"/>
    <w:rsid w:val="00F414F4"/>
    <w:rsid w:val="00F47896"/>
    <w:rsid w:val="00F6309F"/>
    <w:rsid w:val="00FA39EF"/>
    <w:rsid w:val="00FB3E5A"/>
    <w:rsid w:val="00FB5D24"/>
    <w:rsid w:val="00FB6BAA"/>
    <w:rsid w:val="00FC162D"/>
    <w:rsid w:val="00FC3AAB"/>
    <w:rsid w:val="00FD359D"/>
    <w:rsid w:val="00FE73C9"/>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0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D0C07"/>
    <w:pPr>
      <w:spacing w:after="160" w:line="256" w:lineRule="auto"/>
      <w:ind w:left="720"/>
      <w:contextualSpacing/>
    </w:pPr>
    <w:rPr>
      <w:rFonts w:ascii="Calibri" w:eastAsia="Calibri" w:hAnsi="Calibri"/>
      <w:sz w:val="22"/>
      <w:szCs w:val="22"/>
      <w:lang w:val="en-ZA"/>
    </w:rPr>
  </w:style>
  <w:style w:type="table" w:styleId="TableGrid">
    <w:name w:val="Table Grid"/>
    <w:basedOn w:val="TableNormal"/>
    <w:uiPriority w:val="39"/>
    <w:rsid w:val="00DD0C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86C5E"/>
    <w:rPr>
      <w:sz w:val="22"/>
      <w:szCs w:val="22"/>
      <w:lang w:eastAsia="en-US"/>
    </w:rPr>
  </w:style>
  <w:style w:type="paragraph" w:styleId="BalloonText">
    <w:name w:val="Balloon Text"/>
    <w:basedOn w:val="Normal"/>
    <w:link w:val="BalloonTextChar"/>
    <w:uiPriority w:val="99"/>
    <w:semiHidden/>
    <w:unhideWhenUsed/>
    <w:rsid w:val="00735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D0"/>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DD0C07"/>
    <w:pPr>
      <w:spacing w:after="160" w:line="256" w:lineRule="auto"/>
      <w:ind w:left="720"/>
      <w:contextualSpacing/>
    </w:pPr>
    <w:rPr>
      <w:rFonts w:ascii="Calibri" w:eastAsia="Calibri" w:hAnsi="Calibri"/>
      <w:sz w:val="22"/>
      <w:szCs w:val="22"/>
      <w:lang w:val="en-ZA"/>
    </w:rPr>
  </w:style>
  <w:style w:type="table" w:styleId="TableGrid">
    <w:name w:val="Table Grid"/>
    <w:basedOn w:val="TableNormal"/>
    <w:uiPriority w:val="39"/>
    <w:rsid w:val="00DD0C0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86C5E"/>
    <w:rPr>
      <w:sz w:val="22"/>
      <w:szCs w:val="22"/>
      <w:lang w:eastAsia="en-US"/>
    </w:rPr>
  </w:style>
  <w:style w:type="paragraph" w:styleId="BalloonText">
    <w:name w:val="Balloon Text"/>
    <w:basedOn w:val="Normal"/>
    <w:link w:val="BalloonTextChar"/>
    <w:uiPriority w:val="99"/>
    <w:semiHidden/>
    <w:unhideWhenUsed/>
    <w:rsid w:val="00735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BD0"/>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51363">
      <w:bodyDiv w:val="1"/>
      <w:marLeft w:val="0"/>
      <w:marRight w:val="0"/>
      <w:marTop w:val="0"/>
      <w:marBottom w:val="0"/>
      <w:divBdr>
        <w:top w:val="none" w:sz="0" w:space="0" w:color="auto"/>
        <w:left w:val="none" w:sz="0" w:space="0" w:color="auto"/>
        <w:bottom w:val="none" w:sz="0" w:space="0" w:color="auto"/>
        <w:right w:val="none" w:sz="0" w:space="0" w:color="auto"/>
      </w:divBdr>
    </w:div>
    <w:div w:id="406612695">
      <w:bodyDiv w:val="1"/>
      <w:marLeft w:val="0"/>
      <w:marRight w:val="0"/>
      <w:marTop w:val="0"/>
      <w:marBottom w:val="0"/>
      <w:divBdr>
        <w:top w:val="none" w:sz="0" w:space="0" w:color="auto"/>
        <w:left w:val="none" w:sz="0" w:space="0" w:color="auto"/>
        <w:bottom w:val="none" w:sz="0" w:space="0" w:color="auto"/>
        <w:right w:val="none" w:sz="0" w:space="0" w:color="auto"/>
      </w:divBdr>
    </w:div>
    <w:div w:id="462578179">
      <w:bodyDiv w:val="1"/>
      <w:marLeft w:val="0"/>
      <w:marRight w:val="0"/>
      <w:marTop w:val="0"/>
      <w:marBottom w:val="0"/>
      <w:divBdr>
        <w:top w:val="none" w:sz="0" w:space="0" w:color="auto"/>
        <w:left w:val="none" w:sz="0" w:space="0" w:color="auto"/>
        <w:bottom w:val="none" w:sz="0" w:space="0" w:color="auto"/>
        <w:right w:val="none" w:sz="0" w:space="0" w:color="auto"/>
      </w:divBdr>
    </w:div>
    <w:div w:id="936984646">
      <w:bodyDiv w:val="1"/>
      <w:marLeft w:val="0"/>
      <w:marRight w:val="0"/>
      <w:marTop w:val="0"/>
      <w:marBottom w:val="0"/>
      <w:divBdr>
        <w:top w:val="none" w:sz="0" w:space="0" w:color="auto"/>
        <w:left w:val="none" w:sz="0" w:space="0" w:color="auto"/>
        <w:bottom w:val="none" w:sz="0" w:space="0" w:color="auto"/>
        <w:right w:val="none" w:sz="0" w:space="0" w:color="auto"/>
      </w:divBdr>
    </w:div>
    <w:div w:id="970523747">
      <w:bodyDiv w:val="1"/>
      <w:marLeft w:val="0"/>
      <w:marRight w:val="0"/>
      <w:marTop w:val="0"/>
      <w:marBottom w:val="0"/>
      <w:divBdr>
        <w:top w:val="none" w:sz="0" w:space="0" w:color="auto"/>
        <w:left w:val="none" w:sz="0" w:space="0" w:color="auto"/>
        <w:bottom w:val="none" w:sz="0" w:space="0" w:color="auto"/>
        <w:right w:val="none" w:sz="0" w:space="0" w:color="auto"/>
      </w:divBdr>
    </w:div>
    <w:div w:id="1518616611">
      <w:bodyDiv w:val="1"/>
      <w:marLeft w:val="0"/>
      <w:marRight w:val="0"/>
      <w:marTop w:val="0"/>
      <w:marBottom w:val="0"/>
      <w:divBdr>
        <w:top w:val="none" w:sz="0" w:space="0" w:color="auto"/>
        <w:left w:val="none" w:sz="0" w:space="0" w:color="auto"/>
        <w:bottom w:val="none" w:sz="0" w:space="0" w:color="auto"/>
        <w:right w:val="none" w:sz="0" w:space="0" w:color="auto"/>
      </w:divBdr>
    </w:div>
    <w:div w:id="1647392853">
      <w:bodyDiv w:val="1"/>
      <w:marLeft w:val="0"/>
      <w:marRight w:val="0"/>
      <w:marTop w:val="0"/>
      <w:marBottom w:val="0"/>
      <w:divBdr>
        <w:top w:val="none" w:sz="0" w:space="0" w:color="auto"/>
        <w:left w:val="none" w:sz="0" w:space="0" w:color="auto"/>
        <w:bottom w:val="none" w:sz="0" w:space="0" w:color="auto"/>
        <w:right w:val="none" w:sz="0" w:space="0" w:color="auto"/>
      </w:divBdr>
    </w:div>
    <w:div w:id="1668903392">
      <w:bodyDiv w:val="1"/>
      <w:marLeft w:val="0"/>
      <w:marRight w:val="0"/>
      <w:marTop w:val="0"/>
      <w:marBottom w:val="0"/>
      <w:divBdr>
        <w:top w:val="none" w:sz="0" w:space="0" w:color="auto"/>
        <w:left w:val="none" w:sz="0" w:space="0" w:color="auto"/>
        <w:bottom w:val="none" w:sz="0" w:space="0" w:color="auto"/>
        <w:right w:val="none" w:sz="0" w:space="0" w:color="auto"/>
      </w:divBdr>
    </w:div>
    <w:div w:id="1678116066">
      <w:bodyDiv w:val="1"/>
      <w:marLeft w:val="0"/>
      <w:marRight w:val="0"/>
      <w:marTop w:val="0"/>
      <w:marBottom w:val="0"/>
      <w:divBdr>
        <w:top w:val="none" w:sz="0" w:space="0" w:color="auto"/>
        <w:left w:val="none" w:sz="0" w:space="0" w:color="auto"/>
        <w:bottom w:val="none" w:sz="0" w:space="0" w:color="auto"/>
        <w:right w:val="none" w:sz="0" w:space="0" w:color="auto"/>
      </w:divBdr>
    </w:div>
    <w:div w:id="1810778992">
      <w:bodyDiv w:val="1"/>
      <w:marLeft w:val="0"/>
      <w:marRight w:val="0"/>
      <w:marTop w:val="0"/>
      <w:marBottom w:val="0"/>
      <w:divBdr>
        <w:top w:val="none" w:sz="0" w:space="0" w:color="auto"/>
        <w:left w:val="none" w:sz="0" w:space="0" w:color="auto"/>
        <w:bottom w:val="none" w:sz="0" w:space="0" w:color="auto"/>
        <w:right w:val="none" w:sz="0" w:space="0" w:color="auto"/>
      </w:divBdr>
    </w:div>
    <w:div w:id="20901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D9489-0422-4329-BD70-39EC955D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NCELE</dc:creator>
  <cp:lastModifiedBy>Sehlabela Chuene</cp:lastModifiedBy>
  <cp:revision>2</cp:revision>
  <cp:lastPrinted>2016-05-19T14:09:00Z</cp:lastPrinted>
  <dcterms:created xsi:type="dcterms:W3CDTF">2016-05-23T10:08:00Z</dcterms:created>
  <dcterms:modified xsi:type="dcterms:W3CDTF">2016-05-23T10:08:00Z</dcterms:modified>
</cp:coreProperties>
</file>