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80" w:rsidRPr="006B045C" w:rsidRDefault="006B045C" w:rsidP="006B045C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6B045C">
        <w:rPr>
          <w:rFonts w:ascii="Arial" w:eastAsia="Arial" w:hAnsi="Arial" w:cs="Arial"/>
          <w:b/>
          <w:sz w:val="22"/>
          <w:szCs w:val="22"/>
        </w:rPr>
        <w:t>National Assembly</w:t>
      </w:r>
    </w:p>
    <w:p w:rsidR="006B045C" w:rsidRPr="006B045C" w:rsidRDefault="006B045C" w:rsidP="006B045C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6B045C">
        <w:rPr>
          <w:rFonts w:ascii="Arial" w:eastAsia="Arial" w:hAnsi="Arial" w:cs="Arial"/>
          <w:b/>
          <w:sz w:val="22"/>
          <w:szCs w:val="22"/>
        </w:rPr>
        <w:t>Question No: 1280</w:t>
      </w:r>
    </w:p>
    <w:p w:rsidR="002C4CF1" w:rsidRPr="002C4CF1" w:rsidRDefault="002C4CF1" w:rsidP="002C4CF1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2C4CF1">
        <w:rPr>
          <w:rFonts w:ascii="Arial" w:hAnsi="Arial" w:cs="Arial"/>
          <w:b/>
          <w:sz w:val="22"/>
          <w:szCs w:val="22"/>
        </w:rPr>
        <w:t>Mr A G Whitfield (DA) to ask the Minister of Transport</w:t>
      </w:r>
      <w:r w:rsidR="00F31733" w:rsidRPr="002C4CF1">
        <w:rPr>
          <w:rFonts w:ascii="Arial" w:hAnsi="Arial" w:cs="Arial"/>
          <w:b/>
          <w:sz w:val="22"/>
          <w:szCs w:val="22"/>
        </w:rPr>
        <w:fldChar w:fldCharType="begin"/>
      </w:r>
      <w:r w:rsidRPr="002C4CF1">
        <w:rPr>
          <w:rFonts w:ascii="Arial" w:hAnsi="Arial" w:cs="Arial"/>
          <w:sz w:val="22"/>
          <w:szCs w:val="22"/>
        </w:rPr>
        <w:instrText xml:space="preserve"> XE "</w:instrText>
      </w:r>
      <w:r w:rsidRPr="002C4CF1">
        <w:rPr>
          <w:rFonts w:ascii="Arial" w:hAnsi="Arial" w:cs="Arial"/>
          <w:b/>
          <w:sz w:val="22"/>
          <w:szCs w:val="22"/>
        </w:rPr>
        <w:instrText>Transport</w:instrText>
      </w:r>
      <w:r w:rsidRPr="002C4CF1">
        <w:rPr>
          <w:rFonts w:ascii="Arial" w:hAnsi="Arial" w:cs="Arial"/>
          <w:sz w:val="22"/>
          <w:szCs w:val="22"/>
        </w:rPr>
        <w:instrText xml:space="preserve">" </w:instrText>
      </w:r>
      <w:r w:rsidR="00F31733" w:rsidRPr="002C4CF1">
        <w:rPr>
          <w:rFonts w:ascii="Arial" w:hAnsi="Arial" w:cs="Arial"/>
          <w:b/>
          <w:sz w:val="22"/>
          <w:szCs w:val="22"/>
        </w:rPr>
        <w:fldChar w:fldCharType="end"/>
      </w:r>
      <w:r w:rsidRPr="002C4CF1">
        <w:rPr>
          <w:rFonts w:ascii="Arial" w:hAnsi="Arial" w:cs="Arial"/>
          <w:b/>
          <w:sz w:val="22"/>
          <w:szCs w:val="22"/>
        </w:rPr>
        <w:t xml:space="preserve">: </w:t>
      </w:r>
    </w:p>
    <w:p w:rsidR="002C4CF1" w:rsidRPr="002C4CF1" w:rsidRDefault="002C4CF1" w:rsidP="002C4CF1">
      <w:pPr>
        <w:spacing w:before="240"/>
        <w:ind w:left="709" w:right="26" w:firstLine="11"/>
        <w:jc w:val="both"/>
        <w:rPr>
          <w:rFonts w:ascii="Arial" w:hAnsi="Arial" w:cs="Arial"/>
          <w:sz w:val="22"/>
          <w:szCs w:val="22"/>
        </w:rPr>
      </w:pPr>
      <w:r w:rsidRPr="002C4CF1">
        <w:rPr>
          <w:rFonts w:ascii="Arial" w:hAnsi="Arial" w:cs="Arial"/>
          <w:sz w:val="22"/>
          <w:szCs w:val="22"/>
        </w:rPr>
        <w:t xml:space="preserve">With reference to the offshore bunkering operation in </w:t>
      </w:r>
      <w:proofErr w:type="spellStart"/>
      <w:r w:rsidRPr="002C4CF1">
        <w:rPr>
          <w:rFonts w:ascii="Arial" w:hAnsi="Arial" w:cs="Arial"/>
          <w:sz w:val="22"/>
          <w:szCs w:val="22"/>
        </w:rPr>
        <w:t>Algoa</w:t>
      </w:r>
      <w:proofErr w:type="spellEnd"/>
      <w:r w:rsidRPr="002C4CF1">
        <w:rPr>
          <w:rFonts w:ascii="Arial" w:hAnsi="Arial" w:cs="Arial"/>
          <w:sz w:val="22"/>
          <w:szCs w:val="22"/>
        </w:rPr>
        <w:t xml:space="preserve"> Bay, what (a) number of (</w:t>
      </w:r>
      <w:proofErr w:type="spellStart"/>
      <w:r w:rsidRPr="002C4CF1">
        <w:rPr>
          <w:rFonts w:ascii="Arial" w:hAnsi="Arial" w:cs="Arial"/>
          <w:sz w:val="22"/>
          <w:szCs w:val="22"/>
        </w:rPr>
        <w:t>i</w:t>
      </w:r>
      <w:proofErr w:type="spellEnd"/>
      <w:r w:rsidRPr="002C4CF1">
        <w:rPr>
          <w:rFonts w:ascii="Arial" w:hAnsi="Arial" w:cs="Arial"/>
          <w:sz w:val="22"/>
          <w:szCs w:val="22"/>
        </w:rPr>
        <w:t>) litres of oil have been spilled since the operation commenced, (ii) ships have docked alongside the bunkering ship since the operation commenced and (iii) people are directly employed as a result of the bunkering operation, (b) are the total (</w:t>
      </w:r>
      <w:proofErr w:type="spellStart"/>
      <w:r w:rsidRPr="002C4CF1">
        <w:rPr>
          <w:rFonts w:ascii="Arial" w:hAnsi="Arial" w:cs="Arial"/>
          <w:sz w:val="22"/>
          <w:szCs w:val="22"/>
        </w:rPr>
        <w:t>i</w:t>
      </w:r>
      <w:proofErr w:type="spellEnd"/>
      <w:r w:rsidRPr="002C4CF1">
        <w:rPr>
          <w:rFonts w:ascii="Arial" w:hAnsi="Arial" w:cs="Arial"/>
          <w:sz w:val="22"/>
          <w:szCs w:val="22"/>
        </w:rPr>
        <w:t>) fines issued and (ii) costs recovered in terms of the Marine Pollution (Control and Civil Liability) Act 6 of 1981, and (c) are the further relevant details?</w:t>
      </w:r>
      <w:r w:rsidRPr="002C4CF1">
        <w:rPr>
          <w:rFonts w:ascii="Arial" w:hAnsi="Arial" w:cs="Arial"/>
          <w:sz w:val="22"/>
          <w:szCs w:val="22"/>
        </w:rPr>
        <w:tab/>
      </w:r>
      <w:r w:rsidRPr="002C4CF1">
        <w:rPr>
          <w:rFonts w:ascii="Arial" w:hAnsi="Arial" w:cs="Arial"/>
          <w:sz w:val="22"/>
          <w:szCs w:val="22"/>
        </w:rPr>
        <w:tab/>
      </w:r>
      <w:r w:rsidRPr="002C4CF1">
        <w:rPr>
          <w:rFonts w:ascii="Arial" w:hAnsi="Arial" w:cs="Arial"/>
          <w:sz w:val="22"/>
          <w:szCs w:val="22"/>
        </w:rPr>
        <w:tab/>
        <w:t>NW1538E</w:t>
      </w:r>
    </w:p>
    <w:p w:rsidR="002C1934" w:rsidRPr="002C4CF1" w:rsidRDefault="002C1934">
      <w:pPr>
        <w:rPr>
          <w:rFonts w:ascii="Arial" w:eastAsia="Arial" w:hAnsi="Arial" w:cs="Arial"/>
          <w:b/>
          <w:sz w:val="22"/>
          <w:szCs w:val="22"/>
        </w:rPr>
      </w:pPr>
    </w:p>
    <w:p w:rsidR="002C4CF1" w:rsidRDefault="002C4CF1">
      <w:pPr>
        <w:rPr>
          <w:rFonts w:ascii="Arial" w:eastAsia="Arial" w:hAnsi="Arial" w:cs="Arial"/>
          <w:b/>
          <w:sz w:val="22"/>
          <w:szCs w:val="22"/>
        </w:rPr>
      </w:pPr>
    </w:p>
    <w:p w:rsidR="001F0793" w:rsidRDefault="001F0793">
      <w:pPr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981280" w:rsidRDefault="002E6F5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</w:t>
      </w:r>
    </w:p>
    <w:p w:rsidR="00B34E26" w:rsidRDefault="00B34E26">
      <w:pPr>
        <w:rPr>
          <w:rFonts w:ascii="Arial" w:eastAsia="Arial" w:hAnsi="Arial" w:cs="Arial"/>
          <w:b/>
          <w:sz w:val="22"/>
          <w:szCs w:val="22"/>
        </w:rPr>
      </w:pPr>
    </w:p>
    <w:p w:rsidR="00B34E26" w:rsidRDefault="00987E9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With reference to:</w:t>
      </w:r>
    </w:p>
    <w:p w:rsidR="00B34E26" w:rsidRDefault="00B34E26">
      <w:pPr>
        <w:rPr>
          <w:rFonts w:ascii="Arial" w:eastAsia="Arial" w:hAnsi="Arial" w:cs="Arial"/>
          <w:sz w:val="22"/>
          <w:szCs w:val="22"/>
        </w:rPr>
      </w:pPr>
    </w:p>
    <w:p w:rsidR="00CE42CA" w:rsidRDefault="00CE42CA" w:rsidP="00EA1640">
      <w:pPr>
        <w:jc w:val="both"/>
        <w:rPr>
          <w:rFonts w:ascii="Arial" w:eastAsia="Arial" w:hAnsi="Arial" w:cs="Arial"/>
          <w:sz w:val="22"/>
          <w:szCs w:val="22"/>
        </w:rPr>
      </w:pPr>
    </w:p>
    <w:p w:rsidR="00CE42CA" w:rsidRDefault="00CE42CA" w:rsidP="00EA1640">
      <w:pPr>
        <w:jc w:val="both"/>
        <w:rPr>
          <w:rFonts w:ascii="Arial" w:eastAsia="Arial" w:hAnsi="Arial" w:cs="Arial"/>
          <w:sz w:val="22"/>
          <w:szCs w:val="22"/>
        </w:rPr>
      </w:pPr>
      <w:r w:rsidRPr="002C4CF1">
        <w:rPr>
          <w:rFonts w:ascii="Arial" w:hAnsi="Arial" w:cs="Arial"/>
          <w:sz w:val="22"/>
          <w:szCs w:val="22"/>
        </w:rPr>
        <w:t>(a) number of</w:t>
      </w:r>
    </w:p>
    <w:p w:rsidR="00987E97" w:rsidRDefault="001F0793" w:rsidP="00EA1640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1F0793">
        <w:rPr>
          <w:rFonts w:ascii="Arial" w:eastAsia="Arial" w:hAnsi="Arial" w:cs="Arial"/>
          <w:sz w:val="22"/>
          <w:szCs w:val="22"/>
          <w:u w:val="single"/>
        </w:rPr>
        <w:t>Litres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987E97" w:rsidRPr="00987E97">
        <w:rPr>
          <w:rFonts w:ascii="Arial" w:eastAsia="Arial" w:hAnsi="Arial" w:cs="Arial"/>
          <w:sz w:val="22"/>
          <w:szCs w:val="22"/>
        </w:rPr>
        <w:t xml:space="preserve">Between 1000 to 1200 </w:t>
      </w:r>
      <w:r w:rsidR="00EA1640">
        <w:rPr>
          <w:rFonts w:ascii="Arial" w:eastAsia="Arial" w:hAnsi="Arial" w:cs="Arial"/>
          <w:sz w:val="22"/>
          <w:szCs w:val="22"/>
        </w:rPr>
        <w:t>litres</w:t>
      </w:r>
      <w:r w:rsidR="00987E97" w:rsidRPr="00987E97">
        <w:rPr>
          <w:rFonts w:ascii="Arial" w:eastAsia="Arial" w:hAnsi="Arial" w:cs="Arial"/>
          <w:sz w:val="22"/>
          <w:szCs w:val="22"/>
        </w:rPr>
        <w:t xml:space="preserve"> of </w:t>
      </w:r>
      <w:r w:rsidR="00EA1640">
        <w:rPr>
          <w:rFonts w:ascii="Arial" w:eastAsia="Arial" w:hAnsi="Arial" w:cs="Arial"/>
          <w:sz w:val="22"/>
          <w:szCs w:val="22"/>
        </w:rPr>
        <w:t>oil</w:t>
      </w:r>
      <w:r w:rsidR="00987E97" w:rsidRPr="00987E97">
        <w:rPr>
          <w:rFonts w:ascii="Arial" w:eastAsia="Arial" w:hAnsi="Arial" w:cs="Arial"/>
          <w:sz w:val="22"/>
          <w:szCs w:val="22"/>
        </w:rPr>
        <w:t xml:space="preserve"> have been spil</w:t>
      </w:r>
      <w:r>
        <w:rPr>
          <w:rFonts w:ascii="Arial" w:eastAsia="Arial" w:hAnsi="Arial" w:cs="Arial"/>
          <w:sz w:val="22"/>
          <w:szCs w:val="22"/>
        </w:rPr>
        <w:t>led</w:t>
      </w:r>
      <w:r w:rsidR="00987E97" w:rsidRPr="00987E97">
        <w:rPr>
          <w:rFonts w:ascii="Arial" w:eastAsia="Arial" w:hAnsi="Arial" w:cs="Arial"/>
          <w:sz w:val="22"/>
          <w:szCs w:val="22"/>
        </w:rPr>
        <w:t xml:space="preserve"> </w:t>
      </w:r>
      <w:r w:rsidRPr="00987E97">
        <w:rPr>
          <w:rFonts w:ascii="Arial" w:eastAsia="Arial" w:hAnsi="Arial" w:cs="Arial"/>
          <w:sz w:val="22"/>
          <w:szCs w:val="22"/>
        </w:rPr>
        <w:t>from 3 oil spills</w:t>
      </w:r>
      <w:r>
        <w:rPr>
          <w:rFonts w:ascii="Arial" w:eastAsia="Arial" w:hAnsi="Arial" w:cs="Arial"/>
          <w:sz w:val="22"/>
          <w:szCs w:val="22"/>
        </w:rPr>
        <w:t>,</w:t>
      </w:r>
      <w:r w:rsidRPr="00987E97">
        <w:rPr>
          <w:rFonts w:ascii="Arial" w:eastAsia="Arial" w:hAnsi="Arial" w:cs="Arial"/>
          <w:sz w:val="22"/>
          <w:szCs w:val="22"/>
        </w:rPr>
        <w:t xml:space="preserve"> </w:t>
      </w:r>
      <w:r w:rsidR="00987E97" w:rsidRPr="00987E97">
        <w:rPr>
          <w:rFonts w:ascii="Arial" w:eastAsia="Arial" w:hAnsi="Arial" w:cs="Arial"/>
          <w:sz w:val="22"/>
          <w:szCs w:val="22"/>
        </w:rPr>
        <w:t xml:space="preserve">out of a total </w:t>
      </w:r>
      <w:r w:rsidR="005116D2" w:rsidRPr="001F0793">
        <w:rPr>
          <w:rFonts w:ascii="Arial" w:eastAsia="Arial" w:hAnsi="Arial" w:cs="Arial"/>
          <w:iCs/>
          <w:sz w:val="22"/>
          <w:szCs w:val="22"/>
        </w:rPr>
        <w:t>6.8 billion</w:t>
      </w:r>
      <w:r>
        <w:rPr>
          <w:rFonts w:ascii="Arial" w:eastAsia="Arial" w:hAnsi="Arial" w:cs="Arial"/>
          <w:sz w:val="22"/>
          <w:szCs w:val="22"/>
        </w:rPr>
        <w:t xml:space="preserve"> litres of</w:t>
      </w:r>
      <w:r w:rsidR="005116D2">
        <w:rPr>
          <w:rFonts w:ascii="Arial" w:eastAsia="Arial" w:hAnsi="Arial" w:cs="Arial"/>
          <w:sz w:val="22"/>
          <w:szCs w:val="22"/>
        </w:rPr>
        <w:t xml:space="preserve"> </w:t>
      </w:r>
      <w:r w:rsidR="00EA1640">
        <w:rPr>
          <w:rFonts w:ascii="Arial" w:eastAsia="Arial" w:hAnsi="Arial" w:cs="Arial"/>
          <w:sz w:val="22"/>
          <w:szCs w:val="22"/>
        </w:rPr>
        <w:t xml:space="preserve">oil </w:t>
      </w:r>
      <w:r w:rsidR="00987E97" w:rsidRPr="00987E97">
        <w:rPr>
          <w:rFonts w:ascii="Arial" w:eastAsia="Arial" w:hAnsi="Arial" w:cs="Arial"/>
          <w:sz w:val="22"/>
          <w:szCs w:val="22"/>
        </w:rPr>
        <w:t>transferred</w:t>
      </w:r>
      <w:r>
        <w:rPr>
          <w:rFonts w:ascii="Arial" w:eastAsia="Arial" w:hAnsi="Arial" w:cs="Arial"/>
          <w:sz w:val="22"/>
          <w:szCs w:val="22"/>
        </w:rPr>
        <w:t>,</w:t>
      </w:r>
      <w:r w:rsidR="00987E97" w:rsidRPr="00987E97">
        <w:rPr>
          <w:rFonts w:ascii="Arial" w:eastAsia="Arial" w:hAnsi="Arial" w:cs="Arial"/>
          <w:sz w:val="22"/>
          <w:szCs w:val="22"/>
        </w:rPr>
        <w:t xml:space="preserve"> since </w:t>
      </w:r>
      <w:r w:rsidR="00EA1640">
        <w:rPr>
          <w:rFonts w:ascii="Arial" w:eastAsia="Arial" w:hAnsi="Arial" w:cs="Arial"/>
          <w:sz w:val="22"/>
          <w:szCs w:val="22"/>
        </w:rPr>
        <w:t xml:space="preserve">the </w:t>
      </w:r>
      <w:r w:rsidR="00987E97" w:rsidRPr="00987E97">
        <w:rPr>
          <w:rFonts w:ascii="Arial" w:eastAsia="Arial" w:hAnsi="Arial" w:cs="Arial"/>
          <w:sz w:val="22"/>
          <w:szCs w:val="22"/>
        </w:rPr>
        <w:t>operations commenced in 2016.</w:t>
      </w:r>
    </w:p>
    <w:p w:rsidR="00987E97" w:rsidRDefault="001F0793" w:rsidP="00EA1640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1F0793">
        <w:rPr>
          <w:rFonts w:ascii="Arial" w:hAnsi="Arial" w:cs="Arial"/>
          <w:sz w:val="22"/>
          <w:szCs w:val="22"/>
          <w:u w:val="single"/>
        </w:rPr>
        <w:t>Ships have docked alongside the bunkering ship since the operation commenced</w:t>
      </w:r>
      <w:r>
        <w:rPr>
          <w:rFonts w:ascii="Arial" w:hAnsi="Arial" w:cs="Arial"/>
          <w:sz w:val="22"/>
          <w:szCs w:val="22"/>
        </w:rPr>
        <w:t>:</w:t>
      </w:r>
      <w:r w:rsidRPr="00987E97">
        <w:rPr>
          <w:rFonts w:ascii="Arial" w:eastAsia="Arial" w:hAnsi="Arial" w:cs="Arial"/>
          <w:sz w:val="22"/>
          <w:szCs w:val="22"/>
        </w:rPr>
        <w:t xml:space="preserve"> </w:t>
      </w:r>
      <w:r w:rsidR="00987E97" w:rsidRPr="00987E97">
        <w:rPr>
          <w:rFonts w:ascii="Arial" w:eastAsia="Arial" w:hAnsi="Arial" w:cs="Arial"/>
          <w:sz w:val="22"/>
          <w:szCs w:val="22"/>
        </w:rPr>
        <w:t xml:space="preserve">A total of 6191 </w:t>
      </w:r>
      <w:r w:rsidR="00987E97">
        <w:rPr>
          <w:rFonts w:ascii="Arial" w:eastAsia="Arial" w:hAnsi="Arial" w:cs="Arial"/>
          <w:sz w:val="22"/>
          <w:szCs w:val="22"/>
        </w:rPr>
        <w:t>ship</w:t>
      </w:r>
      <w:r w:rsidR="00987E97" w:rsidRPr="00987E97">
        <w:rPr>
          <w:rFonts w:ascii="Arial" w:eastAsia="Arial" w:hAnsi="Arial" w:cs="Arial"/>
          <w:sz w:val="22"/>
          <w:szCs w:val="22"/>
        </w:rPr>
        <w:t xml:space="preserve">s have conducted bunkering operations in </w:t>
      </w:r>
      <w:proofErr w:type="spellStart"/>
      <w:r w:rsidR="00987E97" w:rsidRPr="00987E97">
        <w:rPr>
          <w:rFonts w:ascii="Arial" w:eastAsia="Arial" w:hAnsi="Arial" w:cs="Arial"/>
          <w:sz w:val="22"/>
          <w:szCs w:val="22"/>
        </w:rPr>
        <w:t>Algoa</w:t>
      </w:r>
      <w:proofErr w:type="spellEnd"/>
      <w:r w:rsidR="00987E97" w:rsidRPr="00987E97">
        <w:rPr>
          <w:rFonts w:ascii="Arial" w:eastAsia="Arial" w:hAnsi="Arial" w:cs="Arial"/>
          <w:sz w:val="22"/>
          <w:szCs w:val="22"/>
        </w:rPr>
        <w:t xml:space="preserve"> Bay since 2016.</w:t>
      </w:r>
    </w:p>
    <w:p w:rsidR="00EA1640" w:rsidRDefault="001F0793" w:rsidP="00EA1640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1F0793">
        <w:rPr>
          <w:rFonts w:ascii="Arial" w:hAnsi="Arial" w:cs="Arial"/>
          <w:sz w:val="22"/>
          <w:szCs w:val="22"/>
          <w:u w:val="single"/>
        </w:rPr>
        <w:t>People are directly employed as a result of the bunkering operation</w:t>
      </w:r>
      <w:r w:rsidR="00EA1640">
        <w:rPr>
          <w:rFonts w:ascii="Arial" w:eastAsia="Arial" w:hAnsi="Arial" w:cs="Arial"/>
          <w:sz w:val="22"/>
          <w:szCs w:val="22"/>
        </w:rPr>
        <w:t>:</w:t>
      </w:r>
    </w:p>
    <w:p w:rsidR="00EA1640" w:rsidRDefault="00ED5499" w:rsidP="00EA1640">
      <w:pPr>
        <w:pStyle w:val="ListParagraph"/>
        <w:numPr>
          <w:ilvl w:val="1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CE42CA">
        <w:rPr>
          <w:rFonts w:ascii="Arial" w:eastAsia="Arial" w:hAnsi="Arial" w:cs="Arial"/>
          <w:sz w:val="22"/>
          <w:szCs w:val="22"/>
        </w:rPr>
        <w:t xml:space="preserve">There are </w:t>
      </w:r>
      <w:r w:rsidR="001F0793">
        <w:rPr>
          <w:rFonts w:ascii="Arial" w:eastAsia="Arial" w:hAnsi="Arial" w:cs="Arial"/>
          <w:sz w:val="22"/>
          <w:szCs w:val="22"/>
        </w:rPr>
        <w:t>three (</w:t>
      </w:r>
      <w:r w:rsidRPr="00CE42CA">
        <w:rPr>
          <w:rFonts w:ascii="Arial" w:eastAsia="Arial" w:hAnsi="Arial" w:cs="Arial"/>
          <w:sz w:val="22"/>
          <w:szCs w:val="22"/>
        </w:rPr>
        <w:t>3</w:t>
      </w:r>
      <w:r w:rsidR="001F0793">
        <w:rPr>
          <w:rFonts w:ascii="Arial" w:eastAsia="Arial" w:hAnsi="Arial" w:cs="Arial"/>
          <w:sz w:val="22"/>
          <w:szCs w:val="22"/>
        </w:rPr>
        <w:t>)</w:t>
      </w:r>
      <w:r w:rsidRPr="00CE42CA">
        <w:rPr>
          <w:rFonts w:ascii="Arial" w:eastAsia="Arial" w:hAnsi="Arial" w:cs="Arial"/>
          <w:sz w:val="22"/>
          <w:szCs w:val="22"/>
        </w:rPr>
        <w:t xml:space="preserve"> Barge operators employing a</w:t>
      </w:r>
      <w:r w:rsidR="00987E97" w:rsidRPr="00CE42CA">
        <w:rPr>
          <w:rFonts w:ascii="Arial" w:eastAsia="Arial" w:hAnsi="Arial" w:cs="Arial"/>
          <w:sz w:val="22"/>
          <w:szCs w:val="22"/>
        </w:rPr>
        <w:t xml:space="preserve"> total of </w:t>
      </w:r>
      <w:r w:rsidR="00B923CE">
        <w:rPr>
          <w:rFonts w:ascii="Arial" w:eastAsia="Arial" w:hAnsi="Arial" w:cs="Arial"/>
          <w:sz w:val="22"/>
          <w:szCs w:val="22"/>
        </w:rPr>
        <w:t xml:space="preserve">119 seafarers of which </w:t>
      </w:r>
      <w:r w:rsidR="00987E97" w:rsidRPr="00CE42CA">
        <w:rPr>
          <w:rFonts w:ascii="Arial" w:eastAsia="Arial" w:hAnsi="Arial" w:cs="Arial"/>
          <w:sz w:val="22"/>
          <w:szCs w:val="22"/>
        </w:rPr>
        <w:t xml:space="preserve">9 </w:t>
      </w:r>
      <w:r w:rsidR="001F0793">
        <w:rPr>
          <w:rFonts w:ascii="Arial" w:eastAsia="Arial" w:hAnsi="Arial" w:cs="Arial"/>
          <w:sz w:val="22"/>
          <w:szCs w:val="22"/>
        </w:rPr>
        <w:t xml:space="preserve">are </w:t>
      </w:r>
      <w:r w:rsidRPr="00CE42CA">
        <w:rPr>
          <w:rFonts w:ascii="Arial" w:eastAsia="Arial" w:hAnsi="Arial" w:cs="Arial"/>
          <w:sz w:val="22"/>
          <w:szCs w:val="22"/>
        </w:rPr>
        <w:t xml:space="preserve">South African </w:t>
      </w:r>
      <w:r w:rsidR="00987E97" w:rsidRPr="00CE42CA">
        <w:rPr>
          <w:rFonts w:ascii="Arial" w:eastAsia="Arial" w:hAnsi="Arial" w:cs="Arial"/>
          <w:sz w:val="22"/>
          <w:szCs w:val="22"/>
        </w:rPr>
        <w:t xml:space="preserve">seafarers </w:t>
      </w:r>
      <w:r w:rsidR="00B923CE">
        <w:rPr>
          <w:rFonts w:ascii="Arial" w:eastAsia="Arial" w:hAnsi="Arial" w:cs="Arial"/>
          <w:sz w:val="22"/>
          <w:szCs w:val="22"/>
        </w:rPr>
        <w:t xml:space="preserve">and the </w:t>
      </w:r>
      <w:r w:rsidR="001F0793">
        <w:rPr>
          <w:rFonts w:ascii="Arial" w:eastAsia="Arial" w:hAnsi="Arial" w:cs="Arial"/>
          <w:sz w:val="22"/>
          <w:szCs w:val="22"/>
        </w:rPr>
        <w:t xml:space="preserve">remainder </w:t>
      </w:r>
      <w:r w:rsidRPr="00CE42CA">
        <w:rPr>
          <w:rFonts w:ascii="Arial" w:eastAsia="Arial" w:hAnsi="Arial" w:cs="Arial"/>
          <w:sz w:val="22"/>
          <w:szCs w:val="22"/>
        </w:rPr>
        <w:t>foreign seafarers</w:t>
      </w:r>
      <w:r w:rsidR="001F0793">
        <w:rPr>
          <w:rFonts w:ascii="Arial" w:eastAsia="Arial" w:hAnsi="Arial" w:cs="Arial"/>
          <w:sz w:val="22"/>
          <w:szCs w:val="22"/>
        </w:rPr>
        <w:t>,</w:t>
      </w:r>
      <w:r w:rsidRPr="00CE42CA">
        <w:rPr>
          <w:rFonts w:ascii="Arial" w:eastAsia="Arial" w:hAnsi="Arial" w:cs="Arial"/>
          <w:sz w:val="22"/>
          <w:szCs w:val="22"/>
        </w:rPr>
        <w:t xml:space="preserve"> on oil tankers</w:t>
      </w:r>
      <w:r w:rsidR="005116D2">
        <w:rPr>
          <w:rFonts w:ascii="Arial" w:eastAsia="Arial" w:hAnsi="Arial" w:cs="Arial"/>
          <w:sz w:val="22"/>
          <w:szCs w:val="22"/>
        </w:rPr>
        <w:t>;</w:t>
      </w:r>
    </w:p>
    <w:p w:rsidR="00EA1640" w:rsidRDefault="00ED5499" w:rsidP="00EA1640">
      <w:pPr>
        <w:pStyle w:val="ListParagraph"/>
        <w:numPr>
          <w:ilvl w:val="1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CE42CA">
        <w:rPr>
          <w:rFonts w:ascii="Arial" w:eastAsia="Arial" w:hAnsi="Arial" w:cs="Arial"/>
          <w:sz w:val="22"/>
          <w:szCs w:val="22"/>
        </w:rPr>
        <w:t>Off Port Limit Operators (OPL) have grown from</w:t>
      </w:r>
      <w:r w:rsidRPr="00EA1640">
        <w:rPr>
          <w:rFonts w:ascii="Arial" w:eastAsia="Arial" w:hAnsi="Arial" w:cs="Arial"/>
          <w:sz w:val="22"/>
          <w:szCs w:val="22"/>
        </w:rPr>
        <w:t xml:space="preserve"> </w:t>
      </w:r>
      <w:r w:rsidR="00EA1640" w:rsidRPr="00EA1640">
        <w:rPr>
          <w:rFonts w:ascii="Arial" w:eastAsia="Arial" w:hAnsi="Arial" w:cs="Arial"/>
          <w:sz w:val="22"/>
          <w:szCs w:val="22"/>
        </w:rPr>
        <w:t>5</w:t>
      </w:r>
      <w:r w:rsidRPr="00CE42CA">
        <w:rPr>
          <w:rFonts w:ascii="Arial" w:eastAsia="Arial" w:hAnsi="Arial" w:cs="Arial"/>
          <w:sz w:val="22"/>
          <w:szCs w:val="22"/>
        </w:rPr>
        <w:t xml:space="preserve"> to 9 operators</w:t>
      </w:r>
      <w:r w:rsidR="0007017A">
        <w:rPr>
          <w:rFonts w:ascii="Arial" w:eastAsia="Arial" w:hAnsi="Arial" w:cs="Arial"/>
          <w:sz w:val="22"/>
          <w:szCs w:val="22"/>
        </w:rPr>
        <w:t xml:space="preserve">, employing </w:t>
      </w:r>
      <w:r w:rsidRPr="00CE42CA">
        <w:rPr>
          <w:rFonts w:ascii="Arial" w:eastAsia="Arial" w:hAnsi="Arial" w:cs="Arial"/>
          <w:sz w:val="22"/>
          <w:szCs w:val="22"/>
        </w:rPr>
        <w:t xml:space="preserve">32 </w:t>
      </w:r>
      <w:r w:rsidR="00EA1640">
        <w:rPr>
          <w:rFonts w:ascii="Arial" w:eastAsia="Arial" w:hAnsi="Arial" w:cs="Arial"/>
          <w:sz w:val="22"/>
          <w:szCs w:val="22"/>
        </w:rPr>
        <w:t xml:space="preserve">South African </w:t>
      </w:r>
      <w:r w:rsidRPr="00CE42CA">
        <w:rPr>
          <w:rFonts w:ascii="Arial" w:eastAsia="Arial" w:hAnsi="Arial" w:cs="Arial"/>
          <w:sz w:val="22"/>
          <w:szCs w:val="22"/>
        </w:rPr>
        <w:t xml:space="preserve">office </w:t>
      </w:r>
      <w:r w:rsidR="0007017A">
        <w:rPr>
          <w:rFonts w:ascii="Arial" w:eastAsia="Arial" w:hAnsi="Arial" w:cs="Arial"/>
          <w:sz w:val="22"/>
          <w:szCs w:val="22"/>
        </w:rPr>
        <w:t>staff;</w:t>
      </w:r>
    </w:p>
    <w:p w:rsidR="0007017A" w:rsidRDefault="0007017A" w:rsidP="00EA1640">
      <w:pPr>
        <w:pStyle w:val="ListParagraph"/>
        <w:numPr>
          <w:ilvl w:val="1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OPL boats </w:t>
      </w:r>
      <w:r w:rsidR="005116D2">
        <w:rPr>
          <w:rFonts w:ascii="Arial" w:eastAsia="Arial" w:hAnsi="Arial" w:cs="Arial"/>
          <w:sz w:val="22"/>
          <w:szCs w:val="22"/>
        </w:rPr>
        <w:t xml:space="preserve">servicing the bunker calling ships, </w:t>
      </w:r>
      <w:r>
        <w:rPr>
          <w:rFonts w:ascii="Arial" w:eastAsia="Arial" w:hAnsi="Arial" w:cs="Arial"/>
          <w:sz w:val="22"/>
          <w:szCs w:val="22"/>
        </w:rPr>
        <w:t>grew from 5 to 16 offshore launches, employing 44 South African crew</w:t>
      </w:r>
      <w:r w:rsidR="005116D2">
        <w:rPr>
          <w:rFonts w:ascii="Arial" w:eastAsia="Arial" w:hAnsi="Arial" w:cs="Arial"/>
          <w:sz w:val="22"/>
          <w:szCs w:val="22"/>
        </w:rPr>
        <w:t>;</w:t>
      </w:r>
    </w:p>
    <w:p w:rsidR="00EA1640" w:rsidRDefault="00ED5499" w:rsidP="00EA1640">
      <w:pPr>
        <w:pStyle w:val="ListParagraph"/>
        <w:numPr>
          <w:ilvl w:val="1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 w:rsidRPr="00CE42CA">
        <w:rPr>
          <w:rFonts w:ascii="Arial" w:eastAsia="Arial" w:hAnsi="Arial" w:cs="Arial"/>
          <w:sz w:val="22"/>
          <w:szCs w:val="22"/>
        </w:rPr>
        <w:t>Ship Agents have grown from</w:t>
      </w:r>
      <w:r w:rsidRPr="00EA1640">
        <w:rPr>
          <w:rFonts w:ascii="Arial" w:eastAsia="Arial" w:hAnsi="Arial" w:cs="Arial"/>
          <w:sz w:val="22"/>
          <w:szCs w:val="22"/>
        </w:rPr>
        <w:t xml:space="preserve"> </w:t>
      </w:r>
      <w:r w:rsidR="00EA1640" w:rsidRPr="00EA1640">
        <w:rPr>
          <w:rFonts w:ascii="Arial" w:eastAsia="Arial" w:hAnsi="Arial" w:cs="Arial"/>
          <w:sz w:val="22"/>
          <w:szCs w:val="22"/>
        </w:rPr>
        <w:t>16</w:t>
      </w:r>
      <w:r w:rsidRPr="00CE42CA">
        <w:rPr>
          <w:rFonts w:ascii="Arial" w:eastAsia="Arial" w:hAnsi="Arial" w:cs="Arial"/>
          <w:sz w:val="22"/>
          <w:szCs w:val="22"/>
        </w:rPr>
        <w:t xml:space="preserve"> to 25 Ship Agents</w:t>
      </w:r>
      <w:r w:rsidR="00EA1640">
        <w:rPr>
          <w:rFonts w:ascii="Arial" w:eastAsia="Arial" w:hAnsi="Arial" w:cs="Arial"/>
          <w:sz w:val="22"/>
          <w:szCs w:val="22"/>
        </w:rPr>
        <w:t>;</w:t>
      </w:r>
    </w:p>
    <w:p w:rsidR="00CE42CA" w:rsidRDefault="00EA1640" w:rsidP="00EA1640">
      <w:pPr>
        <w:pStyle w:val="ListParagraph"/>
        <w:numPr>
          <w:ilvl w:val="1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Ship Chandlers</w:t>
      </w:r>
      <w:r w:rsidR="00ED5499" w:rsidRPr="00CE42CA">
        <w:rPr>
          <w:rFonts w:ascii="Arial" w:eastAsia="Arial" w:hAnsi="Arial" w:cs="Arial"/>
          <w:sz w:val="22"/>
          <w:szCs w:val="22"/>
        </w:rPr>
        <w:t xml:space="preserve"> have grown from </w:t>
      </w:r>
      <w:r w:rsidRPr="00EA1640">
        <w:rPr>
          <w:rFonts w:ascii="Arial" w:eastAsia="Arial" w:hAnsi="Arial" w:cs="Arial"/>
          <w:sz w:val="22"/>
          <w:szCs w:val="22"/>
        </w:rPr>
        <w:t>2</w:t>
      </w:r>
      <w:r w:rsidR="00ED5499" w:rsidRPr="00CE42CA">
        <w:rPr>
          <w:rFonts w:ascii="Arial" w:eastAsia="Arial" w:hAnsi="Arial" w:cs="Arial"/>
          <w:sz w:val="22"/>
          <w:szCs w:val="22"/>
        </w:rPr>
        <w:t xml:space="preserve"> to 6</w:t>
      </w:r>
      <w:r w:rsidR="00CE42CA" w:rsidRPr="00CE42CA">
        <w:rPr>
          <w:rFonts w:ascii="Arial" w:eastAsia="Arial" w:hAnsi="Arial" w:cs="Arial"/>
          <w:sz w:val="22"/>
          <w:szCs w:val="22"/>
        </w:rPr>
        <w:t xml:space="preserve"> Ship Chandl</w:t>
      </w:r>
      <w:r>
        <w:rPr>
          <w:rFonts w:ascii="Arial" w:eastAsia="Arial" w:hAnsi="Arial" w:cs="Arial"/>
          <w:sz w:val="22"/>
          <w:szCs w:val="22"/>
        </w:rPr>
        <w:t>ers</w:t>
      </w:r>
      <w:r w:rsidR="005116D2">
        <w:rPr>
          <w:rFonts w:ascii="Arial" w:eastAsia="Arial" w:hAnsi="Arial" w:cs="Arial"/>
          <w:sz w:val="22"/>
          <w:szCs w:val="22"/>
        </w:rPr>
        <w:t xml:space="preserve"> providing stores, spares and victuals to bunker calling ships</w:t>
      </w:r>
      <w:r w:rsidR="001F0793">
        <w:rPr>
          <w:rFonts w:ascii="Arial" w:eastAsia="Arial" w:hAnsi="Arial" w:cs="Arial"/>
          <w:sz w:val="22"/>
          <w:szCs w:val="22"/>
        </w:rPr>
        <w:t>; and</w:t>
      </w:r>
    </w:p>
    <w:p w:rsidR="00B923CE" w:rsidRDefault="00B923CE" w:rsidP="00EA1640">
      <w:pPr>
        <w:pStyle w:val="ListParagraph"/>
        <w:numPr>
          <w:ilvl w:val="1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Diving Companies have grown from 1 to 4 Dive companies</w:t>
      </w:r>
      <w:r w:rsidR="001F0793">
        <w:rPr>
          <w:rFonts w:ascii="Arial" w:eastAsia="Arial" w:hAnsi="Arial" w:cs="Arial"/>
          <w:sz w:val="22"/>
          <w:szCs w:val="22"/>
        </w:rPr>
        <w:t>.</w:t>
      </w:r>
    </w:p>
    <w:p w:rsidR="00CE42CA" w:rsidRPr="00CE42CA" w:rsidRDefault="00CE42CA" w:rsidP="00EA1640">
      <w:pPr>
        <w:pStyle w:val="ListParagraph"/>
        <w:ind w:left="1080"/>
        <w:jc w:val="both"/>
        <w:rPr>
          <w:rFonts w:ascii="Arial" w:eastAsia="Arial" w:hAnsi="Arial" w:cs="Arial"/>
          <w:sz w:val="22"/>
          <w:szCs w:val="22"/>
        </w:rPr>
      </w:pPr>
    </w:p>
    <w:p w:rsidR="00CE42CA" w:rsidRDefault="00CE42CA" w:rsidP="00EA1640">
      <w:pPr>
        <w:jc w:val="both"/>
        <w:rPr>
          <w:rFonts w:ascii="Arial" w:hAnsi="Arial" w:cs="Arial"/>
          <w:sz w:val="22"/>
          <w:szCs w:val="22"/>
        </w:rPr>
      </w:pPr>
      <w:r w:rsidRPr="002C4CF1">
        <w:rPr>
          <w:rFonts w:ascii="Arial" w:hAnsi="Arial" w:cs="Arial"/>
          <w:sz w:val="22"/>
          <w:szCs w:val="22"/>
        </w:rPr>
        <w:t>(b) are the total</w:t>
      </w:r>
    </w:p>
    <w:p w:rsidR="00CE42CA" w:rsidRPr="00CE42CA" w:rsidRDefault="00CE42CA" w:rsidP="00EA1640">
      <w:pPr>
        <w:jc w:val="both"/>
        <w:rPr>
          <w:rFonts w:ascii="Arial" w:eastAsia="Arial" w:hAnsi="Arial" w:cs="Arial"/>
          <w:sz w:val="22"/>
          <w:szCs w:val="22"/>
        </w:rPr>
      </w:pPr>
    </w:p>
    <w:p w:rsidR="00ED5499" w:rsidRDefault="001F0793" w:rsidP="00EA1640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 w:rsidRPr="001F0793">
        <w:rPr>
          <w:rFonts w:ascii="Arial" w:hAnsi="Arial" w:cs="Arial"/>
          <w:sz w:val="22"/>
          <w:szCs w:val="22"/>
          <w:u w:val="single"/>
        </w:rPr>
        <w:t>Fines issued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CE42CA">
        <w:rPr>
          <w:rFonts w:ascii="Arial" w:eastAsia="Arial" w:hAnsi="Arial" w:cs="Arial"/>
          <w:sz w:val="22"/>
          <w:szCs w:val="22"/>
        </w:rPr>
        <w:t>A total of R 1 880 000 in Admissions of Contravention (Fines) was issued for the 3 oil spills</w:t>
      </w:r>
      <w:r>
        <w:rPr>
          <w:rFonts w:ascii="Arial" w:eastAsia="Arial" w:hAnsi="Arial" w:cs="Arial"/>
          <w:sz w:val="22"/>
          <w:szCs w:val="22"/>
        </w:rPr>
        <w:t xml:space="preserve"> as reported</w:t>
      </w:r>
      <w:r w:rsidR="00CE42CA">
        <w:rPr>
          <w:rFonts w:ascii="Arial" w:eastAsia="Arial" w:hAnsi="Arial" w:cs="Arial"/>
          <w:sz w:val="22"/>
          <w:szCs w:val="22"/>
        </w:rPr>
        <w:t>.</w:t>
      </w:r>
    </w:p>
    <w:p w:rsidR="00CE42CA" w:rsidRPr="00ED5499" w:rsidRDefault="001F0793" w:rsidP="00EA1640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 w:rsidRPr="001F0793">
        <w:rPr>
          <w:rFonts w:ascii="Arial" w:hAnsi="Arial" w:cs="Arial"/>
          <w:sz w:val="22"/>
          <w:szCs w:val="22"/>
          <w:u w:val="single"/>
        </w:rPr>
        <w:t>Costs recovered in terms of the Marine Pollution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E42CA">
        <w:rPr>
          <w:rFonts w:ascii="Arial" w:eastAsia="Arial" w:hAnsi="Arial" w:cs="Arial"/>
          <w:sz w:val="22"/>
          <w:szCs w:val="22"/>
        </w:rPr>
        <w:t xml:space="preserve">All costs </w:t>
      </w:r>
      <w:r>
        <w:rPr>
          <w:rFonts w:ascii="Arial" w:eastAsia="Arial" w:hAnsi="Arial" w:cs="Arial"/>
          <w:sz w:val="22"/>
          <w:szCs w:val="22"/>
        </w:rPr>
        <w:t>with respect to oil</w:t>
      </w:r>
      <w:r w:rsidR="00CE42CA">
        <w:rPr>
          <w:rFonts w:ascii="Arial" w:eastAsia="Arial" w:hAnsi="Arial" w:cs="Arial"/>
          <w:sz w:val="22"/>
          <w:szCs w:val="22"/>
        </w:rPr>
        <w:t xml:space="preserve"> spills </w:t>
      </w:r>
      <w:r>
        <w:rPr>
          <w:rFonts w:ascii="Arial" w:eastAsia="Arial" w:hAnsi="Arial" w:cs="Arial"/>
          <w:sz w:val="22"/>
          <w:szCs w:val="22"/>
        </w:rPr>
        <w:t>are covered by the vessel owner</w:t>
      </w:r>
      <w:r w:rsidR="00CE42CA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’</w:t>
      </w:r>
      <w:r w:rsidR="00CE42CA">
        <w:rPr>
          <w:rFonts w:ascii="Arial" w:eastAsia="Arial" w:hAnsi="Arial" w:cs="Arial"/>
          <w:sz w:val="22"/>
          <w:szCs w:val="22"/>
        </w:rPr>
        <w:t xml:space="preserve"> insurers as prescribed by the Marine Pollution (Control and Civil Liability) Act 6 of 1981</w:t>
      </w:r>
      <w:r>
        <w:rPr>
          <w:rFonts w:ascii="Arial" w:eastAsia="Arial" w:hAnsi="Arial" w:cs="Arial"/>
          <w:sz w:val="22"/>
          <w:szCs w:val="22"/>
        </w:rPr>
        <w:t>.</w:t>
      </w:r>
    </w:p>
    <w:p w:rsidR="00987E97" w:rsidRDefault="00987E97" w:rsidP="00EA1640">
      <w:pPr>
        <w:jc w:val="both"/>
        <w:rPr>
          <w:rFonts w:ascii="Arial" w:eastAsia="Arial" w:hAnsi="Arial" w:cs="Arial"/>
          <w:sz w:val="22"/>
          <w:szCs w:val="22"/>
        </w:rPr>
      </w:pPr>
    </w:p>
    <w:p w:rsidR="00CE42CA" w:rsidRDefault="00CE42CA" w:rsidP="00EA1640">
      <w:pPr>
        <w:jc w:val="both"/>
        <w:rPr>
          <w:rFonts w:ascii="Arial" w:eastAsia="Arial" w:hAnsi="Arial" w:cs="Arial"/>
          <w:sz w:val="22"/>
          <w:szCs w:val="22"/>
        </w:rPr>
      </w:pPr>
      <w:r w:rsidRPr="002C4CF1">
        <w:rPr>
          <w:rFonts w:ascii="Arial" w:hAnsi="Arial" w:cs="Arial"/>
          <w:sz w:val="22"/>
          <w:szCs w:val="22"/>
        </w:rPr>
        <w:t>and (c) are the further relevant details?</w:t>
      </w:r>
    </w:p>
    <w:p w:rsidR="00CE42CA" w:rsidRDefault="00CE42CA" w:rsidP="00EA1640">
      <w:pPr>
        <w:jc w:val="both"/>
        <w:rPr>
          <w:rFonts w:ascii="Arial" w:eastAsia="Arial" w:hAnsi="Arial" w:cs="Arial"/>
          <w:sz w:val="22"/>
          <w:szCs w:val="22"/>
        </w:rPr>
      </w:pPr>
    </w:p>
    <w:p w:rsidR="00EA1640" w:rsidRPr="001F0793" w:rsidRDefault="0007017A" w:rsidP="00EA1640">
      <w:pPr>
        <w:pStyle w:val="ListParagraph"/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EA1640" w:rsidRPr="00CE42CA">
        <w:rPr>
          <w:rFonts w:ascii="Arial" w:eastAsia="Arial" w:hAnsi="Arial" w:cs="Arial"/>
          <w:sz w:val="22"/>
          <w:szCs w:val="22"/>
        </w:rPr>
        <w:t>nly 1 out of the 3 oil tankers</w:t>
      </w:r>
      <w:r w:rsidR="005116D2">
        <w:rPr>
          <w:rFonts w:ascii="Arial" w:eastAsia="Arial" w:hAnsi="Arial" w:cs="Arial"/>
          <w:sz w:val="22"/>
          <w:szCs w:val="22"/>
        </w:rPr>
        <w:t xml:space="preserve"> used for bunkering</w:t>
      </w:r>
      <w:r w:rsidR="00EA1640" w:rsidRPr="00CE42CA">
        <w:rPr>
          <w:rFonts w:ascii="Arial" w:eastAsia="Arial" w:hAnsi="Arial" w:cs="Arial"/>
          <w:sz w:val="22"/>
          <w:szCs w:val="22"/>
        </w:rPr>
        <w:t xml:space="preserve"> are registered on the South African flag </w:t>
      </w:r>
      <w:r w:rsidR="001F0793">
        <w:rPr>
          <w:rFonts w:ascii="Arial" w:eastAsia="Arial" w:hAnsi="Arial" w:cs="Arial"/>
          <w:sz w:val="22"/>
          <w:szCs w:val="22"/>
        </w:rPr>
        <w:t xml:space="preserve">– It has been indicated that this is </w:t>
      </w:r>
      <w:r w:rsidR="00EA1640" w:rsidRPr="001F0793">
        <w:rPr>
          <w:rFonts w:ascii="Arial" w:eastAsia="Arial" w:hAnsi="Arial" w:cs="Arial"/>
          <w:iCs/>
          <w:sz w:val="22"/>
          <w:szCs w:val="22"/>
        </w:rPr>
        <w:t xml:space="preserve">due to </w:t>
      </w:r>
      <w:r w:rsidR="001F0793">
        <w:rPr>
          <w:rFonts w:ascii="Arial" w:eastAsia="Arial" w:hAnsi="Arial" w:cs="Arial"/>
          <w:iCs/>
          <w:sz w:val="22"/>
          <w:szCs w:val="22"/>
        </w:rPr>
        <w:t xml:space="preserve">the </w:t>
      </w:r>
      <w:r w:rsidR="00EA1640" w:rsidRPr="001F0793">
        <w:rPr>
          <w:rFonts w:ascii="Arial" w:eastAsia="Arial" w:hAnsi="Arial" w:cs="Arial"/>
          <w:iCs/>
          <w:sz w:val="22"/>
          <w:szCs w:val="22"/>
        </w:rPr>
        <w:t xml:space="preserve">South African shipping </w:t>
      </w:r>
      <w:r w:rsidR="00EA1640" w:rsidRPr="001F0793">
        <w:rPr>
          <w:rFonts w:ascii="Arial" w:eastAsia="Arial" w:hAnsi="Arial" w:cs="Arial"/>
          <w:iCs/>
          <w:sz w:val="22"/>
          <w:szCs w:val="22"/>
        </w:rPr>
        <w:lastRenderedPageBreak/>
        <w:t>tax regime</w:t>
      </w:r>
      <w:r w:rsidRPr="001F0793">
        <w:rPr>
          <w:rFonts w:ascii="Arial" w:eastAsia="Arial" w:hAnsi="Arial" w:cs="Arial"/>
          <w:iCs/>
          <w:sz w:val="22"/>
          <w:szCs w:val="22"/>
        </w:rPr>
        <w:t xml:space="preserve"> currently in place which makes the local SA flag unattractive to ship owners</w:t>
      </w:r>
      <w:r w:rsidRPr="001F0793">
        <w:rPr>
          <w:rFonts w:ascii="Arial" w:eastAsia="Arial" w:hAnsi="Arial" w:cs="Arial"/>
          <w:sz w:val="22"/>
          <w:szCs w:val="22"/>
        </w:rPr>
        <w:t>;</w:t>
      </w:r>
    </w:p>
    <w:p w:rsidR="00CE42CA" w:rsidRDefault="00CE42CA" w:rsidP="00EA1640">
      <w:pPr>
        <w:pStyle w:val="ListParagraph"/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Some 13 158 seafarers have </w:t>
      </w:r>
      <w:r w:rsidR="0007017A">
        <w:rPr>
          <w:rFonts w:ascii="Arial" w:eastAsia="Arial" w:hAnsi="Arial" w:cs="Arial"/>
          <w:sz w:val="22"/>
          <w:szCs w:val="22"/>
        </w:rPr>
        <w:t xml:space="preserve">transited </w:t>
      </w:r>
      <w:r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eastAsia="Arial" w:hAnsi="Arial" w:cs="Arial"/>
          <w:sz w:val="22"/>
          <w:szCs w:val="22"/>
        </w:rPr>
        <w:t>Algoa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Bay</w:t>
      </w:r>
      <w:r w:rsidR="0007017A">
        <w:rPr>
          <w:rFonts w:ascii="Arial" w:eastAsia="Arial" w:hAnsi="Arial" w:cs="Arial"/>
          <w:sz w:val="22"/>
          <w:szCs w:val="22"/>
        </w:rPr>
        <w:t xml:space="preserve"> from ships calling for bunkers, indirectly </w:t>
      </w:r>
      <w:r>
        <w:rPr>
          <w:rFonts w:ascii="Arial" w:eastAsia="Arial" w:hAnsi="Arial" w:cs="Arial"/>
          <w:sz w:val="22"/>
          <w:szCs w:val="22"/>
        </w:rPr>
        <w:t>benefit</w:t>
      </w:r>
      <w:r w:rsidR="0007017A">
        <w:rPr>
          <w:rFonts w:ascii="Arial" w:eastAsia="Arial" w:hAnsi="Arial" w:cs="Arial"/>
          <w:sz w:val="22"/>
          <w:szCs w:val="22"/>
        </w:rPr>
        <w:t>ting</w:t>
      </w:r>
      <w:r>
        <w:rPr>
          <w:rFonts w:ascii="Arial" w:eastAsia="Arial" w:hAnsi="Arial" w:cs="Arial"/>
          <w:sz w:val="22"/>
          <w:szCs w:val="22"/>
        </w:rPr>
        <w:t xml:space="preserve"> the local maritime industry and tourism through hotel </w:t>
      </w:r>
      <w:r w:rsidR="0007017A">
        <w:rPr>
          <w:rFonts w:ascii="Arial" w:eastAsia="Arial" w:hAnsi="Arial" w:cs="Arial"/>
          <w:sz w:val="22"/>
          <w:szCs w:val="22"/>
        </w:rPr>
        <w:t>stays</w:t>
      </w:r>
      <w:r>
        <w:rPr>
          <w:rFonts w:ascii="Arial" w:eastAsia="Arial" w:hAnsi="Arial" w:cs="Arial"/>
          <w:sz w:val="22"/>
          <w:szCs w:val="22"/>
        </w:rPr>
        <w:t>, airport transfers</w:t>
      </w:r>
      <w:r w:rsidR="00EA1640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air travel</w:t>
      </w:r>
      <w:r w:rsidR="0007017A">
        <w:rPr>
          <w:rFonts w:ascii="Arial" w:eastAsia="Arial" w:hAnsi="Arial" w:cs="Arial"/>
          <w:sz w:val="22"/>
          <w:szCs w:val="22"/>
        </w:rPr>
        <w:t xml:space="preserve">, </w:t>
      </w:r>
      <w:r w:rsidR="00EA1640">
        <w:rPr>
          <w:rFonts w:ascii="Arial" w:eastAsia="Arial" w:hAnsi="Arial" w:cs="Arial"/>
          <w:sz w:val="22"/>
          <w:szCs w:val="22"/>
        </w:rPr>
        <w:t>local retail and entertainment industry</w:t>
      </w:r>
      <w:r w:rsidR="001F0793">
        <w:rPr>
          <w:rFonts w:ascii="Arial" w:eastAsia="Arial" w:hAnsi="Arial" w:cs="Arial"/>
          <w:sz w:val="22"/>
          <w:szCs w:val="22"/>
        </w:rPr>
        <w:t xml:space="preserve"> and </w:t>
      </w:r>
      <w:r w:rsidR="00EA1640">
        <w:rPr>
          <w:rFonts w:ascii="Arial" w:eastAsia="Arial" w:hAnsi="Arial" w:cs="Arial"/>
          <w:sz w:val="22"/>
          <w:szCs w:val="22"/>
        </w:rPr>
        <w:t>contributing to the local economy</w:t>
      </w:r>
      <w:r w:rsidR="0007017A">
        <w:rPr>
          <w:rFonts w:ascii="Arial" w:eastAsia="Arial" w:hAnsi="Arial" w:cs="Arial"/>
          <w:sz w:val="22"/>
          <w:szCs w:val="22"/>
        </w:rPr>
        <w:t>;</w:t>
      </w:r>
    </w:p>
    <w:p w:rsidR="0007017A" w:rsidRDefault="0007017A" w:rsidP="00EA1640">
      <w:pPr>
        <w:pStyle w:val="ListParagraph"/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Bunker calling </w:t>
      </w:r>
      <w:r w:rsidR="005116D2">
        <w:rPr>
          <w:rFonts w:ascii="Arial" w:eastAsia="Arial" w:hAnsi="Arial" w:cs="Arial"/>
          <w:sz w:val="22"/>
          <w:szCs w:val="22"/>
        </w:rPr>
        <w:t>ships</w:t>
      </w:r>
      <w:r>
        <w:rPr>
          <w:rFonts w:ascii="Arial" w:eastAsia="Arial" w:hAnsi="Arial" w:cs="Arial"/>
          <w:sz w:val="22"/>
          <w:szCs w:val="22"/>
        </w:rPr>
        <w:t xml:space="preserve"> also receive spares and stores while in </w:t>
      </w:r>
      <w:proofErr w:type="spellStart"/>
      <w:r>
        <w:rPr>
          <w:rFonts w:ascii="Arial" w:eastAsia="Arial" w:hAnsi="Arial" w:cs="Arial"/>
          <w:sz w:val="22"/>
          <w:szCs w:val="22"/>
        </w:rPr>
        <w:t>Algoa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Bay;</w:t>
      </w:r>
    </w:p>
    <w:p w:rsidR="005116D2" w:rsidRDefault="005116D2" w:rsidP="00EA1640">
      <w:pPr>
        <w:pStyle w:val="ListParagraph"/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Specialised OEM marine spares are airfreighted to South Africa, benefitting the local freight industry;</w:t>
      </w:r>
    </w:p>
    <w:p w:rsidR="0007017A" w:rsidRDefault="005116D2" w:rsidP="00EA1640">
      <w:pPr>
        <w:pStyle w:val="ListParagraph"/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Ship t</w:t>
      </w:r>
      <w:r w:rsidR="0007017A">
        <w:rPr>
          <w:rFonts w:ascii="Arial" w:eastAsia="Arial" w:hAnsi="Arial" w:cs="Arial"/>
          <w:sz w:val="22"/>
          <w:szCs w:val="22"/>
        </w:rPr>
        <w:t xml:space="preserve">echnical repairs are also completed onboard while these ships are in </w:t>
      </w:r>
      <w:proofErr w:type="spellStart"/>
      <w:r w:rsidR="0007017A">
        <w:rPr>
          <w:rFonts w:ascii="Arial" w:eastAsia="Arial" w:hAnsi="Arial" w:cs="Arial"/>
          <w:sz w:val="22"/>
          <w:szCs w:val="22"/>
        </w:rPr>
        <w:t>Algoa</w:t>
      </w:r>
      <w:proofErr w:type="spellEnd"/>
      <w:r w:rsidR="0007017A">
        <w:rPr>
          <w:rFonts w:ascii="Arial" w:eastAsia="Arial" w:hAnsi="Arial" w:cs="Arial"/>
          <w:sz w:val="22"/>
          <w:szCs w:val="22"/>
        </w:rPr>
        <w:t xml:space="preserve"> Bay using local marine companies and technicians</w:t>
      </w:r>
      <w:r w:rsidR="001F0793">
        <w:rPr>
          <w:rFonts w:ascii="Arial" w:eastAsia="Arial" w:hAnsi="Arial" w:cs="Arial"/>
          <w:sz w:val="22"/>
          <w:szCs w:val="22"/>
        </w:rPr>
        <w:t>;</w:t>
      </w:r>
    </w:p>
    <w:p w:rsidR="005116D2" w:rsidRDefault="005116D2" w:rsidP="005116D2">
      <w:pPr>
        <w:pStyle w:val="ListParagraph"/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Two </w:t>
      </w:r>
      <w:r w:rsidR="00B923CE"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sz w:val="22"/>
          <w:szCs w:val="22"/>
        </w:rPr>
        <w:t xml:space="preserve">additional </w:t>
      </w:r>
      <w:r w:rsidR="00B923CE">
        <w:rPr>
          <w:rFonts w:ascii="Arial" w:eastAsia="Arial" w:hAnsi="Arial" w:cs="Arial"/>
          <w:sz w:val="22"/>
          <w:szCs w:val="22"/>
        </w:rPr>
        <w:t xml:space="preserve">South African </w:t>
      </w:r>
      <w:r>
        <w:rPr>
          <w:rFonts w:ascii="Arial" w:eastAsia="Arial" w:hAnsi="Arial" w:cs="Arial"/>
          <w:sz w:val="22"/>
          <w:szCs w:val="22"/>
        </w:rPr>
        <w:t xml:space="preserve">operators have expressed interest to commence with bunkering operations in </w:t>
      </w:r>
      <w:proofErr w:type="spellStart"/>
      <w:r>
        <w:rPr>
          <w:rFonts w:ascii="Arial" w:eastAsia="Arial" w:hAnsi="Arial" w:cs="Arial"/>
          <w:sz w:val="22"/>
          <w:szCs w:val="22"/>
        </w:rPr>
        <w:t>Algoa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Bay, however the local moratorium have prevented these companies from star</w:t>
      </w:r>
      <w:r w:rsidR="001F0793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ing operations;</w:t>
      </w:r>
    </w:p>
    <w:p w:rsidR="005116D2" w:rsidRDefault="005116D2" w:rsidP="00EA1640">
      <w:pPr>
        <w:pStyle w:val="ListParagraph"/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LNG Operators have expressed interest in conducting LNG ship to ship transfers offshore in </w:t>
      </w:r>
      <w:proofErr w:type="spellStart"/>
      <w:r>
        <w:rPr>
          <w:rFonts w:ascii="Arial" w:eastAsia="Arial" w:hAnsi="Arial" w:cs="Arial"/>
          <w:sz w:val="22"/>
          <w:szCs w:val="22"/>
        </w:rPr>
        <w:t>Algoa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Bay.</w:t>
      </w:r>
    </w:p>
    <w:p w:rsidR="005116D2" w:rsidRPr="005116D2" w:rsidRDefault="005116D2" w:rsidP="005116D2">
      <w:pPr>
        <w:jc w:val="both"/>
        <w:rPr>
          <w:rFonts w:ascii="Arial" w:eastAsia="Arial" w:hAnsi="Arial" w:cs="Arial"/>
          <w:sz w:val="22"/>
          <w:szCs w:val="22"/>
        </w:rPr>
      </w:pPr>
    </w:p>
    <w:p w:rsidR="00BF784C" w:rsidRDefault="00BF784C" w:rsidP="003E069E">
      <w:pPr>
        <w:rPr>
          <w:rFonts w:ascii="Arial" w:eastAsia="Arial" w:hAnsi="Arial" w:cs="Arial"/>
        </w:rPr>
      </w:pPr>
    </w:p>
    <w:p w:rsidR="00981280" w:rsidRDefault="0098128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981280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5B815" w16cid:durableId="25F5D99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D4F"/>
    <w:multiLevelType w:val="hybridMultilevel"/>
    <w:tmpl w:val="1B46A2A8"/>
    <w:lvl w:ilvl="0" w:tplc="4F70F2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8530B25"/>
    <w:multiLevelType w:val="hybridMultilevel"/>
    <w:tmpl w:val="E2EE86F4"/>
    <w:lvl w:ilvl="0" w:tplc="CF1C0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321A4"/>
    <w:multiLevelType w:val="hybridMultilevel"/>
    <w:tmpl w:val="4E74234C"/>
    <w:lvl w:ilvl="0" w:tplc="4F70F2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54185"/>
    <w:multiLevelType w:val="hybridMultilevel"/>
    <w:tmpl w:val="1B46A2A8"/>
    <w:lvl w:ilvl="0" w:tplc="4F70F2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20"/>
  <w:characterSpacingControl w:val="doNotCompress"/>
  <w:savePreviewPicture/>
  <w:compat/>
  <w:rsids>
    <w:rsidRoot w:val="00981280"/>
    <w:rsid w:val="0007017A"/>
    <w:rsid w:val="0007664C"/>
    <w:rsid w:val="001F0793"/>
    <w:rsid w:val="002472F1"/>
    <w:rsid w:val="002C1934"/>
    <w:rsid w:val="002C4CF1"/>
    <w:rsid w:val="002E6F58"/>
    <w:rsid w:val="002F47F7"/>
    <w:rsid w:val="003E069E"/>
    <w:rsid w:val="0046365E"/>
    <w:rsid w:val="005116D2"/>
    <w:rsid w:val="005677A3"/>
    <w:rsid w:val="00570A69"/>
    <w:rsid w:val="006B045C"/>
    <w:rsid w:val="006E4750"/>
    <w:rsid w:val="007001FC"/>
    <w:rsid w:val="007C5421"/>
    <w:rsid w:val="00812970"/>
    <w:rsid w:val="00981280"/>
    <w:rsid w:val="00987E97"/>
    <w:rsid w:val="00B34E26"/>
    <w:rsid w:val="00B923CE"/>
    <w:rsid w:val="00BF784C"/>
    <w:rsid w:val="00CA148B"/>
    <w:rsid w:val="00CE42CA"/>
    <w:rsid w:val="00D55D18"/>
    <w:rsid w:val="00EA1640"/>
    <w:rsid w:val="00ED5499"/>
    <w:rsid w:val="00EE0191"/>
    <w:rsid w:val="00F31733"/>
    <w:rsid w:val="00F45E26"/>
    <w:rsid w:val="00FA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1733"/>
  </w:style>
  <w:style w:type="paragraph" w:styleId="Heading1">
    <w:name w:val="heading 1"/>
    <w:basedOn w:val="Normal"/>
    <w:next w:val="Normal"/>
    <w:rsid w:val="00F31733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F31733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F317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3173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F317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31733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31733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F317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173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1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6D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9C1E-7BE4-455F-845F-49C51218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2022-04-11T11:06:00Z</cp:lastPrinted>
  <dcterms:created xsi:type="dcterms:W3CDTF">2022-05-10T08:30:00Z</dcterms:created>
  <dcterms:modified xsi:type="dcterms:W3CDTF">2022-05-10T08:30:00Z</dcterms:modified>
</cp:coreProperties>
</file>