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23" w:rsidRPr="00E80223" w:rsidRDefault="00E80223" w:rsidP="00E80223">
      <w:pPr>
        <w:spacing w:after="0" w:line="240" w:lineRule="auto"/>
        <w:rPr>
          <w:rFonts w:ascii="Times New Roman" w:eastAsia="Times New Roman" w:hAnsi="Times New Roman" w:cs="Times New Roman"/>
          <w:sz w:val="24"/>
          <w:szCs w:val="24"/>
        </w:rPr>
      </w:pPr>
      <w:r w:rsidRPr="00E80223">
        <w:rPr>
          <w:rFonts w:ascii="Times New Roman" w:eastAsia="Times New Roman" w:hAnsi="Times New Roman" w:cs="Times New Roman"/>
          <w:noProof/>
          <w:sz w:val="24"/>
          <w:szCs w:val="24"/>
          <w:lang w:eastAsia="en-ZA"/>
        </w:rPr>
        <w:drawing>
          <wp:anchor distT="0" distB="0" distL="0" distR="0" simplePos="0" relativeHeight="251660288" behindDoc="0" locked="0" layoutInCell="1" allowOverlap="0" wp14:anchorId="13D88906" wp14:editId="750D549D">
            <wp:simplePos x="0" y="0"/>
            <wp:positionH relativeFrom="column">
              <wp:posOffset>2291080</wp:posOffset>
            </wp:positionH>
            <wp:positionV relativeFrom="line">
              <wp:posOffset>55880</wp:posOffset>
            </wp:positionV>
            <wp:extent cx="1326515" cy="1282065"/>
            <wp:effectExtent l="0" t="0" r="6985" b="0"/>
            <wp:wrapSquare wrapText="bothSides"/>
            <wp:docPr id="3" name="Picture 3" descr="http://www.gov.za/3dcoat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v.za/3dcoatl.jpg"/>
                    <pic:cNvPicPr>
                      <a:picLocks noChangeAspect="1" noChangeArrowheads="1"/>
                    </pic:cNvPicPr>
                  </pic:nvPicPr>
                  <pic:blipFill>
                    <a:blip r:embed="rId5" cstate="print">
                      <a:lum bright="-10000" contrast="20000"/>
                      <a:extLst>
                        <a:ext uri="{28A0092B-C50C-407E-A947-70E740481C1C}">
                          <a14:useLocalDpi xmlns:a14="http://schemas.microsoft.com/office/drawing/2010/main" val="0"/>
                        </a:ext>
                      </a:extLst>
                    </a:blip>
                    <a:srcRect/>
                    <a:stretch>
                      <a:fillRect/>
                    </a:stretch>
                  </pic:blipFill>
                  <pic:spPr bwMode="auto">
                    <a:xfrm>
                      <a:off x="0" y="0"/>
                      <a:ext cx="1326515" cy="1282065"/>
                    </a:xfrm>
                    <a:prstGeom prst="rect">
                      <a:avLst/>
                    </a:prstGeom>
                    <a:noFill/>
                  </pic:spPr>
                </pic:pic>
              </a:graphicData>
            </a:graphic>
            <wp14:sizeRelV relativeFrom="margin">
              <wp14:pctHeight>0</wp14:pctHeight>
            </wp14:sizeRelV>
          </wp:anchor>
        </w:drawing>
      </w:r>
    </w:p>
    <w:p w:rsidR="00E80223" w:rsidRPr="00E80223" w:rsidRDefault="00E80223" w:rsidP="00E80223">
      <w:pPr>
        <w:spacing w:after="0" w:line="240" w:lineRule="auto"/>
        <w:rPr>
          <w:rFonts w:ascii="Times New Roman" w:eastAsia="Times New Roman" w:hAnsi="Times New Roman" w:cs="Times New Roman"/>
          <w:sz w:val="24"/>
          <w:szCs w:val="24"/>
        </w:rPr>
      </w:pPr>
    </w:p>
    <w:p w:rsidR="00E80223" w:rsidRPr="00E80223" w:rsidRDefault="00E80223" w:rsidP="00E80223">
      <w:pPr>
        <w:spacing w:after="0" w:line="240" w:lineRule="auto"/>
        <w:rPr>
          <w:rFonts w:ascii="Times New Roman" w:eastAsia="Times New Roman" w:hAnsi="Times New Roman" w:cs="Times New Roman"/>
          <w:sz w:val="24"/>
          <w:szCs w:val="24"/>
        </w:rPr>
      </w:pPr>
    </w:p>
    <w:p w:rsidR="00E80223" w:rsidRPr="00E80223" w:rsidRDefault="00E80223" w:rsidP="00E80223">
      <w:pPr>
        <w:spacing w:after="0" w:line="240" w:lineRule="auto"/>
        <w:rPr>
          <w:rFonts w:ascii="Times New Roman" w:eastAsia="Times New Roman" w:hAnsi="Times New Roman" w:cs="Times New Roman"/>
          <w:sz w:val="24"/>
          <w:szCs w:val="24"/>
        </w:rPr>
      </w:pPr>
    </w:p>
    <w:p w:rsidR="00E80223" w:rsidRPr="00E80223" w:rsidRDefault="00E80223" w:rsidP="00E80223">
      <w:pPr>
        <w:spacing w:after="0" w:line="240" w:lineRule="auto"/>
        <w:rPr>
          <w:rFonts w:ascii="Times New Roman" w:eastAsia="Times New Roman" w:hAnsi="Times New Roman" w:cs="Times New Roman"/>
          <w:sz w:val="24"/>
          <w:szCs w:val="24"/>
        </w:rPr>
      </w:pPr>
    </w:p>
    <w:p w:rsidR="00E80223" w:rsidRPr="00E80223" w:rsidRDefault="00E80223" w:rsidP="00E80223">
      <w:pPr>
        <w:spacing w:after="0" w:line="240" w:lineRule="auto"/>
        <w:rPr>
          <w:rFonts w:ascii="Times New Roman" w:eastAsia="Times New Roman" w:hAnsi="Times New Roman" w:cs="Times New Roman"/>
          <w:sz w:val="24"/>
          <w:szCs w:val="24"/>
        </w:rPr>
      </w:pPr>
    </w:p>
    <w:p w:rsidR="00E80223" w:rsidRPr="00E80223" w:rsidRDefault="00E80223" w:rsidP="00E80223">
      <w:pPr>
        <w:spacing w:after="0" w:line="240" w:lineRule="auto"/>
        <w:jc w:val="center"/>
        <w:outlineLvl w:val="0"/>
        <w:rPr>
          <w:rFonts w:ascii="Arial" w:eastAsia="Times New Roman" w:hAnsi="Arial" w:cs="Arial"/>
          <w:b/>
          <w:bCs/>
          <w:sz w:val="24"/>
          <w:szCs w:val="24"/>
          <w:lang w:val="en-US"/>
        </w:rPr>
      </w:pPr>
    </w:p>
    <w:p w:rsidR="00E80223" w:rsidRPr="00E80223" w:rsidRDefault="00E80223" w:rsidP="00E80223">
      <w:pPr>
        <w:spacing w:after="0" w:line="240" w:lineRule="auto"/>
        <w:jc w:val="center"/>
        <w:rPr>
          <w:rFonts w:ascii="Times New Roman" w:eastAsia="Times New Roman" w:hAnsi="Times New Roman" w:cs="Times New Roman"/>
          <w:sz w:val="24"/>
          <w:szCs w:val="24"/>
          <w:lang w:val="en-US"/>
        </w:rPr>
      </w:pPr>
    </w:p>
    <w:p w:rsidR="00E80223" w:rsidRPr="00E80223" w:rsidRDefault="00E80223" w:rsidP="00E80223">
      <w:pPr>
        <w:spacing w:after="0" w:line="240" w:lineRule="auto"/>
        <w:rPr>
          <w:rFonts w:ascii="Calibri" w:eastAsia="Times New Roman" w:hAnsi="Calibri" w:cs="Times New Roman"/>
          <w:b/>
          <w:color w:val="4F6228"/>
          <w:sz w:val="16"/>
          <w:szCs w:val="16"/>
          <w:lang w:val="en-US"/>
        </w:rPr>
      </w:pPr>
    </w:p>
    <w:p w:rsidR="00E80223" w:rsidRPr="00E80223" w:rsidRDefault="00E80223" w:rsidP="00E80223">
      <w:pPr>
        <w:spacing w:after="0" w:line="240" w:lineRule="auto"/>
        <w:jc w:val="center"/>
        <w:rPr>
          <w:rFonts w:ascii="Tahoma" w:eastAsia="Times New Roman" w:hAnsi="Tahoma" w:cs="Tahoma"/>
          <w:b/>
          <w:lang w:val="en-US"/>
        </w:rPr>
      </w:pPr>
      <w:r w:rsidRPr="00E80223">
        <w:rPr>
          <w:rFonts w:ascii="Tahoma" w:eastAsia="Times New Roman" w:hAnsi="Tahoma" w:cs="Tahoma"/>
          <w:b/>
          <w:lang w:val="en-US"/>
        </w:rPr>
        <w:t>DEPARTMENT: PUBLIC ENTERPRISES</w:t>
      </w:r>
    </w:p>
    <w:p w:rsidR="00E80223" w:rsidRPr="00E80223" w:rsidRDefault="00E80223" w:rsidP="00E80223">
      <w:pPr>
        <w:spacing w:after="0" w:line="240" w:lineRule="auto"/>
        <w:jc w:val="center"/>
        <w:rPr>
          <w:rFonts w:ascii="Tahoma" w:eastAsia="Times New Roman" w:hAnsi="Tahoma" w:cs="Tahoma"/>
          <w:b/>
          <w:lang w:val="en-US"/>
        </w:rPr>
      </w:pPr>
      <w:r w:rsidRPr="00E80223">
        <w:rPr>
          <w:rFonts w:ascii="Tahoma" w:eastAsia="Times New Roman" w:hAnsi="Tahoma" w:cs="Tahoma"/>
          <w:b/>
          <w:lang w:val="en-US"/>
        </w:rPr>
        <w:t>REPUBLIC OF SOUTH AFRICA</w:t>
      </w:r>
    </w:p>
    <w:p w:rsidR="00402348" w:rsidRDefault="00402348" w:rsidP="00E80223">
      <w:pPr>
        <w:spacing w:after="0" w:line="240" w:lineRule="auto"/>
        <w:jc w:val="center"/>
        <w:rPr>
          <w:rFonts w:ascii="Tahoma" w:eastAsia="Times New Roman" w:hAnsi="Tahoma" w:cs="Tahoma"/>
          <w:b/>
          <w:bCs/>
          <w:lang w:val="en-US"/>
        </w:rPr>
      </w:pPr>
    </w:p>
    <w:p w:rsidR="00E80223" w:rsidRPr="00E80223" w:rsidRDefault="00E80223" w:rsidP="00402348">
      <w:pPr>
        <w:spacing w:after="0" w:line="240" w:lineRule="auto"/>
        <w:jc w:val="center"/>
        <w:rPr>
          <w:rFonts w:ascii="Tahoma" w:eastAsia="Times New Roman" w:hAnsi="Tahoma" w:cs="Tahoma"/>
          <w:b/>
          <w:bCs/>
          <w:lang w:val="en-US"/>
        </w:rPr>
      </w:pPr>
      <w:r w:rsidRPr="00E80223">
        <w:rPr>
          <w:rFonts w:ascii="Tahoma" w:eastAsia="Times New Roman" w:hAnsi="Tahoma" w:cs="Tahoma"/>
          <w:b/>
          <w:bCs/>
          <w:lang w:val="en-US"/>
        </w:rPr>
        <w:t>NATIONAL ASSEMBLY</w:t>
      </w:r>
    </w:p>
    <w:p w:rsidR="00E80223" w:rsidRPr="00E80223" w:rsidRDefault="00E80223" w:rsidP="00402348">
      <w:pPr>
        <w:spacing w:after="0" w:line="240" w:lineRule="auto"/>
        <w:jc w:val="center"/>
        <w:rPr>
          <w:rFonts w:ascii="Tahoma" w:eastAsia="Times New Roman" w:hAnsi="Tahoma" w:cs="Tahoma"/>
          <w:b/>
          <w:bCs/>
        </w:rPr>
      </w:pPr>
      <w:r w:rsidRPr="00E80223">
        <w:rPr>
          <w:rFonts w:ascii="Tahoma" w:eastAsia="Times New Roman" w:hAnsi="Tahoma" w:cs="Tahoma"/>
          <w:b/>
          <w:bCs/>
        </w:rPr>
        <w:t>QUESTION FOR WRITTEN REPLY</w:t>
      </w:r>
    </w:p>
    <w:p w:rsidR="00E80223" w:rsidRPr="00E80223" w:rsidRDefault="00E80223" w:rsidP="00402348">
      <w:pPr>
        <w:spacing w:after="0" w:line="240" w:lineRule="auto"/>
        <w:jc w:val="center"/>
        <w:rPr>
          <w:rFonts w:ascii="Tahoma" w:eastAsia="Times New Roman" w:hAnsi="Tahoma" w:cs="Tahoma"/>
          <w:b/>
          <w:bCs/>
        </w:rPr>
      </w:pPr>
      <w:r w:rsidRPr="00E80223">
        <w:rPr>
          <w:rFonts w:ascii="Tahoma" w:eastAsia="Times New Roman" w:hAnsi="Tahoma" w:cs="Tahoma"/>
          <w:b/>
          <w:bCs/>
        </w:rPr>
        <w:t>QUESTION NO.:</w:t>
      </w:r>
      <w:r w:rsidRPr="00E80223">
        <w:rPr>
          <w:rFonts w:ascii="Tahoma" w:eastAsia="Times New Roman" w:hAnsi="Tahoma" w:cs="Tahoma"/>
          <w:b/>
          <w:bCs/>
        </w:rPr>
        <w:tab/>
        <w:t xml:space="preserve">PQ </w:t>
      </w:r>
      <w:r w:rsidR="005A17E6">
        <w:rPr>
          <w:rFonts w:ascii="Tahoma" w:eastAsia="Times New Roman" w:hAnsi="Tahoma" w:cs="Tahoma"/>
          <w:b/>
          <w:bCs/>
        </w:rPr>
        <w:t>1</w:t>
      </w:r>
      <w:r>
        <w:rPr>
          <w:rFonts w:ascii="Tahoma" w:eastAsia="Times New Roman" w:hAnsi="Tahoma" w:cs="Tahoma"/>
          <w:b/>
          <w:bCs/>
        </w:rPr>
        <w:t>275</w:t>
      </w:r>
    </w:p>
    <w:p w:rsidR="00E80223" w:rsidRPr="00E80223" w:rsidRDefault="00E80223" w:rsidP="00E80223">
      <w:pPr>
        <w:spacing w:after="0" w:line="240" w:lineRule="auto"/>
        <w:rPr>
          <w:rFonts w:ascii="Tahoma" w:eastAsia="Times New Roman" w:hAnsi="Tahoma" w:cs="Tahoma"/>
          <w:b/>
          <w:bCs/>
        </w:rPr>
      </w:pPr>
    </w:p>
    <w:p w:rsidR="00E80223" w:rsidRPr="00E80223" w:rsidRDefault="00E80223" w:rsidP="00E80223">
      <w:pPr>
        <w:autoSpaceDE w:val="0"/>
        <w:autoSpaceDN w:val="0"/>
        <w:adjustRightInd w:val="0"/>
        <w:spacing w:after="0" w:line="240" w:lineRule="auto"/>
        <w:rPr>
          <w:rFonts w:ascii="Arial" w:eastAsia="Times New Roman" w:hAnsi="Arial" w:cs="Arial"/>
          <w:b/>
          <w:lang w:val="en-US"/>
        </w:rPr>
      </w:pPr>
      <w:r w:rsidRPr="00E80223">
        <w:rPr>
          <w:rFonts w:ascii="Arial" w:eastAsia="Times New Roman" w:hAnsi="Arial" w:cs="Arial"/>
          <w:b/>
          <w:bCs/>
          <w:noProof/>
          <w:lang w:eastAsia="en-ZA"/>
        </w:rPr>
        <mc:AlternateContent>
          <mc:Choice Requires="wpi">
            <w:drawing>
              <wp:anchor distT="0" distB="0" distL="114300" distR="114300" simplePos="0" relativeHeight="251661312" behindDoc="0" locked="0" layoutInCell="1" allowOverlap="1" wp14:anchorId="1B73F609" wp14:editId="4AB2796E">
                <wp:simplePos x="0" y="0"/>
                <wp:positionH relativeFrom="column">
                  <wp:posOffset>7822010</wp:posOffset>
                </wp:positionH>
                <wp:positionV relativeFrom="paragraph">
                  <wp:posOffset>-525813</wp:posOffset>
                </wp:positionV>
                <wp:extent cx="96840" cy="1392480"/>
                <wp:effectExtent l="38100" t="38100" r="36830" b="36830"/>
                <wp:wrapNone/>
                <wp:docPr id="83" name="Ink 83"/>
                <wp:cNvGraphicFramePr/>
                <a:graphic xmlns:a="http://schemas.openxmlformats.org/drawingml/2006/main">
                  <a:graphicData uri="http://schemas.microsoft.com/office/word/2010/wordprocessingInk">
                    <w14:contentPart bwMode="auto" r:id="rId6">
                      <w14:nvContentPartPr>
                        <w14:cNvContentPartPr/>
                      </w14:nvContentPartPr>
                      <w14:xfrm>
                        <a:off x="0" y="0"/>
                        <a:ext cx="96840" cy="1392480"/>
                      </w14:xfrm>
                    </w14:contentPart>
                  </a:graphicData>
                </a:graphic>
              </wp:anchor>
            </w:drawing>
          </mc:Choice>
          <mc:Fallback>
            <w:pict>
              <v:shapetype w14:anchorId="794BCC7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83" o:spid="_x0000_s1026" type="#_x0000_t75" style="position:absolute;margin-left:615.8pt;margin-top:-41.5pt;width:7.9pt;height:109.9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">
                <v:imagedata r:id="rId9" o:title=""/>
              </v:shape>
            </w:pict>
          </mc:Fallback>
        </mc:AlternateContent>
      </w:r>
      <w:r w:rsidRPr="00E80223">
        <w:rPr>
          <w:rFonts w:ascii="Arial" w:eastAsia="Times New Roman" w:hAnsi="Arial" w:cs="Arial"/>
          <w:b/>
          <w:u w:val="single"/>
          <w:lang w:val="en-US"/>
        </w:rPr>
        <w:t>QUESTION</w:t>
      </w:r>
      <w:r w:rsidRPr="00E80223">
        <w:rPr>
          <w:rFonts w:ascii="Arial" w:eastAsia="Times New Roman" w:hAnsi="Arial" w:cs="Arial"/>
          <w:b/>
          <w:lang w:val="en-US"/>
        </w:rPr>
        <w:t>:</w:t>
      </w:r>
    </w:p>
    <w:p w:rsidR="00E80223" w:rsidRPr="00E80223" w:rsidRDefault="00E80223" w:rsidP="00E80223">
      <w:pPr>
        <w:autoSpaceDE w:val="0"/>
        <w:autoSpaceDN w:val="0"/>
        <w:adjustRightInd w:val="0"/>
        <w:spacing w:after="0" w:line="240" w:lineRule="auto"/>
        <w:rPr>
          <w:rFonts w:ascii="Arial" w:eastAsia="Times New Roman" w:hAnsi="Arial" w:cs="Arial"/>
          <w:b/>
          <w:lang w:val="en-US"/>
        </w:rPr>
      </w:pPr>
    </w:p>
    <w:p w:rsidR="00402348" w:rsidRPr="00402348" w:rsidRDefault="005A17E6" w:rsidP="005A17E6">
      <w:pPr>
        <w:widowControl w:val="0"/>
        <w:suppressAutoHyphens/>
        <w:spacing w:line="276" w:lineRule="auto"/>
        <w:jc w:val="both"/>
        <w:rPr>
          <w:rFonts w:ascii="Arial" w:hAnsi="Arial" w:cs="Arial"/>
          <w:b/>
        </w:rPr>
      </w:pPr>
      <w:r w:rsidRPr="00402348">
        <w:rPr>
          <w:rFonts w:ascii="Arial" w:hAnsi="Arial" w:cs="Arial"/>
          <w:b/>
        </w:rPr>
        <w:lastRenderedPageBreak/>
        <w:t xml:space="preserve">Dr M Q </w:t>
      </w:r>
      <w:proofErr w:type="spellStart"/>
      <w:r w:rsidRPr="00402348">
        <w:rPr>
          <w:rFonts w:ascii="Arial" w:hAnsi="Arial" w:cs="Arial"/>
          <w:b/>
        </w:rPr>
        <w:t>Ndlozi</w:t>
      </w:r>
      <w:proofErr w:type="spellEnd"/>
      <w:r w:rsidRPr="00402348">
        <w:rPr>
          <w:rFonts w:ascii="Arial" w:hAnsi="Arial" w:cs="Arial"/>
          <w:b/>
        </w:rPr>
        <w:t xml:space="preserve"> (EFF) to ask the Minister of Public Enterprises: </w:t>
      </w:r>
    </w:p>
    <w:p w:rsidR="005A17E6" w:rsidRDefault="005A17E6" w:rsidP="005A17E6">
      <w:pPr>
        <w:widowControl w:val="0"/>
        <w:suppressAutoHyphens/>
        <w:spacing w:line="276" w:lineRule="auto"/>
        <w:jc w:val="both"/>
        <w:rPr>
          <w:rFonts w:ascii="Arial" w:hAnsi="Arial" w:cs="Arial"/>
        </w:rPr>
      </w:pPr>
      <w:r w:rsidRPr="001818DB">
        <w:rPr>
          <w:rFonts w:ascii="Arial" w:hAnsi="Arial" w:cs="Arial"/>
        </w:rPr>
        <w:t>Whether Eskom has any relationship with a certain news site (</w:t>
      </w:r>
      <w:r w:rsidR="00402348">
        <w:rPr>
          <w:rFonts w:ascii="Arial" w:hAnsi="Arial" w:cs="Arial"/>
        </w:rPr>
        <w:t>Daily Maverick)</w:t>
      </w:r>
      <w:r w:rsidRPr="001818DB">
        <w:rPr>
          <w:rFonts w:ascii="Arial" w:hAnsi="Arial" w:cs="Arial"/>
        </w:rPr>
        <w:t>; if not, what is the position in this regard; if so, (a) what is the nature of the relationship and (b) which staff of the specified news site is advising Eskom and/or the Chairperson of the Eskom Board of Directors?</w:t>
      </w:r>
    </w:p>
    <w:p w:rsidR="00402348" w:rsidRDefault="00402348" w:rsidP="00E80223">
      <w:pPr>
        <w:spacing w:before="100" w:beforeAutospacing="1" w:after="100" w:afterAutospacing="1" w:line="360" w:lineRule="auto"/>
        <w:jc w:val="both"/>
        <w:outlineLvl w:val="0"/>
        <w:rPr>
          <w:rFonts w:ascii="Arial" w:eastAsia="Times New Roman" w:hAnsi="Arial" w:cs="Arial"/>
          <w:b/>
          <w:u w:val="single"/>
          <w:lang w:val="en-US"/>
        </w:rPr>
      </w:pPr>
    </w:p>
    <w:p w:rsidR="00E80223" w:rsidRPr="00E80223" w:rsidRDefault="00E80223" w:rsidP="00E80223">
      <w:pPr>
        <w:spacing w:before="100" w:beforeAutospacing="1" w:after="100" w:afterAutospacing="1" w:line="360" w:lineRule="auto"/>
        <w:jc w:val="both"/>
        <w:outlineLvl w:val="0"/>
        <w:rPr>
          <w:rFonts w:ascii="Arial" w:eastAsia="Times New Roman" w:hAnsi="Arial" w:cs="Arial"/>
          <w:b/>
          <w:lang w:val="en-US"/>
        </w:rPr>
      </w:pPr>
      <w:r w:rsidRPr="00E80223">
        <w:rPr>
          <w:rFonts w:ascii="Arial" w:eastAsia="Times New Roman" w:hAnsi="Arial" w:cs="Arial"/>
          <w:b/>
          <w:u w:val="single"/>
          <w:lang w:val="en-US"/>
        </w:rPr>
        <w:t>REPLY:</w:t>
      </w:r>
      <w:r w:rsidRPr="00E80223">
        <w:rPr>
          <w:rFonts w:ascii="Arial" w:eastAsia="Times New Roman" w:hAnsi="Arial" w:cs="Arial"/>
          <w:b/>
          <w:lang w:val="en-US"/>
        </w:rPr>
        <w:t xml:space="preserve"> </w:t>
      </w:r>
    </w:p>
    <w:p w:rsidR="00E80223" w:rsidRDefault="00E80223" w:rsidP="00E80223">
      <w:pPr>
        <w:spacing w:before="100" w:beforeAutospacing="1" w:after="100" w:afterAutospacing="1" w:line="360" w:lineRule="auto"/>
        <w:jc w:val="both"/>
        <w:outlineLvl w:val="0"/>
        <w:rPr>
          <w:rFonts w:ascii="Arial" w:eastAsia="Times New Roman" w:hAnsi="Arial" w:cs="Arial"/>
          <w:b/>
          <w:lang w:val="en-US"/>
        </w:rPr>
      </w:pPr>
      <w:r w:rsidRPr="00E80223">
        <w:rPr>
          <w:rFonts w:ascii="Arial" w:eastAsia="Times New Roman" w:hAnsi="Arial" w:cs="Arial"/>
          <w:b/>
          <w:lang w:val="en-US"/>
        </w:rPr>
        <w:t>Accordingly to the information received from Eskom</w:t>
      </w:r>
    </w:p>
    <w:p w:rsidR="005A17E6" w:rsidRPr="001818DB" w:rsidRDefault="005A17E6" w:rsidP="005A17E6">
      <w:pPr>
        <w:autoSpaceDE w:val="0"/>
        <w:autoSpaceDN w:val="0"/>
        <w:adjustRightInd w:val="0"/>
        <w:jc w:val="both"/>
        <w:rPr>
          <w:rFonts w:ascii="Arial" w:hAnsi="Arial" w:cs="Arial"/>
        </w:rPr>
      </w:pPr>
      <w:r w:rsidRPr="001818DB">
        <w:rPr>
          <w:rFonts w:ascii="Arial" w:hAnsi="Arial" w:cs="Arial"/>
        </w:rPr>
        <w:t xml:space="preserve">(a) </w:t>
      </w:r>
    </w:p>
    <w:p w:rsidR="005A17E6" w:rsidRPr="001818DB" w:rsidRDefault="005A17E6" w:rsidP="005A17E6">
      <w:pPr>
        <w:autoSpaceDE w:val="0"/>
        <w:autoSpaceDN w:val="0"/>
        <w:adjustRightInd w:val="0"/>
        <w:jc w:val="both"/>
        <w:rPr>
          <w:rFonts w:ascii="Arial" w:hAnsi="Arial" w:cs="Arial"/>
        </w:rPr>
      </w:pPr>
      <w:r w:rsidRPr="001818DB">
        <w:rPr>
          <w:rFonts w:ascii="Arial" w:hAnsi="Arial" w:cs="Arial"/>
        </w:rPr>
        <w:t xml:space="preserve">Eskom would like to confirm that its relationship with the Daily Maverick is no different from its relationship with any other publication or media house. We categorically place on record that we do not have any special arrangements with any media house, including the Daily Maverick. </w:t>
      </w:r>
    </w:p>
    <w:p w:rsidR="005A17E6" w:rsidRPr="001818DB" w:rsidRDefault="005A17E6" w:rsidP="005A17E6">
      <w:pPr>
        <w:autoSpaceDE w:val="0"/>
        <w:autoSpaceDN w:val="0"/>
        <w:adjustRightInd w:val="0"/>
        <w:jc w:val="both"/>
        <w:rPr>
          <w:rFonts w:ascii="Arial" w:hAnsi="Arial" w:cs="Arial"/>
        </w:rPr>
      </w:pPr>
      <w:r w:rsidRPr="001818DB">
        <w:rPr>
          <w:rFonts w:ascii="Arial" w:hAnsi="Arial" w:cs="Arial"/>
        </w:rPr>
        <w:t>(b)</w:t>
      </w:r>
    </w:p>
    <w:p w:rsidR="005A17E6" w:rsidRDefault="005A17E6" w:rsidP="005A17E6">
      <w:pPr>
        <w:autoSpaceDE w:val="0"/>
        <w:autoSpaceDN w:val="0"/>
        <w:adjustRightInd w:val="0"/>
        <w:jc w:val="both"/>
        <w:rPr>
          <w:rFonts w:ascii="Arial" w:hAnsi="Arial" w:cs="Arial"/>
          <w:lang w:eastAsia="en-ZA"/>
        </w:rPr>
      </w:pPr>
      <w:r w:rsidRPr="001818DB">
        <w:rPr>
          <w:rFonts w:ascii="Arial" w:hAnsi="Arial" w:cs="Arial"/>
        </w:rPr>
        <w:t xml:space="preserve">There is no media house or publication that consults or provides any communication services to Eskom, with the exception of reporting on our business operations.  </w:t>
      </w:r>
    </w:p>
    <w:p w:rsidR="00E80223" w:rsidRPr="00E80223" w:rsidRDefault="00E80223" w:rsidP="00E80223">
      <w:pPr>
        <w:spacing w:after="0" w:line="240" w:lineRule="auto"/>
        <w:contextualSpacing/>
        <w:jc w:val="both"/>
        <w:rPr>
          <w:rFonts w:ascii="Arial" w:eastAsia="Times New Roman" w:hAnsi="Arial" w:cs="Arial"/>
          <w:b/>
          <w:bCs/>
          <w:sz w:val="24"/>
          <w:szCs w:val="24"/>
        </w:rPr>
      </w:pPr>
    </w:p>
    <w:p w:rsidR="002713C5" w:rsidRDefault="002713C5">
      <w:bookmarkStart w:id="0" w:name="_GoBack"/>
      <w:bookmarkEnd w:id="0"/>
    </w:p>
    <w:sectPr w:rsidR="002713C5" w:rsidSect="00767C12">
      <w:pgSz w:w="12240" w:h="15840"/>
      <w:pgMar w:top="360" w:right="1800" w:bottom="29"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E73546"/>
    <w:multiLevelType w:val="multilevel"/>
    <w:tmpl w:val="34343EC0"/>
    <w:lvl w:ilvl="0">
      <w:start w:val="1"/>
      <w:numFmt w:val="decimal"/>
      <w:lvlText w:val="%1."/>
      <w:lvlJc w:val="left"/>
      <w:pPr>
        <w:ind w:left="432" w:hanging="432"/>
      </w:pPr>
      <w:rPr>
        <w:rFonts w:hint="default"/>
        <w:b w:val="0"/>
        <w:strike w:val="0"/>
        <w:sz w:val="22"/>
        <w:szCs w:val="22"/>
      </w:rPr>
    </w:lvl>
    <w:lvl w:ilvl="1">
      <w:start w:val="1"/>
      <w:numFmt w:val="decimal"/>
      <w:lvlText w:val="%1.%2."/>
      <w:lvlJc w:val="left"/>
      <w:pPr>
        <w:ind w:left="576" w:hanging="576"/>
      </w:pPr>
      <w:rPr>
        <w:rFonts w:ascii="Arial" w:hAnsi="Arial" w:cs="Arial" w:hint="default"/>
        <w:b w:val="0"/>
        <w:sz w:val="22"/>
        <w:szCs w:val="22"/>
      </w:rPr>
    </w:lvl>
    <w:lvl w:ilvl="2">
      <w:start w:val="1"/>
      <w:numFmt w:val="decimal"/>
      <w:lvlText w:val="%1.%2.%3."/>
      <w:lvlJc w:val="left"/>
      <w:pPr>
        <w:ind w:left="720" w:hanging="720"/>
      </w:pPr>
      <w:rPr>
        <w:rFonts w:ascii="Arial" w:hAnsi="Arial" w:cs="Arial" w:hint="default"/>
        <w:b w:val="0"/>
        <w:sz w:val="22"/>
        <w:szCs w:val="22"/>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223"/>
    <w:rsid w:val="002713C5"/>
    <w:rsid w:val="00402348"/>
    <w:rsid w:val="005A17E6"/>
    <w:rsid w:val="00DA335A"/>
    <w:rsid w:val="00E80223"/>
    <w:rsid w:val="00E80961"/>
    <w:rsid w:val="00FC31A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D05365-F80D-4EB4-AEAD-BBD5654D0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ustomXml" Target="ink/ink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emf"/></Relationships>
</file>

<file path=word/ink/ink1.xml><?xml version="1.0" encoding="utf-8"?>
<inkml:ink xmlns:inkml="http://www.w3.org/2003/InkML">
  <inkml:definitions>
    <inkml:context xml:id="ctx0">
      <inkml:inkSource xml:id="inkSrc0">
        <inkml:traceFormat>
          <inkml:channel name="X" type="integer" max="4095" units="cm"/>
          <inkml:channel name="Y" type="integer" max="4095" units="cm"/>
          <inkml:channel name="T" type="integer" max="2.14748E9" units="dev"/>
        </inkml:traceFormat>
        <inkml:channelProperties>
          <inkml:channelProperty channel="X" name="resolution" value="159.33852" units="1/cm"/>
          <inkml:channelProperty channel="Y" name="resolution" value="284.375" units="1/cm"/>
          <inkml:channelProperty channel="T" name="resolution" value="1" units="1/dev"/>
        </inkml:channelProperties>
      </inkml:inkSource>
      <inkml:timestamp xml:id="ts0" timeString="2015-02-16T09:11:20.498"/>
    </inkml:context>
    <inkml:brush xml:id="br0">
      <inkml:brushProperty name="width" value="0.00882" units="cm"/>
      <inkml:brushProperty name="height" value="0.00882" units="cm"/>
      <inkml:brushProperty name="color" value="#ED1C24"/>
      <inkml:brushProperty name="fitToCurve" value="1"/>
    </inkml:brush>
  </inkml:definitions>
  <inkml:trace contextRef="#ctx0" brushRef="#br0">271 0 0,'0'0'0,"0"0"16,0 0-16,0 0 15,0 0-15,0 0 16,-28 128 0,5-68-16,16 13 0,-14 63 15,-8 0-15,21-15 16,-6-57 0,7-16-16,7 12 15,-7 44-15,-7 73 16,14-41-16,-7-60 15,7-32-15,-8 12 0,-7 20 16,15 57 0,0-17-16,0-40 15,-7 0-15,7 45 16,-14 31-16,7-48 16,7-28-16,0-23 15,-7 3-15,-8 40 16,15 40-16,-7 5 15,-1-49-15,-6-16 16,14 36-16,0 8 16,0-23-16,0-45 15,0-12-15,0-4 16,14 0-16,-6 8 16,-8 16-16,7 16 15,8 17 1,-8-37-16,-7-12 0,0-44 31</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153</Words>
  <Characters>873</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DPE</Company>
  <LinksUpToDate>false</LinksUpToDate>
  <CharactersWithSpaces>1024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Valley</dc:creator>
  <cp:keywords/>
  <dc:description/>
  <cp:lastModifiedBy>Lebohang Tekane</cp:lastModifiedBy>
  <cp:revision>2</cp:revision>
  <dcterms:created xsi:type="dcterms:W3CDTF">2019-11-28T09:37:00Z</dcterms:created>
  <dcterms:modified xsi:type="dcterms:W3CDTF">2019-11-28T09:37:00Z</dcterms:modified>
</cp:coreProperties>
</file>