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C0353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83079">
        <w:rPr>
          <w:rFonts w:cs="Arial"/>
          <w:b/>
          <w:szCs w:val="24"/>
          <w:lang w:val="en-US"/>
        </w:rPr>
        <w:t>1</w:t>
      </w:r>
      <w:r w:rsidR="006D742C">
        <w:rPr>
          <w:rFonts w:cs="Arial"/>
          <w:b/>
          <w:szCs w:val="24"/>
          <w:lang w:val="en-US"/>
        </w:rPr>
        <w:t>274</w:t>
      </w:r>
      <w:r w:rsidR="00EC354B">
        <w:rPr>
          <w:rFonts w:cs="Arial"/>
          <w:b/>
          <w:szCs w:val="24"/>
          <w:lang w:val="en-US"/>
        </w:rPr>
        <w:t xml:space="preserve"> [</w:t>
      </w:r>
      <w:r w:rsidR="00FE03A4">
        <w:rPr>
          <w:rFonts w:cs="Arial"/>
          <w:b/>
          <w:szCs w:val="24"/>
          <w:lang w:val="en-US"/>
        </w:rPr>
        <w:t>NW</w:t>
      </w:r>
      <w:r w:rsidR="00D11DAC">
        <w:rPr>
          <w:rFonts w:cs="Arial"/>
          <w:b/>
          <w:szCs w:val="24"/>
          <w:lang w:val="en-US"/>
        </w:rPr>
        <w:t>14</w:t>
      </w:r>
      <w:r w:rsidR="006D742C">
        <w:rPr>
          <w:rFonts w:cs="Arial"/>
          <w:b/>
          <w:szCs w:val="24"/>
          <w:lang w:val="en-US"/>
        </w:rPr>
        <w:t>6</w:t>
      </w:r>
      <w:r w:rsidR="005F38EC">
        <w:rPr>
          <w:rFonts w:cs="Arial"/>
          <w:b/>
          <w:szCs w:val="24"/>
          <w:lang w:val="en-US"/>
        </w:rPr>
        <w:t>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6D742C" w:rsidRPr="009476EF" w:rsidRDefault="006D742C" w:rsidP="006D742C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1274.</w:t>
      </w:r>
      <w:r>
        <w:rPr>
          <w:rFonts w:ascii="Times New Roman" w:hAnsi="Times New Roman"/>
          <w:b/>
          <w:szCs w:val="24"/>
        </w:rPr>
        <w:tab/>
      </w:r>
      <w:r w:rsidRPr="009476EF">
        <w:rPr>
          <w:rFonts w:ascii="Times New Roman" w:hAnsi="Times New Roman"/>
          <w:b/>
          <w:szCs w:val="24"/>
        </w:rPr>
        <w:t xml:space="preserve">Mr M </w:t>
      </w:r>
      <w:proofErr w:type="spellStart"/>
      <w:r w:rsidRPr="009476EF">
        <w:rPr>
          <w:rFonts w:ascii="Times New Roman" w:hAnsi="Times New Roman"/>
          <w:b/>
          <w:szCs w:val="24"/>
        </w:rPr>
        <w:t>Bagraim</w:t>
      </w:r>
      <w:proofErr w:type="spellEnd"/>
      <w:r w:rsidRPr="009476EF">
        <w:rPr>
          <w:rFonts w:ascii="Times New Roman" w:hAnsi="Times New Roman"/>
          <w:b/>
          <w:szCs w:val="24"/>
        </w:rPr>
        <w:t xml:space="preserve"> (DA) to ask </w:t>
      </w:r>
      <w:r w:rsidRPr="00C6375B">
        <w:rPr>
          <w:rFonts w:ascii="Times New Roman" w:eastAsia="Calibri" w:hAnsi="Times New Roman"/>
          <w:b/>
          <w:szCs w:val="24"/>
        </w:rPr>
        <w:t>the</w:t>
      </w:r>
      <w:r w:rsidRPr="009476EF">
        <w:rPr>
          <w:rFonts w:ascii="Times New Roman" w:hAnsi="Times New Roman"/>
          <w:b/>
          <w:szCs w:val="24"/>
        </w:rPr>
        <w:t xml:space="preserve"> Minister of Employment and Labour</w:t>
      </w:r>
      <w:r w:rsidR="00C03538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145ED6">
        <w:rPr>
          <w:rFonts w:ascii="Times New Roman" w:eastAsia="Calibri" w:hAnsi="Times New Roman"/>
          <w:b/>
          <w:szCs w:val="24"/>
        </w:rPr>
        <w:instrText>Employment and Labour</w:instrText>
      </w:r>
      <w:r>
        <w:instrText xml:space="preserve">" </w:instrText>
      </w:r>
      <w:r w:rsidR="00C03538">
        <w:rPr>
          <w:rFonts w:ascii="Times New Roman" w:hAnsi="Times New Roman"/>
          <w:b/>
          <w:szCs w:val="24"/>
        </w:rPr>
        <w:fldChar w:fldCharType="end"/>
      </w:r>
      <w:r w:rsidRPr="009476EF">
        <w:rPr>
          <w:rFonts w:ascii="Times New Roman" w:hAnsi="Times New Roman"/>
          <w:b/>
          <w:szCs w:val="24"/>
        </w:rPr>
        <w:t>:</w:t>
      </w:r>
    </w:p>
    <w:p w:rsidR="006D742C" w:rsidRPr="006D742C" w:rsidRDefault="006D742C" w:rsidP="006D742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cs="Arial"/>
          <w:szCs w:val="24"/>
        </w:rPr>
      </w:pPr>
      <w:r w:rsidRPr="009476EF">
        <w:rPr>
          <w:rFonts w:ascii="Times New Roman" w:hAnsi="Times New Roman"/>
          <w:szCs w:val="24"/>
        </w:rPr>
        <w:t>(1)</w:t>
      </w:r>
      <w:r w:rsidRPr="009476EF">
        <w:rPr>
          <w:rFonts w:ascii="Times New Roman" w:hAnsi="Times New Roman"/>
          <w:szCs w:val="24"/>
        </w:rPr>
        <w:tab/>
      </w:r>
      <w:r w:rsidRPr="006D742C">
        <w:rPr>
          <w:rFonts w:cs="Arial"/>
          <w:szCs w:val="24"/>
        </w:rPr>
        <w:t xml:space="preserve">Whether he will furnish Mr M </w:t>
      </w:r>
      <w:proofErr w:type="spellStart"/>
      <w:r w:rsidRPr="006D742C">
        <w:rPr>
          <w:rFonts w:cs="Arial"/>
          <w:szCs w:val="24"/>
        </w:rPr>
        <w:t>Bagraim</w:t>
      </w:r>
      <w:proofErr w:type="spellEnd"/>
      <w:r w:rsidRPr="006D742C">
        <w:rPr>
          <w:rFonts w:cs="Arial"/>
          <w:szCs w:val="24"/>
        </w:rPr>
        <w:t xml:space="preserve"> with a list of all transactions entered into from 1 January 2018 to 31 December 2019 between the registered bank accounts of a certain company (name furnished) and a certain person (name and details furnished), </w:t>
      </w:r>
      <w:proofErr w:type="gramStart"/>
      <w:r w:rsidRPr="006D742C">
        <w:rPr>
          <w:rFonts w:cs="Arial"/>
          <w:szCs w:val="24"/>
        </w:rPr>
        <w:t>including</w:t>
      </w:r>
      <w:proofErr w:type="gramEnd"/>
      <w:r w:rsidRPr="006D742C">
        <w:rPr>
          <w:rFonts w:cs="Arial"/>
          <w:szCs w:val="24"/>
        </w:rPr>
        <w:t xml:space="preserve"> (a) dates and (b) amounts; if not, why not; if so, on what date;</w:t>
      </w:r>
    </w:p>
    <w:p w:rsidR="006D742C" w:rsidRPr="006D742C" w:rsidRDefault="006D742C" w:rsidP="006D742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cs="Arial"/>
          <w:szCs w:val="24"/>
        </w:rPr>
      </w:pPr>
      <w:r w:rsidRPr="006D742C">
        <w:rPr>
          <w:rFonts w:cs="Arial"/>
          <w:szCs w:val="24"/>
        </w:rPr>
        <w:t>(2)</w:t>
      </w:r>
      <w:r w:rsidRPr="006D742C">
        <w:rPr>
          <w:rFonts w:cs="Arial"/>
          <w:szCs w:val="24"/>
        </w:rPr>
        <w:tab/>
        <w:t xml:space="preserve">whether he will furnish Mr M </w:t>
      </w:r>
      <w:proofErr w:type="spellStart"/>
      <w:r w:rsidRPr="006D742C">
        <w:rPr>
          <w:rFonts w:cs="Arial"/>
          <w:szCs w:val="24"/>
        </w:rPr>
        <w:t>Bagraim</w:t>
      </w:r>
      <w:proofErr w:type="spellEnd"/>
      <w:r w:rsidRPr="006D742C">
        <w:rPr>
          <w:rFonts w:cs="Arial"/>
          <w:szCs w:val="24"/>
        </w:rPr>
        <w:t xml:space="preserve"> with the (a) full names, (b) positions held and (c) detailed reasons for the dismissals of all persons fired from their jobs due to allegations of bribery; if not, why not; if so, on what date;</w:t>
      </w:r>
    </w:p>
    <w:p w:rsidR="006D742C" w:rsidRDefault="006D742C" w:rsidP="006D742C">
      <w:pPr>
        <w:pBdr>
          <w:bottom w:val="single" w:sz="6" w:space="1" w:color="auto"/>
        </w:pBd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Times New Roman" w:hAnsi="Times New Roman"/>
          <w:sz w:val="20"/>
        </w:rPr>
      </w:pPr>
      <w:r w:rsidRPr="006D742C">
        <w:rPr>
          <w:rFonts w:cs="Arial"/>
          <w:szCs w:val="24"/>
        </w:rPr>
        <w:t>(3)</w:t>
      </w:r>
      <w:r w:rsidRPr="006D742C">
        <w:rPr>
          <w:rFonts w:cs="Arial"/>
          <w:szCs w:val="24"/>
        </w:rPr>
        <w:tab/>
        <w:t xml:space="preserve">whether he will furnish Mr M </w:t>
      </w:r>
      <w:proofErr w:type="spellStart"/>
      <w:r w:rsidRPr="006D742C">
        <w:rPr>
          <w:rFonts w:cs="Arial"/>
          <w:szCs w:val="24"/>
        </w:rPr>
        <w:t>Bagraim</w:t>
      </w:r>
      <w:proofErr w:type="spellEnd"/>
      <w:r w:rsidRPr="006D742C">
        <w:rPr>
          <w:rFonts w:cs="Arial"/>
          <w:szCs w:val="24"/>
        </w:rPr>
        <w:t xml:space="preserve"> with the names of the three companies mentioned in the email from the Commission for Conciliation, Mediation and Arbitration that must be held accountable for fraud and corruption; if not, why not; if so, on what date?</w:t>
      </w:r>
      <w:r w:rsidRPr="006D742C">
        <w:rPr>
          <w:rFonts w:cs="Arial"/>
          <w:szCs w:val="24"/>
        </w:rPr>
        <w:tab/>
      </w:r>
      <w:r w:rsidRPr="009476EF">
        <w:rPr>
          <w:rFonts w:ascii="Times New Roman" w:hAnsi="Times New Roman"/>
          <w:szCs w:val="24"/>
        </w:rPr>
        <w:tab/>
      </w:r>
      <w:r w:rsidRPr="009476EF">
        <w:rPr>
          <w:rFonts w:ascii="Times New Roman" w:hAnsi="Times New Roman"/>
          <w:szCs w:val="24"/>
        </w:rPr>
        <w:tab/>
      </w:r>
      <w:r w:rsidRPr="009476EF">
        <w:rPr>
          <w:rFonts w:ascii="Times New Roman" w:hAnsi="Times New Roman"/>
          <w:szCs w:val="24"/>
        </w:rPr>
        <w:tab/>
      </w:r>
      <w:r w:rsidRPr="009476EF">
        <w:rPr>
          <w:rFonts w:ascii="Times New Roman" w:hAnsi="Times New Roman"/>
          <w:szCs w:val="24"/>
        </w:rPr>
        <w:tab/>
      </w:r>
      <w:r w:rsidRPr="009476EF">
        <w:rPr>
          <w:rFonts w:ascii="Times New Roman" w:hAnsi="Times New Roman"/>
          <w:szCs w:val="24"/>
        </w:rPr>
        <w:tab/>
      </w:r>
      <w:r w:rsidRPr="00014775">
        <w:rPr>
          <w:rFonts w:ascii="Times New Roman" w:hAnsi="Times New Roman"/>
          <w:sz w:val="20"/>
        </w:rPr>
        <w:t>NW1467E</w:t>
      </w:r>
    </w:p>
    <w:p w:rsidR="001B3729" w:rsidRDefault="001B3729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725EBB" w:rsidRDefault="00725EBB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1B3729" w:rsidRDefault="001B3729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725EBB" w:rsidRDefault="00725EBB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725EBB" w:rsidRDefault="00725EBB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725EBB" w:rsidRDefault="00725EBB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E31E36" w:rsidRDefault="00E31E36" w:rsidP="00E31E36">
      <w:pPr>
        <w:jc w:val="both"/>
        <w:rPr>
          <w:rFonts w:ascii="Calibri" w:hAnsi="Calibri"/>
          <w:sz w:val="22"/>
          <w:lang w:val="en-US"/>
        </w:rPr>
      </w:pPr>
      <w:r>
        <w:rPr>
          <w:lang w:val="en-US"/>
        </w:rPr>
        <w:t xml:space="preserve">On 14 April 2021, the CCMA directed correspondence to Advance Call, the CCMA’s anonymous whistle – blower fraud hotline. The purpose of the correspondence was to request Advance Call to facilitate engagement with the whistleblower for them to furnish further details regarding the complainant, </w:t>
      </w:r>
      <w:r w:rsidR="00242242">
        <w:rPr>
          <w:lang w:val="en-US"/>
        </w:rPr>
        <w:t xml:space="preserve">for </w:t>
      </w:r>
      <w:r>
        <w:rPr>
          <w:lang w:val="en-US"/>
        </w:rPr>
        <w:t xml:space="preserve">purposes of </w:t>
      </w:r>
      <w:r w:rsidR="00EC51E1">
        <w:rPr>
          <w:lang w:val="en-US"/>
        </w:rPr>
        <w:t>initiating an</w:t>
      </w:r>
      <w:r>
        <w:rPr>
          <w:lang w:val="en-US"/>
        </w:rPr>
        <w:t xml:space="preserve"> investigation.</w:t>
      </w:r>
    </w:p>
    <w:p w:rsidR="00E31E36" w:rsidRDefault="00E31E36" w:rsidP="00E31E36">
      <w:pPr>
        <w:jc w:val="both"/>
        <w:rPr>
          <w:lang w:val="en-US"/>
        </w:rPr>
      </w:pPr>
    </w:p>
    <w:p w:rsidR="00E31E36" w:rsidRDefault="00E31E36" w:rsidP="00E31E36">
      <w:pPr>
        <w:jc w:val="both"/>
      </w:pPr>
      <w:r>
        <w:t xml:space="preserve">Advance Call attempted to contact the </w:t>
      </w:r>
      <w:r w:rsidR="00242242">
        <w:t>Whistle-blower</w:t>
      </w:r>
      <w:r>
        <w:t xml:space="preserve"> and sent a letter via email to obtain more information, however, no response has been received by Advance Call, and consequently, </w:t>
      </w:r>
      <w:r w:rsidR="00EC51E1">
        <w:t xml:space="preserve">neither </w:t>
      </w:r>
      <w:r>
        <w:t xml:space="preserve">the CCMA. </w:t>
      </w:r>
    </w:p>
    <w:p w:rsidR="00E31E36" w:rsidRDefault="00E31E36" w:rsidP="00E31E36">
      <w:pPr>
        <w:jc w:val="both"/>
      </w:pPr>
    </w:p>
    <w:p w:rsidR="00242242" w:rsidRDefault="00242242" w:rsidP="00E31E36">
      <w:pPr>
        <w:jc w:val="both"/>
      </w:pPr>
      <w:r>
        <w:t xml:space="preserve">Investigation into this matter cannot take place without further information from the </w:t>
      </w:r>
      <w:r w:rsidR="00460039">
        <w:t>Whistle-blower</w:t>
      </w:r>
      <w:r>
        <w:t xml:space="preserve">. It is for this reason that the CCMA does not have </w:t>
      </w:r>
      <w:r w:rsidR="00725EBB">
        <w:t>reliable</w:t>
      </w:r>
      <w:r>
        <w:t xml:space="preserve"> and</w:t>
      </w:r>
      <w:r w:rsidR="00725EBB">
        <w:t xml:space="preserve"> verified</w:t>
      </w:r>
      <w:r>
        <w:t xml:space="preserve"> information regarding the financial transactions nor has disciplinary action been taken against the alleged Commissioner. </w:t>
      </w:r>
    </w:p>
    <w:p w:rsidR="00242242" w:rsidRDefault="00242242" w:rsidP="00E31E36">
      <w:pPr>
        <w:jc w:val="both"/>
      </w:pPr>
    </w:p>
    <w:p w:rsidR="00242242" w:rsidRDefault="00EC51E1" w:rsidP="00E31E36">
      <w:pPr>
        <w:jc w:val="both"/>
      </w:pPr>
      <w:r>
        <w:t xml:space="preserve">As per the letter to the Honourable Member dated 15 April 2021 on same, once the </w:t>
      </w:r>
      <w:r w:rsidR="00E31E36">
        <w:t xml:space="preserve">CCMA </w:t>
      </w:r>
      <w:r>
        <w:t xml:space="preserve">has received </w:t>
      </w:r>
      <w:r w:rsidR="00E31E36">
        <w:t xml:space="preserve">trusted </w:t>
      </w:r>
      <w:r w:rsidR="00491DBD">
        <w:t>advice</w:t>
      </w:r>
      <w:r w:rsidR="00E31E36">
        <w:t xml:space="preserve"> of Advance Call on developments herein</w:t>
      </w:r>
      <w:r w:rsidR="00725EBB">
        <w:t xml:space="preserve"> and legitimate reason to launch an investigation</w:t>
      </w:r>
      <w:r>
        <w:t>, an investigation shall be</w:t>
      </w:r>
      <w:r w:rsidR="00725EBB">
        <w:t xml:space="preserve"> duly</w:t>
      </w:r>
      <w:r>
        <w:t xml:space="preserve"> initiated and a report be furnished to the Honourable Member. </w:t>
      </w:r>
    </w:p>
    <w:p w:rsidR="00242242" w:rsidRDefault="00242242" w:rsidP="00E31E36">
      <w:pPr>
        <w:jc w:val="both"/>
      </w:pPr>
    </w:p>
    <w:p w:rsidR="00E31E36" w:rsidRDefault="00242242" w:rsidP="00E31E36">
      <w:pPr>
        <w:jc w:val="both"/>
      </w:pPr>
      <w:r>
        <w:t xml:space="preserve"> </w:t>
      </w:r>
    </w:p>
    <w:p w:rsidR="00242242" w:rsidRDefault="00242242" w:rsidP="00E31E36">
      <w:pPr>
        <w:jc w:val="both"/>
      </w:pPr>
    </w:p>
    <w:p w:rsidR="00242242" w:rsidRDefault="00242242" w:rsidP="00E31E36">
      <w:pPr>
        <w:jc w:val="both"/>
      </w:pPr>
    </w:p>
    <w:p w:rsidR="00E31E36" w:rsidRDefault="00E31E36" w:rsidP="00E31E36">
      <w:pPr>
        <w:jc w:val="both"/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56" w:rsidRDefault="00B30E56" w:rsidP="00646E39">
      <w:r>
        <w:separator/>
      </w:r>
    </w:p>
  </w:endnote>
  <w:endnote w:type="continuationSeparator" w:id="0">
    <w:p w:rsidR="00B30E56" w:rsidRDefault="00B30E56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C03538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D26CEA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56" w:rsidRDefault="00B30E56" w:rsidP="00646E39">
      <w:r>
        <w:separator/>
      </w:r>
    </w:p>
  </w:footnote>
  <w:footnote w:type="continuationSeparator" w:id="0">
    <w:p w:rsidR="00B30E56" w:rsidRDefault="00B30E56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B3729"/>
    <w:rsid w:val="001D33C1"/>
    <w:rsid w:val="00204CF1"/>
    <w:rsid w:val="002064B8"/>
    <w:rsid w:val="00210A29"/>
    <w:rsid w:val="00210E97"/>
    <w:rsid w:val="002244FC"/>
    <w:rsid w:val="00227098"/>
    <w:rsid w:val="0024010C"/>
    <w:rsid w:val="002404BC"/>
    <w:rsid w:val="00242242"/>
    <w:rsid w:val="002864BC"/>
    <w:rsid w:val="00287415"/>
    <w:rsid w:val="002A5795"/>
    <w:rsid w:val="002D38A3"/>
    <w:rsid w:val="002E1C5F"/>
    <w:rsid w:val="002E29A3"/>
    <w:rsid w:val="002E2FA2"/>
    <w:rsid w:val="002F3E69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24FBA"/>
    <w:rsid w:val="00460039"/>
    <w:rsid w:val="00464D0D"/>
    <w:rsid w:val="00472A7F"/>
    <w:rsid w:val="00473D97"/>
    <w:rsid w:val="00491C6E"/>
    <w:rsid w:val="00491D11"/>
    <w:rsid w:val="00491DBD"/>
    <w:rsid w:val="00491FC8"/>
    <w:rsid w:val="004945A0"/>
    <w:rsid w:val="004A5B3E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A6027"/>
    <w:rsid w:val="005B0B22"/>
    <w:rsid w:val="005D4FC4"/>
    <w:rsid w:val="005F38EC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6D742C"/>
    <w:rsid w:val="00701F0B"/>
    <w:rsid w:val="00720156"/>
    <w:rsid w:val="00723C32"/>
    <w:rsid w:val="00725EBB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65F2C"/>
    <w:rsid w:val="00884C10"/>
    <w:rsid w:val="0088630C"/>
    <w:rsid w:val="0089052F"/>
    <w:rsid w:val="00913C59"/>
    <w:rsid w:val="00917A69"/>
    <w:rsid w:val="00917B17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219F"/>
    <w:rsid w:val="00AA30CC"/>
    <w:rsid w:val="00AB09D1"/>
    <w:rsid w:val="00AB7EDD"/>
    <w:rsid w:val="00AC0747"/>
    <w:rsid w:val="00AC170C"/>
    <w:rsid w:val="00AD7C35"/>
    <w:rsid w:val="00AE027F"/>
    <w:rsid w:val="00AF5608"/>
    <w:rsid w:val="00B0592D"/>
    <w:rsid w:val="00B30E56"/>
    <w:rsid w:val="00B371F7"/>
    <w:rsid w:val="00B4092E"/>
    <w:rsid w:val="00B506F8"/>
    <w:rsid w:val="00B6152D"/>
    <w:rsid w:val="00B66D4B"/>
    <w:rsid w:val="00B70947"/>
    <w:rsid w:val="00B711C5"/>
    <w:rsid w:val="00B83079"/>
    <w:rsid w:val="00B86FFB"/>
    <w:rsid w:val="00BB0477"/>
    <w:rsid w:val="00BB75DA"/>
    <w:rsid w:val="00BC26EE"/>
    <w:rsid w:val="00BE6C39"/>
    <w:rsid w:val="00BE7C15"/>
    <w:rsid w:val="00C03538"/>
    <w:rsid w:val="00C0505E"/>
    <w:rsid w:val="00C15480"/>
    <w:rsid w:val="00C252B2"/>
    <w:rsid w:val="00C60A5C"/>
    <w:rsid w:val="00C72BEE"/>
    <w:rsid w:val="00C75C93"/>
    <w:rsid w:val="00CB1F54"/>
    <w:rsid w:val="00CB422B"/>
    <w:rsid w:val="00CC4066"/>
    <w:rsid w:val="00CE4338"/>
    <w:rsid w:val="00CF0FEF"/>
    <w:rsid w:val="00D11DAC"/>
    <w:rsid w:val="00D13158"/>
    <w:rsid w:val="00D208A6"/>
    <w:rsid w:val="00D26CEA"/>
    <w:rsid w:val="00D46D12"/>
    <w:rsid w:val="00D62872"/>
    <w:rsid w:val="00D64996"/>
    <w:rsid w:val="00D66930"/>
    <w:rsid w:val="00D833A0"/>
    <w:rsid w:val="00D91831"/>
    <w:rsid w:val="00DC4EA3"/>
    <w:rsid w:val="00E26639"/>
    <w:rsid w:val="00E31E36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5F78"/>
    <w:rsid w:val="00E87985"/>
    <w:rsid w:val="00E91253"/>
    <w:rsid w:val="00E91284"/>
    <w:rsid w:val="00E95CE7"/>
    <w:rsid w:val="00EB549B"/>
    <w:rsid w:val="00EB7C76"/>
    <w:rsid w:val="00EC354B"/>
    <w:rsid w:val="00EC51E1"/>
    <w:rsid w:val="00EC6A69"/>
    <w:rsid w:val="00F32F6D"/>
    <w:rsid w:val="00F43048"/>
    <w:rsid w:val="00F46215"/>
    <w:rsid w:val="00FB44EE"/>
    <w:rsid w:val="00FC653D"/>
    <w:rsid w:val="00FD10C7"/>
    <w:rsid w:val="00FE03A4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7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729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729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1B372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2519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2021-06-07T09:36:00Z</dcterms:created>
  <dcterms:modified xsi:type="dcterms:W3CDTF">2021-06-07T09:36:00Z</dcterms:modified>
</cp:coreProperties>
</file>