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16" w:rsidRPr="001B2A84" w:rsidRDefault="00221D16" w:rsidP="00221D16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1B2A84">
        <w:rPr>
          <w:rFonts w:cs="Arial"/>
          <w:b/>
          <w:sz w:val="32"/>
          <w:szCs w:val="32"/>
        </w:rPr>
        <w:t>NATIONAL ASSEMBLY</w:t>
      </w:r>
    </w:p>
    <w:p w:rsidR="00221D16" w:rsidRDefault="00221D16" w:rsidP="00221D16">
      <w:pPr>
        <w:pStyle w:val="DACBODYTEXT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21D16" w:rsidRPr="001B2A84" w:rsidRDefault="00221D16" w:rsidP="00221D16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1B2A84">
        <w:rPr>
          <w:rFonts w:cs="Arial"/>
          <w:b/>
          <w:sz w:val="32"/>
          <w:szCs w:val="32"/>
          <w:u w:val="single"/>
        </w:rPr>
        <w:t>QUESTION 127</w:t>
      </w:r>
      <w:r>
        <w:rPr>
          <w:rFonts w:cs="Arial"/>
          <w:b/>
          <w:sz w:val="32"/>
          <w:szCs w:val="32"/>
          <w:u w:val="single"/>
        </w:rPr>
        <w:t>2</w:t>
      </w:r>
    </w:p>
    <w:p w:rsidR="00221D16" w:rsidRPr="001B2A84" w:rsidRDefault="00221D16" w:rsidP="00221D16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32"/>
          <w:szCs w:val="32"/>
        </w:rPr>
      </w:pPr>
      <w:r w:rsidRPr="001B2A84">
        <w:rPr>
          <w:rFonts w:cs="Arial"/>
          <w:b/>
          <w:color w:val="000000" w:themeColor="text1"/>
          <w:sz w:val="32"/>
          <w:szCs w:val="32"/>
          <w:u w:val="single"/>
        </w:rPr>
        <w:t>FOR WRITTEN REPLY</w:t>
      </w:r>
    </w:p>
    <w:p w:rsidR="00221D16" w:rsidRPr="001B2A84" w:rsidRDefault="00221D16" w:rsidP="00221D16">
      <w:pPr>
        <w:pStyle w:val="DACBODYTEXT"/>
        <w:ind w:left="90"/>
        <w:jc w:val="both"/>
        <w:rPr>
          <w:rFonts w:cs="Arial"/>
          <w:b/>
          <w:color w:val="000000" w:themeColor="text1"/>
          <w:sz w:val="32"/>
          <w:szCs w:val="32"/>
        </w:rPr>
      </w:pPr>
      <w:r w:rsidRPr="001B2A84">
        <w:rPr>
          <w:rFonts w:cs="Arial"/>
          <w:b/>
          <w:color w:val="000000" w:themeColor="text1"/>
          <w:sz w:val="32"/>
          <w:szCs w:val="32"/>
        </w:rPr>
        <w:t>INTERNAL QUESTION PAPER NO:  22-2020, DATE OF PUBLICATION 19-06- 2020: “Ms V van Dyk (DA) to ask the Minister of Sports, Arts and Culture”</w:t>
      </w:r>
    </w:p>
    <w:p w:rsidR="00221D16" w:rsidRPr="00981611" w:rsidRDefault="00221D16" w:rsidP="00221D16">
      <w:pPr>
        <w:spacing w:before="100" w:beforeAutospacing="1" w:after="100" w:afterAutospacing="1"/>
        <w:ind w:left="720"/>
        <w:jc w:val="both"/>
        <w:rPr>
          <w:rFonts w:cs="Arial"/>
          <w:sz w:val="32"/>
          <w:szCs w:val="32"/>
        </w:rPr>
      </w:pPr>
      <w:r w:rsidRPr="001B2A84">
        <w:rPr>
          <w:rFonts w:cs="Arial"/>
          <w:sz w:val="32"/>
          <w:szCs w:val="32"/>
        </w:rPr>
        <w:t xml:space="preserve">Whether the National Library of SA (NLSA) has appointed a certain person (name and details furnished) into a director level position; if not, what is the position in this regard; if so, (a) how does the appointment of the specified person relate to the NLSA recruitment and selection policy and (b) what scarce skills does the specified person have? </w:t>
      </w:r>
      <w:r w:rsidRPr="001B2A84">
        <w:rPr>
          <w:rFonts w:cs="Arial"/>
          <w:b/>
          <w:sz w:val="32"/>
          <w:szCs w:val="32"/>
        </w:rPr>
        <w:t>NW1639E</w:t>
      </w:r>
    </w:p>
    <w:p w:rsidR="00221D16" w:rsidRDefault="00221D16" w:rsidP="00221D16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1B2A84">
        <w:rPr>
          <w:rFonts w:cs="Arial"/>
          <w:b/>
          <w:sz w:val="32"/>
          <w:szCs w:val="32"/>
        </w:rPr>
        <w:t>REPLY:</w:t>
      </w:r>
    </w:p>
    <w:p w:rsidR="00221D16" w:rsidRPr="001B2A84" w:rsidRDefault="00221D16" w:rsidP="00221D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B2A84">
        <w:rPr>
          <w:rFonts w:ascii="Arial" w:hAnsi="Arial" w:cs="Arial"/>
          <w:sz w:val="32"/>
          <w:szCs w:val="32"/>
        </w:rPr>
        <w:t>Yes, the NLSA appointed the Director: Graduate Development Programme.</w:t>
      </w:r>
    </w:p>
    <w:p w:rsidR="00221D16" w:rsidRPr="001B2A84" w:rsidRDefault="00221D16" w:rsidP="00221D16">
      <w:pPr>
        <w:pStyle w:val="ListParagraph"/>
        <w:spacing w:line="276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1B2A84">
        <w:rPr>
          <w:rFonts w:ascii="Arial" w:hAnsi="Arial" w:cs="Arial"/>
          <w:sz w:val="32"/>
          <w:szCs w:val="32"/>
        </w:rPr>
        <w:t xml:space="preserve">(a) The NLSA’s Recruitment and Selection Policy was followed as it relates to head hunting as the appointment was on a short-term fixed contract. </w:t>
      </w:r>
    </w:p>
    <w:p w:rsidR="00221D16" w:rsidRDefault="00221D16" w:rsidP="00221D16">
      <w:pPr>
        <w:pStyle w:val="ListParagraph"/>
        <w:spacing w:line="276" w:lineRule="auto"/>
        <w:ind w:left="1080"/>
        <w:jc w:val="both"/>
        <w:rPr>
          <w:rFonts w:ascii="Arial" w:hAnsi="Arial" w:cs="Arial"/>
          <w:color w:val="44546A" w:themeColor="text2"/>
          <w:sz w:val="32"/>
          <w:szCs w:val="32"/>
        </w:rPr>
      </w:pPr>
      <w:r w:rsidRPr="001B2A84">
        <w:rPr>
          <w:rFonts w:ascii="Arial" w:hAnsi="Arial" w:cs="Arial"/>
          <w:sz w:val="32"/>
          <w:szCs w:val="32"/>
        </w:rPr>
        <w:t xml:space="preserve">(b) The person has project management training and experience working in LIS projects continentally and internationally. </w:t>
      </w:r>
      <w:r w:rsidRPr="001B2A84">
        <w:rPr>
          <w:rFonts w:ascii="Arial" w:hAnsi="Arial" w:cs="Arial"/>
          <w:color w:val="44546A" w:themeColor="text2"/>
          <w:sz w:val="32"/>
          <w:szCs w:val="32"/>
        </w:rPr>
        <w:tab/>
        <w:t xml:space="preserve"> </w:t>
      </w:r>
    </w:p>
    <w:p w:rsidR="00221D16" w:rsidRPr="002033B7" w:rsidRDefault="00221D16" w:rsidP="00221D16">
      <w:pPr>
        <w:pStyle w:val="DACBODYTEXT"/>
        <w:ind w:left="0"/>
        <w:jc w:val="both"/>
        <w:rPr>
          <w:sz w:val="28"/>
          <w:szCs w:val="28"/>
        </w:rPr>
      </w:pPr>
      <w:r w:rsidRPr="002033B7">
        <w:rPr>
          <w:sz w:val="28"/>
          <w:szCs w:val="28"/>
        </w:rPr>
        <w:t xml:space="preserve">Due policy processes governing appointment of personnel in the National Library of South Africa were not observed fully in the appointment of this director, subsequent to this I have written to the Chairperson of the Board directing that an Investigation be instituted on the matter and a report be sent to me in fourteen working days.  </w:t>
      </w:r>
    </w:p>
    <w:p w:rsidR="00221D16" w:rsidRDefault="00221D16" w:rsidP="00221D16">
      <w:pPr>
        <w:pStyle w:val="ListParagraph"/>
        <w:spacing w:line="276" w:lineRule="auto"/>
        <w:ind w:left="1080"/>
        <w:jc w:val="both"/>
        <w:rPr>
          <w:rFonts w:ascii="Arial" w:hAnsi="Arial" w:cs="Arial"/>
          <w:color w:val="44546A" w:themeColor="text2"/>
          <w:sz w:val="32"/>
          <w:szCs w:val="32"/>
        </w:rPr>
      </w:pPr>
    </w:p>
    <w:p w:rsidR="00221D16" w:rsidRDefault="00221D16" w:rsidP="00221D16">
      <w:pPr>
        <w:pStyle w:val="ListParagraph"/>
        <w:spacing w:line="276" w:lineRule="auto"/>
        <w:ind w:left="1080"/>
        <w:jc w:val="both"/>
        <w:rPr>
          <w:rFonts w:ascii="Arial" w:hAnsi="Arial" w:cs="Arial"/>
          <w:color w:val="44546A" w:themeColor="text2"/>
          <w:sz w:val="32"/>
          <w:szCs w:val="32"/>
        </w:rPr>
      </w:pPr>
    </w:p>
    <w:p w:rsidR="00221D16" w:rsidRPr="00017B01" w:rsidRDefault="00221D16" w:rsidP="00221D16">
      <w:pPr>
        <w:pStyle w:val="DACBODYTEXT"/>
        <w:ind w:left="0"/>
      </w:pPr>
    </w:p>
    <w:p w:rsidR="009E2231" w:rsidRDefault="009E2231"/>
    <w:sectPr w:rsidR="009E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4754"/>
    <w:multiLevelType w:val="hybridMultilevel"/>
    <w:tmpl w:val="BDF01C7E"/>
    <w:lvl w:ilvl="0" w:tplc="7E6ED2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6"/>
    <w:rsid w:val="00221D16"/>
    <w:rsid w:val="00700C5B"/>
    <w:rsid w:val="009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7CF60-0E58-46A5-AA07-1CED01CD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221D16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21D16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221D1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21D16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2020-07-03T19:15:00Z</dcterms:created>
  <dcterms:modified xsi:type="dcterms:W3CDTF">2020-07-03T19:15:00Z</dcterms:modified>
</cp:coreProperties>
</file>