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D5" w:rsidRPr="001C1A77" w:rsidRDefault="00FD61D5" w:rsidP="00FD61D5">
      <w:pPr>
        <w:tabs>
          <w:tab w:val="left" w:pos="576"/>
          <w:tab w:val="left" w:pos="1296"/>
          <w:tab w:val="left" w:pos="6336"/>
        </w:tabs>
        <w:spacing w:after="0"/>
        <w:jc w:val="center"/>
        <w:rPr>
          <w:rFonts w:cs="Arial"/>
          <w:b/>
          <w:sz w:val="32"/>
          <w:szCs w:val="32"/>
        </w:rPr>
      </w:pPr>
      <w:bookmarkStart w:id="0" w:name="_GoBack"/>
      <w:bookmarkEnd w:id="0"/>
      <w:r w:rsidRPr="001C1A77">
        <w:rPr>
          <w:rFonts w:cs="Arial"/>
          <w:b/>
          <w:sz w:val="32"/>
          <w:szCs w:val="32"/>
        </w:rPr>
        <w:t>NATIONAL ASSEMBLY</w:t>
      </w:r>
    </w:p>
    <w:p w:rsidR="00FD61D5" w:rsidRDefault="00FD61D5" w:rsidP="00FD61D5">
      <w:pPr>
        <w:pStyle w:val="DACBODYTEXT"/>
        <w:ind w:left="0"/>
        <w:jc w:val="both"/>
        <w:rPr>
          <w:rFonts w:cs="Arial"/>
          <w:b/>
          <w:color w:val="FF0000"/>
          <w:sz w:val="32"/>
          <w:szCs w:val="32"/>
        </w:rPr>
      </w:pPr>
    </w:p>
    <w:p w:rsidR="00FD61D5" w:rsidRPr="001C1A77" w:rsidRDefault="00FD61D5" w:rsidP="00FD61D5">
      <w:pPr>
        <w:pStyle w:val="DACBODYTEXT"/>
        <w:ind w:left="0"/>
        <w:jc w:val="both"/>
        <w:rPr>
          <w:rFonts w:cs="Arial"/>
          <w:b/>
          <w:sz w:val="32"/>
          <w:szCs w:val="32"/>
          <w:u w:val="single"/>
        </w:rPr>
      </w:pPr>
      <w:r w:rsidRPr="001C1A77">
        <w:rPr>
          <w:rFonts w:cs="Arial"/>
          <w:b/>
          <w:sz w:val="32"/>
          <w:szCs w:val="32"/>
          <w:u w:val="single"/>
        </w:rPr>
        <w:t>QUESTION 1271</w:t>
      </w:r>
    </w:p>
    <w:p w:rsidR="00FD61D5" w:rsidRPr="001C1A77" w:rsidRDefault="00FD61D5" w:rsidP="00FD61D5">
      <w:pPr>
        <w:tabs>
          <w:tab w:val="left" w:pos="576"/>
          <w:tab w:val="left" w:pos="1296"/>
          <w:tab w:val="left" w:pos="6336"/>
        </w:tabs>
        <w:spacing w:after="0"/>
        <w:jc w:val="both"/>
        <w:rPr>
          <w:rFonts w:cs="Arial"/>
          <w:b/>
          <w:color w:val="000000" w:themeColor="text1"/>
          <w:sz w:val="32"/>
          <w:szCs w:val="32"/>
        </w:rPr>
      </w:pPr>
      <w:r w:rsidRPr="001C1A77">
        <w:rPr>
          <w:rFonts w:cs="Arial"/>
          <w:b/>
          <w:color w:val="000000" w:themeColor="text1"/>
          <w:sz w:val="32"/>
          <w:szCs w:val="32"/>
          <w:u w:val="single"/>
        </w:rPr>
        <w:t>FOR WRITTEN REPLY</w:t>
      </w:r>
    </w:p>
    <w:p w:rsidR="00FD61D5" w:rsidRPr="001C1A77" w:rsidRDefault="00FD61D5" w:rsidP="00FD61D5">
      <w:pPr>
        <w:pStyle w:val="DACBODYTEXT"/>
        <w:ind w:left="90"/>
        <w:jc w:val="both"/>
        <w:rPr>
          <w:rFonts w:cs="Arial"/>
          <w:b/>
          <w:color w:val="000000" w:themeColor="text1"/>
          <w:sz w:val="32"/>
          <w:szCs w:val="32"/>
        </w:rPr>
      </w:pPr>
      <w:r w:rsidRPr="001C1A77">
        <w:rPr>
          <w:rFonts w:cs="Arial"/>
          <w:b/>
          <w:color w:val="000000" w:themeColor="text1"/>
          <w:sz w:val="32"/>
          <w:szCs w:val="32"/>
        </w:rPr>
        <w:t>INTERNAL QUESTION PAPER NO:  22-2020, DATE OF PUBLICATION 19-06- 2020: “Ms V van Dyk (DA) to ask the Minister of Sports, Arts and Culture”</w:t>
      </w:r>
    </w:p>
    <w:p w:rsidR="00FD61D5" w:rsidRPr="001C1A77" w:rsidRDefault="00FD61D5" w:rsidP="00FD61D5">
      <w:pPr>
        <w:spacing w:before="100" w:beforeAutospacing="1" w:after="100" w:afterAutospacing="1"/>
        <w:ind w:left="709"/>
        <w:jc w:val="both"/>
        <w:rPr>
          <w:rFonts w:cs="Arial"/>
          <w:sz w:val="32"/>
          <w:szCs w:val="32"/>
        </w:rPr>
      </w:pPr>
      <w:r w:rsidRPr="001C1A77">
        <w:rPr>
          <w:rFonts w:cs="Arial"/>
          <w:sz w:val="32"/>
          <w:szCs w:val="32"/>
        </w:rPr>
        <w:t>What (a) number of employees of the National Library of South Africa have been sitting at home on full salaries since 2017 because of disciplinary cases, (b) is the status of their hearings and (c) number of positions do an employee have in an acting capacity?</w:t>
      </w:r>
      <w:r w:rsidRPr="001C1A77">
        <w:rPr>
          <w:rFonts w:cs="Arial"/>
          <w:color w:val="000000" w:themeColor="text1"/>
          <w:sz w:val="32"/>
          <w:szCs w:val="32"/>
        </w:rPr>
        <w:t xml:space="preserve"> </w:t>
      </w:r>
      <w:r w:rsidRPr="001C1A77">
        <w:rPr>
          <w:rFonts w:cs="Arial"/>
          <w:b/>
          <w:sz w:val="32"/>
          <w:szCs w:val="32"/>
        </w:rPr>
        <w:t>NW1638E</w:t>
      </w:r>
    </w:p>
    <w:p w:rsidR="00FD61D5" w:rsidRPr="001C1A77" w:rsidRDefault="00FD61D5" w:rsidP="00FD61D5">
      <w:pPr>
        <w:tabs>
          <w:tab w:val="left" w:pos="8931"/>
        </w:tabs>
        <w:spacing w:after="0"/>
        <w:ind w:left="70"/>
        <w:jc w:val="both"/>
        <w:rPr>
          <w:rFonts w:cs="Arial"/>
          <w:b/>
          <w:color w:val="000000" w:themeColor="text1"/>
          <w:sz w:val="32"/>
          <w:szCs w:val="32"/>
        </w:rPr>
      </w:pPr>
      <w:r w:rsidRPr="001C1A77">
        <w:rPr>
          <w:rFonts w:cs="Arial"/>
          <w:b/>
          <w:color w:val="000000" w:themeColor="text1"/>
          <w:sz w:val="32"/>
          <w:szCs w:val="32"/>
        </w:rPr>
        <w:t>REPLY:</w:t>
      </w:r>
    </w:p>
    <w:p w:rsidR="00FD61D5" w:rsidRPr="001C1A77" w:rsidRDefault="00FD61D5" w:rsidP="00FD61D5">
      <w:pPr>
        <w:pStyle w:val="ListParagraph"/>
        <w:numPr>
          <w:ilvl w:val="0"/>
          <w:numId w:val="1"/>
        </w:numPr>
        <w:spacing w:line="276" w:lineRule="auto"/>
        <w:jc w:val="both"/>
        <w:rPr>
          <w:rFonts w:ascii="Arial" w:eastAsia="Times New Roman" w:hAnsi="Arial" w:cs="Arial"/>
          <w:bCs/>
          <w:sz w:val="32"/>
          <w:szCs w:val="32"/>
          <w:bdr w:val="none" w:sz="0" w:space="0" w:color="auto" w:frame="1"/>
          <w:lang w:eastAsia="en-ZA"/>
        </w:rPr>
      </w:pPr>
      <w:r w:rsidRPr="001C1A77">
        <w:rPr>
          <w:rFonts w:ascii="Arial" w:hAnsi="Arial" w:cs="Arial"/>
          <w:sz w:val="32"/>
          <w:szCs w:val="32"/>
        </w:rPr>
        <w:t>The NLSA does not have any employees sitting at home pending disciplinary hearings.</w:t>
      </w:r>
    </w:p>
    <w:p w:rsidR="00FD61D5" w:rsidRPr="001C1A77" w:rsidRDefault="00FD61D5" w:rsidP="00FD61D5">
      <w:pPr>
        <w:pStyle w:val="ListParagraph"/>
        <w:spacing w:line="276" w:lineRule="auto"/>
        <w:ind w:left="790"/>
        <w:jc w:val="both"/>
        <w:rPr>
          <w:rFonts w:ascii="Arial" w:eastAsia="Times New Roman" w:hAnsi="Arial" w:cs="Arial"/>
          <w:bCs/>
          <w:sz w:val="32"/>
          <w:szCs w:val="32"/>
          <w:bdr w:val="none" w:sz="0" w:space="0" w:color="auto" w:frame="1"/>
          <w:lang w:eastAsia="en-ZA"/>
        </w:rPr>
      </w:pPr>
    </w:p>
    <w:p w:rsidR="00FD61D5" w:rsidRPr="001C1A77" w:rsidRDefault="00FD61D5" w:rsidP="00FD61D5">
      <w:pPr>
        <w:pStyle w:val="ListParagraph"/>
        <w:numPr>
          <w:ilvl w:val="0"/>
          <w:numId w:val="1"/>
        </w:numPr>
        <w:spacing w:line="276" w:lineRule="auto"/>
        <w:jc w:val="both"/>
        <w:rPr>
          <w:rFonts w:ascii="Arial" w:eastAsia="Times New Roman" w:hAnsi="Arial" w:cs="Arial"/>
          <w:bCs/>
          <w:sz w:val="32"/>
          <w:szCs w:val="32"/>
          <w:bdr w:val="none" w:sz="0" w:space="0" w:color="auto" w:frame="1"/>
          <w:lang w:eastAsia="en-ZA"/>
        </w:rPr>
      </w:pPr>
      <w:r w:rsidRPr="001C1A77">
        <w:rPr>
          <w:rFonts w:ascii="Arial" w:hAnsi="Arial" w:cs="Arial"/>
          <w:sz w:val="32"/>
          <w:szCs w:val="32"/>
        </w:rPr>
        <w:t>N/A</w:t>
      </w:r>
    </w:p>
    <w:p w:rsidR="00FD61D5" w:rsidRPr="001C1A77" w:rsidRDefault="00FD61D5" w:rsidP="00FD61D5">
      <w:pPr>
        <w:pStyle w:val="ListParagraph"/>
        <w:numPr>
          <w:ilvl w:val="0"/>
          <w:numId w:val="1"/>
        </w:numPr>
        <w:spacing w:line="276" w:lineRule="auto"/>
        <w:jc w:val="both"/>
        <w:rPr>
          <w:rFonts w:ascii="Arial" w:eastAsia="Times New Roman" w:hAnsi="Arial" w:cs="Arial"/>
          <w:bCs/>
          <w:sz w:val="32"/>
          <w:szCs w:val="32"/>
          <w:bdr w:val="none" w:sz="0" w:space="0" w:color="auto" w:frame="1"/>
          <w:lang w:eastAsia="en-ZA"/>
        </w:rPr>
      </w:pPr>
    </w:p>
    <w:tbl>
      <w:tblPr>
        <w:tblStyle w:val="TableGrid"/>
        <w:tblW w:w="0" w:type="auto"/>
        <w:tblInd w:w="790" w:type="dxa"/>
        <w:tblLook w:val="04A0" w:firstRow="1" w:lastRow="0" w:firstColumn="1" w:lastColumn="0" w:noHBand="0" w:noVBand="1"/>
      </w:tblPr>
      <w:tblGrid>
        <w:gridCol w:w="4280"/>
        <w:gridCol w:w="4280"/>
      </w:tblGrid>
      <w:tr w:rsidR="00FD61D5" w:rsidRPr="001C1A77" w:rsidTr="00B512D3">
        <w:tc>
          <w:tcPr>
            <w:tcW w:w="4280" w:type="dxa"/>
          </w:tcPr>
          <w:p w:rsidR="00FD61D5" w:rsidRPr="001C1A77" w:rsidRDefault="00FD61D5" w:rsidP="00B512D3">
            <w:pPr>
              <w:spacing w:before="100" w:beforeAutospacing="1" w:after="100" w:afterAutospacing="1"/>
              <w:jc w:val="center"/>
              <w:rPr>
                <w:rFonts w:cs="Arial"/>
                <w:b/>
                <w:sz w:val="32"/>
                <w:szCs w:val="32"/>
              </w:rPr>
            </w:pPr>
            <w:r w:rsidRPr="001C1A77">
              <w:rPr>
                <w:rFonts w:cs="Arial"/>
                <w:b/>
                <w:sz w:val="32"/>
                <w:szCs w:val="32"/>
              </w:rPr>
              <w:t>Year</w:t>
            </w:r>
          </w:p>
        </w:tc>
        <w:tc>
          <w:tcPr>
            <w:tcW w:w="4280" w:type="dxa"/>
          </w:tcPr>
          <w:p w:rsidR="00FD61D5" w:rsidRPr="001C1A77" w:rsidRDefault="00FD61D5" w:rsidP="00B512D3">
            <w:pPr>
              <w:spacing w:before="100" w:beforeAutospacing="1" w:after="100" w:afterAutospacing="1"/>
              <w:jc w:val="center"/>
              <w:rPr>
                <w:rFonts w:cs="Arial"/>
                <w:b/>
                <w:sz w:val="32"/>
                <w:szCs w:val="32"/>
              </w:rPr>
            </w:pPr>
            <w:r w:rsidRPr="001C1A77">
              <w:rPr>
                <w:rFonts w:cs="Arial"/>
                <w:b/>
                <w:sz w:val="32"/>
                <w:szCs w:val="32"/>
              </w:rPr>
              <w:t>Number of Acting Positions</w:t>
            </w:r>
          </w:p>
        </w:tc>
      </w:tr>
      <w:tr w:rsidR="00FD61D5" w:rsidRPr="001C1A77" w:rsidTr="00B512D3">
        <w:tc>
          <w:tcPr>
            <w:tcW w:w="4280" w:type="dxa"/>
          </w:tcPr>
          <w:p w:rsidR="00FD61D5" w:rsidRPr="001C1A77" w:rsidRDefault="00FD61D5" w:rsidP="00B512D3">
            <w:pPr>
              <w:spacing w:before="100" w:beforeAutospacing="1" w:after="100" w:afterAutospacing="1"/>
              <w:jc w:val="both"/>
              <w:rPr>
                <w:rFonts w:cs="Arial"/>
                <w:sz w:val="32"/>
                <w:szCs w:val="32"/>
              </w:rPr>
            </w:pPr>
            <w:r w:rsidRPr="001C1A77">
              <w:rPr>
                <w:rFonts w:cs="Arial"/>
                <w:sz w:val="32"/>
                <w:szCs w:val="32"/>
              </w:rPr>
              <w:t>2017</w:t>
            </w:r>
          </w:p>
        </w:tc>
        <w:tc>
          <w:tcPr>
            <w:tcW w:w="4280" w:type="dxa"/>
          </w:tcPr>
          <w:p w:rsidR="00FD61D5" w:rsidRPr="001C1A77" w:rsidRDefault="00FD61D5" w:rsidP="00B512D3">
            <w:pPr>
              <w:spacing w:before="100" w:beforeAutospacing="1" w:after="100" w:afterAutospacing="1"/>
              <w:jc w:val="both"/>
              <w:rPr>
                <w:rFonts w:cs="Arial"/>
                <w:sz w:val="32"/>
                <w:szCs w:val="32"/>
              </w:rPr>
            </w:pPr>
            <w:r w:rsidRPr="001C1A77">
              <w:rPr>
                <w:rFonts w:cs="Arial"/>
                <w:sz w:val="32"/>
                <w:szCs w:val="32"/>
              </w:rPr>
              <w:t xml:space="preserve">4 </w:t>
            </w:r>
          </w:p>
        </w:tc>
      </w:tr>
      <w:tr w:rsidR="00FD61D5" w:rsidRPr="001C1A77" w:rsidTr="00B512D3">
        <w:tc>
          <w:tcPr>
            <w:tcW w:w="4280" w:type="dxa"/>
          </w:tcPr>
          <w:p w:rsidR="00FD61D5" w:rsidRPr="001C1A77" w:rsidRDefault="00FD61D5" w:rsidP="00B512D3">
            <w:pPr>
              <w:spacing w:before="100" w:beforeAutospacing="1" w:after="100" w:afterAutospacing="1"/>
              <w:jc w:val="both"/>
              <w:rPr>
                <w:rFonts w:cs="Arial"/>
                <w:sz w:val="32"/>
                <w:szCs w:val="32"/>
              </w:rPr>
            </w:pPr>
            <w:r w:rsidRPr="001C1A77">
              <w:rPr>
                <w:rFonts w:cs="Arial"/>
                <w:sz w:val="32"/>
                <w:szCs w:val="32"/>
              </w:rPr>
              <w:t>2018</w:t>
            </w:r>
          </w:p>
        </w:tc>
        <w:tc>
          <w:tcPr>
            <w:tcW w:w="4280" w:type="dxa"/>
          </w:tcPr>
          <w:p w:rsidR="00FD61D5" w:rsidRPr="001C1A77" w:rsidRDefault="00FD61D5" w:rsidP="00B512D3">
            <w:pPr>
              <w:spacing w:before="100" w:beforeAutospacing="1" w:after="100" w:afterAutospacing="1"/>
              <w:jc w:val="both"/>
              <w:rPr>
                <w:rFonts w:cs="Arial"/>
                <w:sz w:val="32"/>
                <w:szCs w:val="32"/>
              </w:rPr>
            </w:pPr>
            <w:r w:rsidRPr="001C1A77">
              <w:rPr>
                <w:rFonts w:cs="Arial"/>
                <w:sz w:val="32"/>
                <w:szCs w:val="32"/>
              </w:rPr>
              <w:t xml:space="preserve">1 </w:t>
            </w:r>
          </w:p>
        </w:tc>
      </w:tr>
      <w:tr w:rsidR="00FD61D5" w:rsidRPr="001C1A77" w:rsidTr="00B512D3">
        <w:tc>
          <w:tcPr>
            <w:tcW w:w="4280" w:type="dxa"/>
          </w:tcPr>
          <w:p w:rsidR="00FD61D5" w:rsidRPr="001C1A77" w:rsidRDefault="00FD61D5" w:rsidP="00B512D3">
            <w:pPr>
              <w:spacing w:before="100" w:beforeAutospacing="1" w:after="100" w:afterAutospacing="1"/>
              <w:jc w:val="both"/>
              <w:rPr>
                <w:rFonts w:cs="Arial"/>
                <w:sz w:val="32"/>
                <w:szCs w:val="32"/>
              </w:rPr>
            </w:pPr>
            <w:r w:rsidRPr="001C1A77">
              <w:rPr>
                <w:rFonts w:cs="Arial"/>
                <w:sz w:val="32"/>
                <w:szCs w:val="32"/>
              </w:rPr>
              <w:t>2019</w:t>
            </w:r>
          </w:p>
        </w:tc>
        <w:tc>
          <w:tcPr>
            <w:tcW w:w="4280" w:type="dxa"/>
          </w:tcPr>
          <w:p w:rsidR="00FD61D5" w:rsidRPr="001C1A77" w:rsidRDefault="00FD61D5" w:rsidP="00B512D3">
            <w:pPr>
              <w:spacing w:before="100" w:beforeAutospacing="1" w:after="100" w:afterAutospacing="1"/>
              <w:jc w:val="both"/>
              <w:rPr>
                <w:rFonts w:cs="Arial"/>
                <w:sz w:val="32"/>
                <w:szCs w:val="32"/>
              </w:rPr>
            </w:pPr>
            <w:r w:rsidRPr="001C1A77">
              <w:rPr>
                <w:rFonts w:cs="Arial"/>
                <w:sz w:val="32"/>
                <w:szCs w:val="32"/>
              </w:rPr>
              <w:t xml:space="preserve">7 </w:t>
            </w:r>
          </w:p>
        </w:tc>
      </w:tr>
      <w:tr w:rsidR="00FD61D5" w:rsidRPr="001C1A77" w:rsidTr="00B512D3">
        <w:tc>
          <w:tcPr>
            <w:tcW w:w="4280" w:type="dxa"/>
          </w:tcPr>
          <w:p w:rsidR="00FD61D5" w:rsidRPr="001C1A77" w:rsidRDefault="00FD61D5" w:rsidP="00B512D3">
            <w:pPr>
              <w:spacing w:before="100" w:beforeAutospacing="1" w:after="100" w:afterAutospacing="1"/>
              <w:jc w:val="both"/>
              <w:rPr>
                <w:rFonts w:cs="Arial"/>
                <w:sz w:val="32"/>
                <w:szCs w:val="32"/>
              </w:rPr>
            </w:pPr>
            <w:r w:rsidRPr="001C1A77">
              <w:rPr>
                <w:rFonts w:cs="Arial"/>
                <w:sz w:val="32"/>
                <w:szCs w:val="32"/>
              </w:rPr>
              <w:t>2020 (to date)</w:t>
            </w:r>
          </w:p>
        </w:tc>
        <w:tc>
          <w:tcPr>
            <w:tcW w:w="4280" w:type="dxa"/>
          </w:tcPr>
          <w:p w:rsidR="00FD61D5" w:rsidRPr="001C1A77" w:rsidRDefault="00FD61D5" w:rsidP="00B512D3">
            <w:pPr>
              <w:spacing w:before="100" w:beforeAutospacing="1" w:after="100" w:afterAutospacing="1"/>
              <w:jc w:val="both"/>
              <w:rPr>
                <w:rFonts w:cs="Arial"/>
                <w:sz w:val="32"/>
                <w:szCs w:val="32"/>
              </w:rPr>
            </w:pPr>
            <w:r w:rsidRPr="001C1A77">
              <w:rPr>
                <w:rFonts w:cs="Arial"/>
                <w:sz w:val="32"/>
                <w:szCs w:val="32"/>
              </w:rPr>
              <w:t xml:space="preserve">5 </w:t>
            </w:r>
          </w:p>
        </w:tc>
      </w:tr>
    </w:tbl>
    <w:p w:rsidR="00FD61D5" w:rsidRPr="001C1A77" w:rsidRDefault="00FD61D5" w:rsidP="00FD61D5">
      <w:pPr>
        <w:pStyle w:val="ListParagraph"/>
        <w:spacing w:line="276" w:lineRule="auto"/>
        <w:ind w:left="790"/>
        <w:jc w:val="both"/>
        <w:rPr>
          <w:rFonts w:ascii="Arial" w:eastAsia="Times New Roman" w:hAnsi="Arial" w:cs="Arial"/>
          <w:bCs/>
          <w:sz w:val="32"/>
          <w:szCs w:val="32"/>
          <w:bdr w:val="none" w:sz="0" w:space="0" w:color="auto" w:frame="1"/>
          <w:lang w:eastAsia="en-ZA"/>
        </w:rPr>
      </w:pPr>
    </w:p>
    <w:p w:rsidR="00FD61D5" w:rsidRPr="001C1A77" w:rsidRDefault="00FD61D5" w:rsidP="00FD61D5">
      <w:pPr>
        <w:pStyle w:val="DACBODYTEXT"/>
        <w:ind w:left="0"/>
        <w:rPr>
          <w:rFonts w:cs="Arial"/>
          <w:sz w:val="32"/>
          <w:szCs w:val="32"/>
          <w:lang w:eastAsia="en-ZA"/>
        </w:rPr>
      </w:pPr>
    </w:p>
    <w:p w:rsidR="009E2231" w:rsidRDefault="009E2231"/>
    <w:sectPr w:rsidR="009E2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90FF2"/>
    <w:multiLevelType w:val="hybridMultilevel"/>
    <w:tmpl w:val="52F86A56"/>
    <w:lvl w:ilvl="0" w:tplc="0D3041CA">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5"/>
    <w:rsid w:val="009E2231"/>
    <w:rsid w:val="00E91DD7"/>
    <w:rsid w:val="00FD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1D211-B584-4151-813F-AEE4F7CD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FD61D5"/>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FD61D5"/>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61D5"/>
    <w:pPr>
      <w:spacing w:after="160" w:line="259" w:lineRule="auto"/>
      <w:ind w:left="720"/>
      <w:contextualSpacing/>
    </w:pPr>
    <w:rPr>
      <w:rFonts w:asciiTheme="minorHAnsi" w:hAnsiTheme="minorHAns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FD61D5"/>
    <w:rPr>
      <w:lang w:val="en-ZA"/>
    </w:rPr>
  </w:style>
  <w:style w:type="table" w:styleId="TableGrid">
    <w:name w:val="Table Grid"/>
    <w:basedOn w:val="TableNormal"/>
    <w:uiPriority w:val="39"/>
    <w:rsid w:val="00FD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2020-07-03T19:40:00Z</dcterms:created>
  <dcterms:modified xsi:type="dcterms:W3CDTF">2020-07-03T19:40:00Z</dcterms:modified>
</cp:coreProperties>
</file>