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EC47" w14:textId="77777777" w:rsidR="00A96EFA" w:rsidRDefault="00A96EFA">
      <w:pPr>
        <w:ind w:left="-540"/>
        <w:rPr>
          <w:color w:val="000000"/>
          <w:sz w:val="22"/>
        </w:rPr>
      </w:pPr>
      <w:bookmarkStart w:id="0" w:name="_GoBack"/>
      <w:bookmarkEnd w:id="0"/>
    </w:p>
    <w:p w14:paraId="5CC52493" w14:textId="77777777"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14:anchorId="6840E8E8" wp14:editId="1D3404B2">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14:paraId="121911DE" w14:textId="77777777" w:rsidR="00A96EFA" w:rsidRDefault="00A96EFA">
      <w:pPr>
        <w:rPr>
          <w:rFonts w:ascii="Arial" w:eastAsia="SimSun" w:hAnsi="Arial" w:cs="Arial"/>
          <w:b/>
          <w:bCs/>
          <w:sz w:val="22"/>
        </w:rPr>
      </w:pPr>
    </w:p>
    <w:p w14:paraId="66CF2BCA" w14:textId="77777777" w:rsidR="00A96EFA" w:rsidRDefault="00A96EFA">
      <w:pPr>
        <w:widowControl w:val="0"/>
        <w:rPr>
          <w:rFonts w:ascii="Arial" w:hAnsi="Arial" w:cs="Arial"/>
          <w:b/>
          <w:bCs/>
          <w:sz w:val="22"/>
        </w:rPr>
      </w:pPr>
    </w:p>
    <w:p w14:paraId="34CFE2CA" w14:textId="77777777" w:rsidR="00A96EFA" w:rsidRDefault="00A96EFA">
      <w:pPr>
        <w:widowControl w:val="0"/>
        <w:rPr>
          <w:rFonts w:ascii="Arial" w:hAnsi="Arial" w:cs="Arial"/>
          <w:b/>
          <w:bCs/>
          <w:sz w:val="22"/>
        </w:rPr>
      </w:pPr>
    </w:p>
    <w:p w14:paraId="263C2345" w14:textId="77777777" w:rsidR="00A96EFA" w:rsidRDefault="00A96EFA">
      <w:pPr>
        <w:widowControl w:val="0"/>
        <w:rPr>
          <w:rFonts w:ascii="Arial" w:hAnsi="Arial" w:cs="Arial"/>
          <w:b/>
          <w:bCs/>
          <w:sz w:val="22"/>
        </w:rPr>
      </w:pPr>
    </w:p>
    <w:p w14:paraId="6C21D745" w14:textId="77777777"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14:paraId="694C5DA9" w14:textId="77777777" w:rsidR="006D650A" w:rsidRDefault="00A96EFA" w:rsidP="006D650A">
      <w:pPr>
        <w:tabs>
          <w:tab w:val="left" w:pos="1701"/>
        </w:tabs>
        <w:spacing w:line="312" w:lineRule="auto"/>
        <w:jc w:val="both"/>
        <w:rPr>
          <w:rFonts w:ascii="Arial" w:hAnsi="Arial" w:cs="Arial"/>
          <w:b/>
          <w:bCs/>
          <w:sz w:val="20"/>
          <w:szCs w:val="20"/>
        </w:rPr>
      </w:pPr>
      <w:r>
        <w:t xml:space="preserve"> </w:t>
      </w:r>
    </w:p>
    <w:p w14:paraId="31B2164E" w14:textId="77777777" w:rsidR="00A96EFA" w:rsidRPr="00374F17" w:rsidRDefault="00A96EFA" w:rsidP="00374F17">
      <w:pPr>
        <w:tabs>
          <w:tab w:val="left" w:pos="900"/>
        </w:tabs>
        <w:ind w:left="900"/>
        <w:jc w:val="both"/>
        <w:rPr>
          <w:rFonts w:ascii="Arial" w:hAnsi="Arial" w:cs="Arial"/>
          <w:b/>
          <w:bCs/>
        </w:rPr>
      </w:pPr>
    </w:p>
    <w:p w14:paraId="180E761F" w14:textId="77777777"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14:paraId="7DD6372F" w14:textId="77777777"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14:paraId="1E10018F" w14:textId="77777777" w:rsidR="00A96EFA" w:rsidRDefault="00A96EFA">
      <w:pPr>
        <w:spacing w:line="312" w:lineRule="auto"/>
        <w:ind w:left="540"/>
        <w:rPr>
          <w:rFonts w:ascii="Arial" w:hAnsi="Arial" w:cs="Arial"/>
          <w:b/>
          <w:bCs/>
          <w:sz w:val="20"/>
        </w:rPr>
      </w:pPr>
    </w:p>
    <w:p w14:paraId="67188B9C" w14:textId="77777777"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14:paraId="33B0D682" w14:textId="77777777" w:rsidR="008960B2" w:rsidRDefault="008960B2" w:rsidP="008960B2">
      <w:pPr>
        <w:tabs>
          <w:tab w:val="left" w:pos="1701"/>
        </w:tabs>
        <w:spacing w:line="312" w:lineRule="auto"/>
        <w:jc w:val="both"/>
        <w:rPr>
          <w:rFonts w:ascii="Arial" w:hAnsi="Arial" w:cs="Arial"/>
          <w:b/>
          <w:bCs/>
          <w:sz w:val="20"/>
        </w:rPr>
      </w:pPr>
    </w:p>
    <w:p w14:paraId="22221637" w14:textId="77777777"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EC5996">
        <w:rPr>
          <w:rFonts w:ascii="Arial" w:hAnsi="Arial" w:cs="Arial"/>
          <w:b/>
          <w:bCs/>
          <w:sz w:val="20"/>
        </w:rPr>
        <w:t>1271</w:t>
      </w:r>
    </w:p>
    <w:p w14:paraId="10BAFF6B" w14:textId="77777777" w:rsidR="00A96EFA" w:rsidRDefault="00A96EFA">
      <w:pPr>
        <w:spacing w:line="312" w:lineRule="auto"/>
        <w:ind w:firstLine="540"/>
        <w:rPr>
          <w:sz w:val="20"/>
        </w:rPr>
      </w:pPr>
    </w:p>
    <w:p w14:paraId="70E571A0" w14:textId="77777777" w:rsidR="00A96EFA" w:rsidRDefault="00E83FF9">
      <w:pPr>
        <w:pStyle w:val="Heading1"/>
        <w:rPr>
          <w:sz w:val="20"/>
        </w:rPr>
      </w:pPr>
      <w:r>
        <w:rPr>
          <w:sz w:val="20"/>
        </w:rPr>
        <w:t>DATE</w:t>
      </w:r>
      <w:r>
        <w:rPr>
          <w:sz w:val="20"/>
        </w:rPr>
        <w:tab/>
        <w:t>:</w:t>
      </w:r>
      <w:r>
        <w:rPr>
          <w:sz w:val="20"/>
        </w:rPr>
        <w:tab/>
      </w:r>
      <w:r w:rsidR="002A73D8">
        <w:rPr>
          <w:sz w:val="20"/>
        </w:rPr>
        <w:t>09 JUNE</w:t>
      </w:r>
      <w:r w:rsidR="00D35463">
        <w:rPr>
          <w:sz w:val="20"/>
        </w:rPr>
        <w:t xml:space="preserve"> 2017</w:t>
      </w:r>
      <w:r w:rsidR="004E4E93">
        <w:rPr>
          <w:sz w:val="20"/>
        </w:rPr>
        <w:t xml:space="preserve"> </w:t>
      </w:r>
    </w:p>
    <w:p w14:paraId="2D450B73" w14:textId="77777777" w:rsidR="00A96EFA" w:rsidRDefault="00A96EFA" w:rsidP="00767C12">
      <w:pPr>
        <w:spacing w:line="312" w:lineRule="auto"/>
        <w:rPr>
          <w:rFonts w:ascii="Arial" w:hAnsi="Arial" w:cs="Arial"/>
          <w:b/>
          <w:bCs/>
          <w:sz w:val="20"/>
        </w:rPr>
      </w:pPr>
    </w:p>
    <w:p w14:paraId="4CD50C39" w14:textId="77777777" w:rsidR="00A96EFA" w:rsidRDefault="00A96EFA">
      <w:pPr>
        <w:widowControl w:val="0"/>
        <w:rPr>
          <w:rFonts w:ascii="Arial" w:hAnsi="Arial" w:cs="Arial"/>
          <w:b/>
          <w:bCs/>
          <w:sz w:val="20"/>
        </w:rPr>
      </w:pPr>
      <w:r>
        <w:rPr>
          <w:rFonts w:ascii="Arial" w:hAnsi="Arial" w:cs="Arial"/>
          <w:b/>
          <w:bCs/>
          <w:sz w:val="20"/>
        </w:rPr>
        <w:t xml:space="preserve">   ================================================================</w:t>
      </w:r>
    </w:p>
    <w:p w14:paraId="2442D18F" w14:textId="77777777" w:rsidR="00A96EFA" w:rsidRDefault="00A96EFA">
      <w:pPr>
        <w:tabs>
          <w:tab w:val="left" w:pos="1701"/>
        </w:tabs>
        <w:spacing w:line="312" w:lineRule="auto"/>
        <w:ind w:left="360"/>
        <w:jc w:val="both"/>
        <w:rPr>
          <w:rFonts w:ascii="Arial" w:hAnsi="Arial" w:cs="Arial"/>
          <w:sz w:val="20"/>
        </w:rPr>
      </w:pPr>
    </w:p>
    <w:p w14:paraId="326E0F2D" w14:textId="77777777"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EC5996">
        <w:rPr>
          <w:rFonts w:ascii="Arial" w:hAnsi="Arial" w:cs="Arial"/>
          <w:sz w:val="20"/>
          <w:szCs w:val="20"/>
        </w:rPr>
        <w:t>1271</w:t>
      </w:r>
    </w:p>
    <w:p w14:paraId="4348FBFA" w14:textId="77777777"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14:paraId="2EEBF90E" w14:textId="77777777">
        <w:trPr>
          <w:cantSplit/>
          <w:trHeight w:val="966"/>
        </w:trPr>
        <w:tc>
          <w:tcPr>
            <w:tcW w:w="8496" w:type="dxa"/>
            <w:gridSpan w:val="3"/>
          </w:tcPr>
          <w:p w14:paraId="61F77C5C"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14:paraId="6E6ACDC1" w14:textId="77777777" w:rsidR="00374F17" w:rsidRPr="00DE52C7" w:rsidRDefault="00374F17">
            <w:pPr>
              <w:tabs>
                <w:tab w:val="left" w:pos="1701"/>
              </w:tabs>
              <w:spacing w:line="312" w:lineRule="auto"/>
              <w:jc w:val="both"/>
              <w:rPr>
                <w:rFonts w:ascii="Arial" w:hAnsi="Arial" w:cs="Arial"/>
                <w:b/>
                <w:bCs/>
                <w:sz w:val="20"/>
                <w:szCs w:val="20"/>
              </w:rPr>
            </w:pPr>
          </w:p>
          <w:p w14:paraId="12645A61" w14:textId="77777777"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14:paraId="3638A02A" w14:textId="77777777">
        <w:trPr>
          <w:cantSplit/>
          <w:trHeight w:val="368"/>
        </w:trPr>
        <w:tc>
          <w:tcPr>
            <w:tcW w:w="4180" w:type="dxa"/>
            <w:gridSpan w:val="2"/>
          </w:tcPr>
          <w:p w14:paraId="2DBE624F" w14:textId="77777777" w:rsidR="00780828" w:rsidRDefault="00780828" w:rsidP="00374F17">
            <w:pPr>
              <w:tabs>
                <w:tab w:val="left" w:pos="1701"/>
              </w:tabs>
              <w:spacing w:line="312" w:lineRule="auto"/>
              <w:jc w:val="both"/>
              <w:rPr>
                <w:rFonts w:ascii="Arial" w:hAnsi="Arial" w:cs="Arial"/>
                <w:b/>
                <w:bCs/>
                <w:sz w:val="20"/>
                <w:szCs w:val="20"/>
              </w:rPr>
            </w:pPr>
          </w:p>
          <w:p w14:paraId="7BCE2A77" w14:textId="77777777" w:rsidR="009B6439" w:rsidRDefault="009B6439" w:rsidP="00374F17">
            <w:pPr>
              <w:tabs>
                <w:tab w:val="left" w:pos="1701"/>
              </w:tabs>
              <w:spacing w:line="312" w:lineRule="auto"/>
              <w:jc w:val="both"/>
              <w:rPr>
                <w:rFonts w:ascii="Arial" w:hAnsi="Arial" w:cs="Arial"/>
                <w:b/>
                <w:bCs/>
                <w:sz w:val="20"/>
                <w:szCs w:val="20"/>
              </w:rPr>
            </w:pPr>
          </w:p>
          <w:p w14:paraId="2F401928" w14:textId="77777777"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4911EC2C" w14:textId="77777777"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14:paraId="4F9E2941" w14:textId="77777777"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14:paraId="01A17138" w14:textId="77777777"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14:paraId="29811337" w14:textId="77777777" w:rsidR="00374F17" w:rsidRDefault="00374F17" w:rsidP="00374F17">
            <w:pPr>
              <w:tabs>
                <w:tab w:val="left" w:pos="1701"/>
              </w:tabs>
              <w:spacing w:line="312" w:lineRule="auto"/>
              <w:jc w:val="both"/>
              <w:rPr>
                <w:rFonts w:ascii="Arial" w:hAnsi="Arial" w:cs="Arial"/>
                <w:b/>
                <w:bCs/>
                <w:sz w:val="20"/>
                <w:szCs w:val="20"/>
              </w:rPr>
            </w:pPr>
          </w:p>
          <w:p w14:paraId="57CADC5A" w14:textId="77777777" w:rsidR="00780828" w:rsidRPr="00DE52C7" w:rsidRDefault="00780828" w:rsidP="00374F17">
            <w:pPr>
              <w:tabs>
                <w:tab w:val="left" w:pos="1701"/>
              </w:tabs>
              <w:spacing w:line="312" w:lineRule="auto"/>
              <w:jc w:val="both"/>
              <w:rPr>
                <w:rFonts w:ascii="Arial" w:hAnsi="Arial" w:cs="Arial"/>
                <w:b/>
                <w:bCs/>
                <w:sz w:val="20"/>
                <w:szCs w:val="20"/>
              </w:rPr>
            </w:pPr>
          </w:p>
          <w:p w14:paraId="1C7456F4" w14:textId="77777777"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14:paraId="42221E0C" w14:textId="77777777">
        <w:tc>
          <w:tcPr>
            <w:tcW w:w="4173" w:type="dxa"/>
          </w:tcPr>
          <w:p w14:paraId="356536B6" w14:textId="77777777" w:rsidR="00A96EFA" w:rsidRDefault="00A96EFA">
            <w:pPr>
              <w:tabs>
                <w:tab w:val="left" w:pos="1701"/>
              </w:tabs>
              <w:spacing w:line="312" w:lineRule="auto"/>
              <w:jc w:val="both"/>
              <w:rPr>
                <w:rFonts w:ascii="Arial" w:hAnsi="Arial" w:cs="Arial"/>
                <w:b/>
                <w:bCs/>
                <w:sz w:val="20"/>
                <w:szCs w:val="20"/>
              </w:rPr>
            </w:pPr>
          </w:p>
          <w:p w14:paraId="06F0BA97" w14:textId="77777777" w:rsidR="00767C12" w:rsidRPr="00DE52C7" w:rsidRDefault="00767C12">
            <w:pPr>
              <w:tabs>
                <w:tab w:val="left" w:pos="1701"/>
              </w:tabs>
              <w:spacing w:line="312" w:lineRule="auto"/>
              <w:jc w:val="both"/>
              <w:rPr>
                <w:rFonts w:ascii="Arial" w:hAnsi="Arial" w:cs="Arial"/>
                <w:b/>
                <w:bCs/>
                <w:sz w:val="20"/>
                <w:szCs w:val="20"/>
              </w:rPr>
            </w:pPr>
          </w:p>
          <w:p w14:paraId="5C32D77E" w14:textId="77777777"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2581F629" w14:textId="77777777"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14:paraId="05CD4044"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14:paraId="2E271B1D"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14:paraId="2D47FA08"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14:paraId="3D4FDE39" w14:textId="77777777" w:rsidR="00A96EFA" w:rsidRPr="00DE52C7" w:rsidRDefault="00A96EFA">
            <w:pPr>
              <w:tabs>
                <w:tab w:val="left" w:pos="1701"/>
              </w:tabs>
              <w:spacing w:line="312" w:lineRule="auto"/>
              <w:jc w:val="both"/>
              <w:rPr>
                <w:rFonts w:ascii="Arial" w:hAnsi="Arial" w:cs="Arial"/>
                <w:b/>
                <w:bCs/>
                <w:sz w:val="20"/>
                <w:szCs w:val="20"/>
              </w:rPr>
            </w:pPr>
          </w:p>
          <w:p w14:paraId="3C0CF7F7"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58918E9A"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14:paraId="63189BE9" w14:textId="77777777"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14:paraId="31E79B7C" w14:textId="77777777" w:rsidR="008960B2" w:rsidRDefault="008960B2" w:rsidP="00CB7B00">
      <w:pPr>
        <w:rPr>
          <w:sz w:val="20"/>
          <w:szCs w:val="20"/>
        </w:rPr>
      </w:pPr>
    </w:p>
    <w:p w14:paraId="1D44B7D2" w14:textId="77777777" w:rsidR="008960B2" w:rsidRDefault="008960B2">
      <w:pPr>
        <w:rPr>
          <w:sz w:val="20"/>
          <w:szCs w:val="20"/>
        </w:rPr>
      </w:pPr>
      <w:r>
        <w:rPr>
          <w:sz w:val="20"/>
          <w:szCs w:val="20"/>
        </w:rPr>
        <w:br w:type="page"/>
      </w:r>
    </w:p>
    <w:p w14:paraId="704CA99C" w14:textId="77777777" w:rsidR="008960B2" w:rsidRDefault="008960B2" w:rsidP="008960B2">
      <w:pPr>
        <w:rPr>
          <w:lang w:val="en-ZA"/>
        </w:rPr>
      </w:pPr>
    </w:p>
    <w:p w14:paraId="4813B9F6"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6FA4D02B" wp14:editId="20D2E19B">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37D1E89C" w14:textId="77777777" w:rsidR="008960B2" w:rsidRDefault="008960B2" w:rsidP="008960B2">
      <w:pPr>
        <w:rPr>
          <w:lang w:val="en-ZA"/>
        </w:rPr>
      </w:pPr>
    </w:p>
    <w:p w14:paraId="0AD58523" w14:textId="77777777" w:rsidR="008960B2" w:rsidRDefault="008960B2" w:rsidP="008960B2">
      <w:pPr>
        <w:rPr>
          <w:lang w:val="en-ZA"/>
        </w:rPr>
      </w:pPr>
    </w:p>
    <w:p w14:paraId="3C6148BC" w14:textId="77777777" w:rsidR="008960B2" w:rsidRDefault="008960B2" w:rsidP="008960B2">
      <w:pPr>
        <w:rPr>
          <w:lang w:val="en-ZA"/>
        </w:rPr>
      </w:pPr>
    </w:p>
    <w:p w14:paraId="7B3036E6" w14:textId="77777777" w:rsidR="008960B2" w:rsidRDefault="008960B2" w:rsidP="008960B2">
      <w:pPr>
        <w:rPr>
          <w:lang w:val="en-ZA"/>
        </w:rPr>
      </w:pPr>
    </w:p>
    <w:p w14:paraId="03B71742" w14:textId="77777777" w:rsidR="008960B2" w:rsidRDefault="008960B2" w:rsidP="008960B2">
      <w:pPr>
        <w:rPr>
          <w:lang w:val="en-ZA"/>
        </w:rPr>
      </w:pPr>
    </w:p>
    <w:p w14:paraId="220402A4" w14:textId="77777777" w:rsidR="008960B2" w:rsidRDefault="008960B2" w:rsidP="008960B2">
      <w:pPr>
        <w:pStyle w:val="BodyText"/>
        <w:spacing w:after="0"/>
        <w:jc w:val="center"/>
        <w:outlineLvl w:val="0"/>
        <w:rPr>
          <w:rFonts w:ascii="Arial" w:hAnsi="Arial" w:cs="Arial"/>
          <w:b/>
          <w:bCs/>
        </w:rPr>
      </w:pPr>
    </w:p>
    <w:p w14:paraId="0EE601E2" w14:textId="77777777" w:rsidR="008960B2" w:rsidRDefault="008960B2" w:rsidP="008960B2">
      <w:pPr>
        <w:jc w:val="center"/>
      </w:pPr>
    </w:p>
    <w:p w14:paraId="28E2E656" w14:textId="77777777" w:rsidR="008960B2" w:rsidRDefault="008960B2" w:rsidP="008960B2">
      <w:pPr>
        <w:pStyle w:val="NoSpacing"/>
        <w:rPr>
          <w:b/>
          <w:color w:val="4F6228"/>
          <w:sz w:val="16"/>
          <w:szCs w:val="16"/>
        </w:rPr>
      </w:pPr>
    </w:p>
    <w:p w14:paraId="23AB43AA"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14:paraId="7C4FA31A" w14:textId="77777777"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14:paraId="16310E30" w14:textId="77777777"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14:paraId="72FA1715" w14:textId="77777777" w:rsidR="008960B2" w:rsidRPr="00987C9F" w:rsidRDefault="008960B2" w:rsidP="008960B2">
      <w:pPr>
        <w:jc w:val="center"/>
        <w:rPr>
          <w:rFonts w:ascii="Tahoma" w:hAnsi="Tahoma" w:cs="Tahoma"/>
          <w:b/>
          <w:bCs/>
          <w:sz w:val="22"/>
          <w:szCs w:val="22"/>
        </w:rPr>
      </w:pPr>
    </w:p>
    <w:p w14:paraId="7F54840D"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14:paraId="685AD7A3" w14:textId="77777777" w:rsidR="008960B2" w:rsidRPr="00987C9F" w:rsidRDefault="008960B2" w:rsidP="008960B2">
      <w:pPr>
        <w:rPr>
          <w:rFonts w:ascii="Tahoma" w:hAnsi="Tahoma" w:cs="Tahoma"/>
          <w:b/>
          <w:bCs/>
          <w:sz w:val="22"/>
          <w:szCs w:val="22"/>
          <w:lang w:val="en-ZA"/>
        </w:rPr>
      </w:pPr>
    </w:p>
    <w:p w14:paraId="000F7E3B"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C51B7C">
        <w:rPr>
          <w:rFonts w:ascii="Tahoma" w:hAnsi="Tahoma" w:cs="Tahoma"/>
          <w:b/>
          <w:bCs/>
          <w:sz w:val="22"/>
          <w:szCs w:val="22"/>
          <w:lang w:val="en-ZA"/>
        </w:rPr>
        <w:t>1271</w:t>
      </w:r>
    </w:p>
    <w:p w14:paraId="6D6A5421" w14:textId="77777777" w:rsidR="008960B2" w:rsidRPr="00987C9F" w:rsidRDefault="008960B2" w:rsidP="008960B2">
      <w:pPr>
        <w:rPr>
          <w:rFonts w:ascii="Tahoma" w:hAnsi="Tahoma" w:cs="Tahoma"/>
          <w:b/>
          <w:bCs/>
          <w:sz w:val="22"/>
          <w:szCs w:val="22"/>
          <w:lang w:val="en-ZA"/>
        </w:rPr>
      </w:pPr>
    </w:p>
    <w:p w14:paraId="232A66C2" w14:textId="77777777"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2A73D8">
        <w:rPr>
          <w:rFonts w:ascii="Tahoma" w:hAnsi="Tahoma" w:cs="Tahoma"/>
          <w:b/>
          <w:bCs/>
          <w:sz w:val="22"/>
          <w:szCs w:val="22"/>
          <w:lang w:val="en-ZA"/>
        </w:rPr>
        <w:t>09 JUNE</w:t>
      </w:r>
      <w:r w:rsidR="00D35463">
        <w:rPr>
          <w:rFonts w:ascii="Tahoma" w:hAnsi="Tahoma" w:cs="Tahoma"/>
          <w:b/>
          <w:bCs/>
          <w:sz w:val="22"/>
          <w:szCs w:val="22"/>
          <w:lang w:val="en-ZA"/>
        </w:rPr>
        <w:t xml:space="preserve"> 2017</w:t>
      </w:r>
    </w:p>
    <w:p w14:paraId="2CB4EFD4" w14:textId="77777777" w:rsidR="005C28EA" w:rsidRDefault="005C28EA">
      <w:pPr>
        <w:rPr>
          <w:rFonts w:ascii="Arial" w:hAnsi="Arial" w:cs="Arial"/>
          <w:bCs/>
          <w:sz w:val="22"/>
          <w:szCs w:val="22"/>
        </w:rPr>
      </w:pPr>
    </w:p>
    <w:p w14:paraId="34615934" w14:textId="77777777" w:rsidR="00C51B7C" w:rsidRPr="00C66771" w:rsidRDefault="00C51B7C" w:rsidP="00C51B7C">
      <w:pPr>
        <w:spacing w:line="360" w:lineRule="auto"/>
        <w:jc w:val="both"/>
        <w:rPr>
          <w:rFonts w:ascii="Arial" w:hAnsi="Arial" w:cs="Arial"/>
          <w:sz w:val="22"/>
          <w:szCs w:val="22"/>
        </w:rPr>
      </w:pPr>
      <w:r w:rsidRPr="00C66771">
        <w:rPr>
          <w:rFonts w:ascii="Arial" w:hAnsi="Arial" w:cs="Arial"/>
          <w:sz w:val="22"/>
          <w:szCs w:val="22"/>
        </w:rPr>
        <w:t>Mr J R B Lorimer (DA) to ask the Minister of Public Enterprises:</w:t>
      </w:r>
      <w:r>
        <w:rPr>
          <w:rFonts w:ascii="Arial" w:hAnsi="Arial" w:cs="Arial"/>
          <w:sz w:val="22"/>
          <w:szCs w:val="22"/>
        </w:rPr>
        <w:t xml:space="preserve"> (1)</w:t>
      </w:r>
      <w:r w:rsidRPr="00C66771">
        <w:rPr>
          <w:rFonts w:ascii="Arial" w:hAnsi="Arial" w:cs="Arial"/>
          <w:sz w:val="22"/>
          <w:szCs w:val="22"/>
        </w:rPr>
        <w:t xml:space="preserve"> Whether Eskom signed any contracts with Lurco Coal (Pty) Ltd to supply it with coal in each of the past five financial years; if not, why not; if so, what are the details of each contract signed with the specified company, including (a) a description, (b) date on which the contract was signed, (c) period which the contract covers, (d) the amount of coal to be supplied, (e) the total value of the contract and (f) the details of all tender procedures followed; </w:t>
      </w:r>
      <w:r>
        <w:rPr>
          <w:rFonts w:ascii="Arial" w:hAnsi="Arial" w:cs="Arial"/>
          <w:sz w:val="22"/>
          <w:szCs w:val="22"/>
        </w:rPr>
        <w:t xml:space="preserve">(2) </w:t>
      </w:r>
      <w:r w:rsidRPr="00C66771">
        <w:rPr>
          <w:rFonts w:ascii="Arial" w:hAnsi="Arial" w:cs="Arial"/>
          <w:sz w:val="22"/>
          <w:szCs w:val="22"/>
        </w:rPr>
        <w:t>Whether any (a) external advisors and/or (b) consultants working on behalf of the specified company were involved in the awarding of any of the specified contracts; if not, what is the position in this regard; if so, what are the relevant details in each case?   </w:t>
      </w:r>
    </w:p>
    <w:p w14:paraId="15A7FAC8" w14:textId="77777777" w:rsidR="00C51B7C" w:rsidRPr="00EA4129" w:rsidRDefault="00C51B7C" w:rsidP="00C51B7C">
      <w:pPr>
        <w:spacing w:line="360" w:lineRule="auto"/>
        <w:jc w:val="both"/>
        <w:rPr>
          <w:rFonts w:ascii="Arial" w:hAnsi="Arial" w:cs="Arial"/>
          <w:sz w:val="22"/>
          <w:szCs w:val="22"/>
        </w:rPr>
      </w:pPr>
    </w:p>
    <w:p w14:paraId="684C8ACB" w14:textId="77777777" w:rsidR="00B92AFF" w:rsidRDefault="00B92AFF">
      <w:pPr>
        <w:rPr>
          <w:rFonts w:ascii="Arial" w:hAnsi="Arial" w:cs="Arial"/>
          <w:b/>
          <w:sz w:val="22"/>
          <w:szCs w:val="22"/>
          <w:u w:val="single"/>
        </w:rPr>
      </w:pPr>
      <w:r>
        <w:rPr>
          <w:rFonts w:ascii="Arial" w:hAnsi="Arial" w:cs="Arial"/>
          <w:b/>
          <w:sz w:val="22"/>
          <w:szCs w:val="22"/>
          <w:u w:val="single"/>
        </w:rPr>
        <w:br w:type="page"/>
      </w:r>
    </w:p>
    <w:p w14:paraId="5B757A2A" w14:textId="77777777" w:rsidR="00B92AFF" w:rsidRDefault="00B92AFF" w:rsidP="00170AB9">
      <w:pPr>
        <w:spacing w:before="100" w:beforeAutospacing="1" w:after="100" w:afterAutospacing="1" w:line="360" w:lineRule="auto"/>
        <w:jc w:val="both"/>
        <w:outlineLvl w:val="0"/>
        <w:rPr>
          <w:rFonts w:ascii="Arial" w:hAnsi="Arial" w:cs="Arial"/>
          <w:b/>
          <w:sz w:val="22"/>
          <w:szCs w:val="22"/>
          <w:u w:val="single"/>
        </w:rPr>
      </w:pPr>
    </w:p>
    <w:p w14:paraId="44DC9717" w14:textId="77777777"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14:paraId="5D9D3488" w14:textId="77777777" w:rsidR="00C51B7C" w:rsidRPr="00C6537E" w:rsidRDefault="00C51B7C" w:rsidP="00C51B7C">
      <w:pPr>
        <w:spacing w:line="360" w:lineRule="auto"/>
        <w:ind w:right="850"/>
        <w:rPr>
          <w:rFonts w:ascii="Arial" w:hAnsi="Arial" w:cs="Arial"/>
          <w:lang w:val="en-GB"/>
        </w:rPr>
      </w:pPr>
      <w:r w:rsidRPr="00C6537E">
        <w:rPr>
          <w:rFonts w:ascii="Arial" w:hAnsi="Arial" w:cs="Arial"/>
          <w:b/>
          <w:sz w:val="22"/>
          <w:szCs w:val="22"/>
        </w:rPr>
        <w:t>(1)(a)(b)(c)(d)(e)</w:t>
      </w:r>
    </w:p>
    <w:p w14:paraId="72F523D0" w14:textId="77777777" w:rsidR="002A73D8" w:rsidRDefault="00C51B7C" w:rsidP="00C51B7C">
      <w:pPr>
        <w:pStyle w:val="ListParagraph"/>
        <w:spacing w:line="360" w:lineRule="auto"/>
        <w:ind w:left="0"/>
        <w:jc w:val="both"/>
        <w:rPr>
          <w:rFonts w:ascii="Arial" w:hAnsi="Arial" w:cs="Arial"/>
          <w:sz w:val="22"/>
          <w:szCs w:val="22"/>
        </w:rPr>
      </w:pPr>
      <w:r>
        <w:rPr>
          <w:rFonts w:ascii="Arial" w:hAnsi="Arial" w:cs="Arial"/>
          <w:sz w:val="22"/>
          <w:szCs w:val="22"/>
        </w:rPr>
        <w:t>Eskom signed contracts with Lurco Coal (Pty) Ltd in financial year 2014/15, and these are presented in Table 1 below.</w:t>
      </w:r>
    </w:p>
    <w:p w14:paraId="416BDDAC" w14:textId="77777777" w:rsidR="00C51B7C" w:rsidRDefault="00C51B7C" w:rsidP="00C51B7C">
      <w:pPr>
        <w:spacing w:line="360" w:lineRule="auto"/>
        <w:ind w:left="720" w:hanging="720"/>
        <w:jc w:val="both"/>
        <w:rPr>
          <w:rFonts w:ascii="Arial" w:hAnsi="Arial" w:cs="Arial"/>
          <w:sz w:val="22"/>
          <w:szCs w:val="22"/>
        </w:rPr>
      </w:pPr>
    </w:p>
    <w:p w14:paraId="6223D3BE" w14:textId="77777777" w:rsidR="00C51B7C" w:rsidRPr="00950F54" w:rsidRDefault="00C51B7C" w:rsidP="00C51B7C">
      <w:pPr>
        <w:spacing w:line="360" w:lineRule="auto"/>
        <w:ind w:left="720" w:hanging="720"/>
        <w:jc w:val="both"/>
        <w:rPr>
          <w:rFonts w:ascii="Arial" w:hAnsi="Arial" w:cs="Arial"/>
          <w:b/>
          <w:i/>
          <w:color w:val="365F91" w:themeColor="accent1" w:themeShade="BF"/>
          <w:sz w:val="20"/>
          <w:szCs w:val="20"/>
        </w:rPr>
      </w:pPr>
      <w:r w:rsidRPr="00950F54">
        <w:rPr>
          <w:rFonts w:ascii="Arial" w:hAnsi="Arial" w:cs="Arial"/>
          <w:b/>
          <w:i/>
          <w:color w:val="365F91" w:themeColor="accent1" w:themeShade="BF"/>
          <w:sz w:val="20"/>
          <w:szCs w:val="20"/>
        </w:rPr>
        <w:t>Table 1: contracts signed with Lurco Coal (Pty) Ltd during 2014/2015 financial year</w:t>
      </w:r>
    </w:p>
    <w:tbl>
      <w:tblPr>
        <w:tblStyle w:val="LightList-Accent11"/>
        <w:tblW w:w="9923" w:type="dxa"/>
        <w:tblInd w:w="-10" w:type="dxa"/>
        <w:tblLayout w:type="fixed"/>
        <w:tblLook w:val="04A0" w:firstRow="1" w:lastRow="0" w:firstColumn="1" w:lastColumn="0" w:noHBand="0" w:noVBand="1"/>
      </w:tblPr>
      <w:tblGrid>
        <w:gridCol w:w="338"/>
        <w:gridCol w:w="3261"/>
        <w:gridCol w:w="1379"/>
        <w:gridCol w:w="1377"/>
        <w:gridCol w:w="1843"/>
        <w:gridCol w:w="1725"/>
      </w:tblGrid>
      <w:tr w:rsidR="00C51B7C" w:rsidRPr="00D25BAA" w14:paraId="35D703DA" w14:textId="77777777" w:rsidTr="00C51B7C">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338" w:type="dxa"/>
            <w:noWrap/>
            <w:hideMark/>
          </w:tcPr>
          <w:p w14:paraId="137F0C13" w14:textId="77777777" w:rsidR="00C51B7C" w:rsidRPr="00C66771" w:rsidRDefault="00C51B7C" w:rsidP="007A29E6">
            <w:pPr>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 </w:t>
            </w:r>
          </w:p>
        </w:tc>
        <w:tc>
          <w:tcPr>
            <w:tcW w:w="3261" w:type="dxa"/>
            <w:hideMark/>
          </w:tcPr>
          <w:p w14:paraId="0BFEE589" w14:textId="77777777" w:rsidR="00C51B7C" w:rsidRPr="00C66771" w:rsidRDefault="00C51B7C" w:rsidP="007A29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sidRPr="00C66771">
              <w:rPr>
                <w:rFonts w:ascii="Calibri" w:eastAsia="Times New Roman" w:hAnsi="Calibri"/>
                <w:sz w:val="22"/>
                <w:szCs w:val="22"/>
                <w:lang w:eastAsia="en-ZA"/>
              </w:rPr>
              <w:t>Description</w:t>
            </w:r>
            <w:r>
              <w:rPr>
                <w:rFonts w:ascii="Calibri" w:eastAsia="Times New Roman" w:hAnsi="Calibri"/>
                <w:sz w:val="22"/>
                <w:szCs w:val="22"/>
                <w:lang w:eastAsia="en-ZA"/>
              </w:rPr>
              <w:t xml:space="preserve">  (a)</w:t>
            </w:r>
          </w:p>
        </w:tc>
        <w:tc>
          <w:tcPr>
            <w:tcW w:w="1379" w:type="dxa"/>
            <w:noWrap/>
            <w:hideMark/>
          </w:tcPr>
          <w:p w14:paraId="4CB867D3" w14:textId="77777777" w:rsidR="00C51B7C" w:rsidRDefault="00C51B7C" w:rsidP="007A29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sidRPr="00C66771">
              <w:rPr>
                <w:rFonts w:ascii="Calibri" w:eastAsia="Times New Roman" w:hAnsi="Calibri"/>
                <w:sz w:val="22"/>
                <w:szCs w:val="22"/>
                <w:lang w:eastAsia="en-ZA"/>
              </w:rPr>
              <w:t>Date Signed</w:t>
            </w:r>
          </w:p>
          <w:p w14:paraId="5973E630" w14:textId="77777777" w:rsidR="00C51B7C" w:rsidRPr="00C66771" w:rsidRDefault="00C51B7C" w:rsidP="007A29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Pr>
                <w:rFonts w:ascii="Calibri" w:eastAsia="Times New Roman" w:hAnsi="Calibri"/>
                <w:sz w:val="22"/>
                <w:szCs w:val="22"/>
                <w:lang w:eastAsia="en-ZA"/>
              </w:rPr>
              <w:t>(b)</w:t>
            </w:r>
          </w:p>
        </w:tc>
        <w:tc>
          <w:tcPr>
            <w:tcW w:w="1377" w:type="dxa"/>
            <w:noWrap/>
            <w:hideMark/>
          </w:tcPr>
          <w:p w14:paraId="4E52A5CA" w14:textId="77777777" w:rsidR="00C51B7C" w:rsidRPr="00C66771" w:rsidRDefault="00C51B7C" w:rsidP="007A29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sidRPr="00C66771">
              <w:rPr>
                <w:rFonts w:ascii="Calibri" w:eastAsia="Times New Roman" w:hAnsi="Calibri"/>
                <w:sz w:val="22"/>
                <w:szCs w:val="22"/>
                <w:lang w:eastAsia="en-ZA"/>
              </w:rPr>
              <w:t>Contract Period</w:t>
            </w:r>
            <w:r>
              <w:rPr>
                <w:rFonts w:ascii="Calibri" w:eastAsia="Times New Roman" w:hAnsi="Calibri"/>
                <w:sz w:val="22"/>
                <w:szCs w:val="22"/>
                <w:lang w:eastAsia="en-ZA"/>
              </w:rPr>
              <w:t xml:space="preserve">  (c)</w:t>
            </w:r>
          </w:p>
        </w:tc>
        <w:tc>
          <w:tcPr>
            <w:tcW w:w="1843" w:type="dxa"/>
            <w:hideMark/>
          </w:tcPr>
          <w:p w14:paraId="53AF14DE" w14:textId="77777777" w:rsidR="00C51B7C" w:rsidRPr="00C66771" w:rsidRDefault="00C51B7C" w:rsidP="007A29E6">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Pr>
                <w:rFonts w:ascii="Calibri" w:eastAsia="Times New Roman" w:hAnsi="Calibri"/>
                <w:sz w:val="22"/>
                <w:szCs w:val="22"/>
                <w:lang w:eastAsia="en-ZA"/>
              </w:rPr>
              <w:t>Tonnes to be supplied (d</w:t>
            </w:r>
            <w:r w:rsidRPr="00C66771">
              <w:rPr>
                <w:rFonts w:ascii="Calibri" w:eastAsia="Times New Roman" w:hAnsi="Calibri"/>
                <w:sz w:val="22"/>
                <w:szCs w:val="22"/>
                <w:lang w:eastAsia="en-ZA"/>
              </w:rPr>
              <w:t>)</w:t>
            </w:r>
          </w:p>
        </w:tc>
        <w:tc>
          <w:tcPr>
            <w:tcW w:w="1725" w:type="dxa"/>
            <w:hideMark/>
          </w:tcPr>
          <w:p w14:paraId="7EC0645B" w14:textId="77777777" w:rsidR="00C51B7C" w:rsidRPr="00C66771" w:rsidRDefault="00C51B7C" w:rsidP="007A29E6">
            <w:pPr>
              <w:ind w:right="34"/>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2"/>
                <w:szCs w:val="22"/>
                <w:lang w:eastAsia="en-ZA"/>
              </w:rPr>
            </w:pPr>
            <w:r w:rsidRPr="00C66771">
              <w:rPr>
                <w:rFonts w:ascii="Calibri" w:eastAsia="Times New Roman" w:hAnsi="Calibri"/>
                <w:sz w:val="22"/>
                <w:szCs w:val="22"/>
                <w:lang w:eastAsia="en-ZA"/>
              </w:rPr>
              <w:t>Total Value of Contract</w:t>
            </w:r>
            <w:r w:rsidRPr="00D25BAA">
              <w:rPr>
                <w:rStyle w:val="FootnoteReference"/>
                <w:rFonts w:ascii="Calibri" w:eastAsia="Times New Roman" w:hAnsi="Calibri"/>
                <w:sz w:val="22"/>
                <w:szCs w:val="22"/>
                <w:lang w:eastAsia="en-ZA"/>
              </w:rPr>
              <w:footnoteReference w:id="1"/>
            </w:r>
            <w:r w:rsidRPr="00C66771">
              <w:rPr>
                <w:rFonts w:ascii="Calibri" w:eastAsia="Times New Roman" w:hAnsi="Calibri"/>
                <w:sz w:val="22"/>
                <w:szCs w:val="22"/>
                <w:lang w:eastAsia="en-ZA"/>
              </w:rPr>
              <w:t xml:space="preserve"> </w:t>
            </w:r>
            <w:r>
              <w:rPr>
                <w:rFonts w:ascii="Calibri" w:eastAsia="Times New Roman" w:hAnsi="Calibri"/>
                <w:sz w:val="22"/>
                <w:szCs w:val="22"/>
                <w:lang w:eastAsia="en-ZA"/>
              </w:rPr>
              <w:t>(e)</w:t>
            </w:r>
          </w:p>
        </w:tc>
      </w:tr>
      <w:tr w:rsidR="00C51B7C" w:rsidRPr="00D25BAA" w14:paraId="380AAE57" w14:textId="77777777" w:rsidTr="00C51B7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dxa"/>
            <w:noWrap/>
            <w:hideMark/>
          </w:tcPr>
          <w:p w14:paraId="14BB815D" w14:textId="77777777" w:rsidR="00C51B7C" w:rsidRPr="00C66771" w:rsidRDefault="00C51B7C" w:rsidP="007A29E6">
            <w:pPr>
              <w:jc w:val="right"/>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1</w:t>
            </w:r>
          </w:p>
        </w:tc>
        <w:tc>
          <w:tcPr>
            <w:tcW w:w="3261" w:type="dxa"/>
            <w:hideMark/>
          </w:tcPr>
          <w:p w14:paraId="785E84FA"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Short Term Contract for the Supply of Coarse Coal to Duvha Power Station</w:t>
            </w:r>
          </w:p>
        </w:tc>
        <w:tc>
          <w:tcPr>
            <w:tcW w:w="1379" w:type="dxa"/>
            <w:noWrap/>
            <w:hideMark/>
          </w:tcPr>
          <w:p w14:paraId="5D2073DD"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22 Aug 2014</w:t>
            </w:r>
          </w:p>
        </w:tc>
        <w:tc>
          <w:tcPr>
            <w:tcW w:w="1377" w:type="dxa"/>
            <w:noWrap/>
            <w:hideMark/>
          </w:tcPr>
          <w:p w14:paraId="4109C7AB"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4 Months</w:t>
            </w:r>
          </w:p>
        </w:tc>
        <w:tc>
          <w:tcPr>
            <w:tcW w:w="1843" w:type="dxa"/>
            <w:noWrap/>
            <w:hideMark/>
          </w:tcPr>
          <w:p w14:paraId="2F3DB18E"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150</w:t>
            </w:r>
            <w:r>
              <w:rPr>
                <w:rFonts w:ascii="Calibri" w:eastAsia="Times New Roman" w:hAnsi="Calibri"/>
                <w:color w:val="000000"/>
                <w:sz w:val="22"/>
                <w:szCs w:val="20"/>
                <w:lang w:eastAsia="en-ZA"/>
              </w:rPr>
              <w:t> </w:t>
            </w:r>
            <w:r w:rsidRPr="00C66771">
              <w:rPr>
                <w:rFonts w:ascii="Calibri" w:eastAsia="Times New Roman" w:hAnsi="Calibri"/>
                <w:color w:val="000000"/>
                <w:sz w:val="22"/>
                <w:szCs w:val="20"/>
                <w:lang w:eastAsia="en-ZA"/>
              </w:rPr>
              <w:t>000</w:t>
            </w:r>
            <w:r>
              <w:rPr>
                <w:rFonts w:ascii="Calibri" w:eastAsia="Times New Roman" w:hAnsi="Calibri"/>
                <w:color w:val="000000"/>
                <w:sz w:val="22"/>
                <w:szCs w:val="20"/>
                <w:lang w:eastAsia="en-ZA"/>
              </w:rPr>
              <w:t xml:space="preserve"> tonnes</w:t>
            </w:r>
          </w:p>
        </w:tc>
        <w:tc>
          <w:tcPr>
            <w:tcW w:w="1725" w:type="dxa"/>
            <w:noWrap/>
            <w:hideMark/>
          </w:tcPr>
          <w:p w14:paraId="6CD16488"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 xml:space="preserve"> </w:t>
            </w:r>
            <w:r>
              <w:rPr>
                <w:rFonts w:ascii="Calibri" w:eastAsia="Times New Roman" w:hAnsi="Calibri"/>
                <w:color w:val="000000"/>
                <w:sz w:val="22"/>
                <w:szCs w:val="20"/>
                <w:lang w:eastAsia="en-ZA"/>
              </w:rPr>
              <w:t xml:space="preserve">R </w:t>
            </w:r>
            <w:r w:rsidRPr="00C66771">
              <w:rPr>
                <w:rFonts w:ascii="Calibri" w:eastAsia="Times New Roman" w:hAnsi="Calibri"/>
                <w:color w:val="000000"/>
                <w:sz w:val="22"/>
                <w:szCs w:val="20"/>
                <w:lang w:eastAsia="en-ZA"/>
              </w:rPr>
              <w:t xml:space="preserve">57 225 000 </w:t>
            </w:r>
          </w:p>
        </w:tc>
      </w:tr>
      <w:tr w:rsidR="00C51B7C" w:rsidRPr="00D25BAA" w14:paraId="782A7B3D" w14:textId="77777777" w:rsidTr="00C51B7C">
        <w:trPr>
          <w:trHeight w:val="1200"/>
        </w:trPr>
        <w:tc>
          <w:tcPr>
            <w:cnfStyle w:val="001000000000" w:firstRow="0" w:lastRow="0" w:firstColumn="1" w:lastColumn="0" w:oddVBand="0" w:evenVBand="0" w:oddHBand="0" w:evenHBand="0" w:firstRowFirstColumn="0" w:firstRowLastColumn="0" w:lastRowFirstColumn="0" w:lastRowLastColumn="0"/>
            <w:tcW w:w="338" w:type="dxa"/>
            <w:noWrap/>
            <w:hideMark/>
          </w:tcPr>
          <w:p w14:paraId="0CCF200B" w14:textId="77777777" w:rsidR="00C51B7C" w:rsidRPr="00C66771" w:rsidRDefault="00C51B7C" w:rsidP="007A29E6">
            <w:pPr>
              <w:jc w:val="right"/>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2</w:t>
            </w:r>
          </w:p>
        </w:tc>
        <w:tc>
          <w:tcPr>
            <w:tcW w:w="3261" w:type="dxa"/>
            <w:hideMark/>
          </w:tcPr>
          <w:p w14:paraId="010CF0B6" w14:textId="77777777" w:rsidR="00C51B7C" w:rsidRPr="00C66771" w:rsidRDefault="00C51B7C" w:rsidP="007A29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Modification to extend the duration of the contract for the Supply of Coarse Coal to Duvha Power Station by 3 months</w:t>
            </w:r>
          </w:p>
        </w:tc>
        <w:tc>
          <w:tcPr>
            <w:tcW w:w="1379" w:type="dxa"/>
            <w:noWrap/>
            <w:hideMark/>
          </w:tcPr>
          <w:p w14:paraId="687B17C2" w14:textId="77777777" w:rsidR="00C51B7C" w:rsidRPr="00C66771" w:rsidRDefault="00C51B7C" w:rsidP="007A29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26 Nov 2014</w:t>
            </w:r>
          </w:p>
        </w:tc>
        <w:tc>
          <w:tcPr>
            <w:tcW w:w="1377" w:type="dxa"/>
            <w:noWrap/>
            <w:hideMark/>
          </w:tcPr>
          <w:p w14:paraId="554B5CAC" w14:textId="77777777" w:rsidR="00C51B7C" w:rsidRPr="00C66771" w:rsidRDefault="00C51B7C" w:rsidP="007A29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3 Months</w:t>
            </w:r>
          </w:p>
        </w:tc>
        <w:tc>
          <w:tcPr>
            <w:tcW w:w="1843" w:type="dxa"/>
            <w:hideMark/>
          </w:tcPr>
          <w:p w14:paraId="472F06B4" w14:textId="77777777" w:rsidR="00C51B7C" w:rsidRPr="00C66771" w:rsidRDefault="00C51B7C" w:rsidP="007A29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Not Applicable, only a duration extension</w:t>
            </w:r>
          </w:p>
        </w:tc>
        <w:tc>
          <w:tcPr>
            <w:tcW w:w="1725" w:type="dxa"/>
            <w:hideMark/>
          </w:tcPr>
          <w:p w14:paraId="72210785" w14:textId="77777777" w:rsidR="00C51B7C" w:rsidRPr="00C66771" w:rsidRDefault="00C51B7C" w:rsidP="007A29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Not Applicable, only a duration extension</w:t>
            </w:r>
          </w:p>
        </w:tc>
      </w:tr>
      <w:tr w:rsidR="00C51B7C" w:rsidRPr="00D25BAA" w14:paraId="4BAAE6A7" w14:textId="77777777" w:rsidTr="00C51B7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dxa"/>
            <w:noWrap/>
            <w:hideMark/>
          </w:tcPr>
          <w:p w14:paraId="10C6D22B" w14:textId="77777777" w:rsidR="00C51B7C" w:rsidRPr="00C66771" w:rsidRDefault="00C51B7C" w:rsidP="007A29E6">
            <w:pPr>
              <w:jc w:val="right"/>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3</w:t>
            </w:r>
          </w:p>
        </w:tc>
        <w:tc>
          <w:tcPr>
            <w:tcW w:w="3261" w:type="dxa"/>
            <w:hideMark/>
          </w:tcPr>
          <w:p w14:paraId="36796A9A"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Modification to the contract for the Supply of Coarse Coal to Duvha Power Station to deliver the coal to alternate power stations</w:t>
            </w:r>
            <w:r>
              <w:rPr>
                <w:rFonts w:ascii="Calibri" w:eastAsia="Times New Roman" w:hAnsi="Calibri"/>
                <w:color w:val="000000"/>
                <w:sz w:val="22"/>
                <w:szCs w:val="20"/>
                <w:lang w:eastAsia="en-ZA"/>
              </w:rPr>
              <w:t>,</w:t>
            </w:r>
            <w:r w:rsidRPr="00C66771">
              <w:rPr>
                <w:rFonts w:ascii="Calibri" w:eastAsia="Times New Roman" w:hAnsi="Calibri"/>
                <w:color w:val="000000"/>
                <w:sz w:val="22"/>
                <w:szCs w:val="20"/>
                <w:lang w:eastAsia="en-ZA"/>
              </w:rPr>
              <w:t xml:space="preserve"> apart from Duvha</w:t>
            </w:r>
          </w:p>
        </w:tc>
        <w:tc>
          <w:tcPr>
            <w:tcW w:w="1379" w:type="dxa"/>
            <w:noWrap/>
            <w:hideMark/>
          </w:tcPr>
          <w:p w14:paraId="6AFB6B83"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 xml:space="preserve">08 </w:t>
            </w:r>
            <w:r>
              <w:rPr>
                <w:rFonts w:ascii="Calibri" w:eastAsia="Times New Roman" w:hAnsi="Calibri"/>
                <w:color w:val="000000"/>
                <w:sz w:val="22"/>
                <w:szCs w:val="20"/>
                <w:lang w:eastAsia="en-ZA"/>
              </w:rPr>
              <w:t>Jan</w:t>
            </w:r>
            <w:r w:rsidRPr="00C66771">
              <w:rPr>
                <w:rFonts w:ascii="Calibri" w:eastAsia="Times New Roman" w:hAnsi="Calibri"/>
                <w:color w:val="000000"/>
                <w:sz w:val="22"/>
                <w:szCs w:val="20"/>
                <w:lang w:eastAsia="en-ZA"/>
              </w:rPr>
              <w:t xml:space="preserve"> 2015</w:t>
            </w:r>
          </w:p>
        </w:tc>
        <w:tc>
          <w:tcPr>
            <w:tcW w:w="1377" w:type="dxa"/>
            <w:noWrap/>
            <w:hideMark/>
          </w:tcPr>
          <w:p w14:paraId="4A586B10"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Pr>
                <w:rFonts w:ascii="Calibri" w:eastAsia="Times New Roman" w:hAnsi="Calibri"/>
                <w:color w:val="000000"/>
                <w:sz w:val="22"/>
                <w:szCs w:val="20"/>
                <w:lang w:eastAsia="en-ZA"/>
              </w:rPr>
              <w:t>Not applicable</w:t>
            </w:r>
          </w:p>
        </w:tc>
        <w:tc>
          <w:tcPr>
            <w:tcW w:w="1843" w:type="dxa"/>
            <w:hideMark/>
          </w:tcPr>
          <w:p w14:paraId="3D1022FF"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Not Applicable, modification of contract clause</w:t>
            </w:r>
          </w:p>
        </w:tc>
        <w:tc>
          <w:tcPr>
            <w:tcW w:w="1725" w:type="dxa"/>
            <w:hideMark/>
          </w:tcPr>
          <w:p w14:paraId="2F1B76D7" w14:textId="77777777" w:rsidR="00C51B7C" w:rsidRPr="00C66771" w:rsidRDefault="00C51B7C" w:rsidP="007A29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2"/>
                <w:szCs w:val="20"/>
                <w:lang w:eastAsia="en-ZA"/>
              </w:rPr>
            </w:pPr>
            <w:r w:rsidRPr="00C66771">
              <w:rPr>
                <w:rFonts w:ascii="Calibri" w:eastAsia="Times New Roman" w:hAnsi="Calibri"/>
                <w:color w:val="000000"/>
                <w:sz w:val="22"/>
                <w:szCs w:val="20"/>
                <w:lang w:eastAsia="en-ZA"/>
              </w:rPr>
              <w:t>Not Applicable, modification of contract clause</w:t>
            </w:r>
          </w:p>
        </w:tc>
      </w:tr>
    </w:tbl>
    <w:p w14:paraId="765F789F" w14:textId="77777777" w:rsidR="00C51B7C" w:rsidRDefault="00C51B7C" w:rsidP="00C51B7C">
      <w:pPr>
        <w:spacing w:line="360" w:lineRule="auto"/>
        <w:ind w:left="720" w:hanging="720"/>
        <w:jc w:val="both"/>
        <w:rPr>
          <w:rFonts w:ascii="Arial" w:hAnsi="Arial" w:cs="Arial"/>
          <w:sz w:val="22"/>
          <w:szCs w:val="22"/>
        </w:rPr>
      </w:pPr>
    </w:p>
    <w:p w14:paraId="47A35170" w14:textId="77777777" w:rsidR="00C51B7C" w:rsidRDefault="00C51B7C" w:rsidP="00C51B7C">
      <w:pPr>
        <w:pStyle w:val="FootnoteText"/>
        <w:pBdr>
          <w:top w:val="single" w:sz="4" w:space="1" w:color="auto"/>
        </w:pBdr>
        <w:ind w:right="3678"/>
        <w:rPr>
          <w:rFonts w:ascii="Arial" w:hAnsi="Arial" w:cs="Arial"/>
        </w:rPr>
      </w:pPr>
    </w:p>
    <w:p w14:paraId="5F782242" w14:textId="77777777" w:rsidR="00C51B7C" w:rsidRPr="00850929" w:rsidRDefault="00C51B7C" w:rsidP="00C51B7C">
      <w:pPr>
        <w:pStyle w:val="FootnoteText"/>
        <w:pBdr>
          <w:top w:val="single" w:sz="4" w:space="1" w:color="auto"/>
        </w:pBdr>
        <w:ind w:right="3678"/>
        <w:rPr>
          <w:lang w:val="en-US"/>
        </w:rPr>
      </w:pPr>
      <w:r>
        <w:rPr>
          <w:rStyle w:val="FootnoteReference"/>
        </w:rPr>
        <w:footnoteRef/>
      </w:r>
      <w:r>
        <w:rPr>
          <w:rFonts w:ascii="Arial" w:hAnsi="Arial" w:cs="Arial"/>
        </w:rPr>
        <w:t xml:space="preserve"> Excluding VAT, CPA, quality</w:t>
      </w:r>
      <w:r w:rsidR="007E2DF2">
        <w:rPr>
          <w:rFonts w:ascii="Arial" w:hAnsi="Arial" w:cs="Arial"/>
        </w:rPr>
        <w:t xml:space="preserve"> a</w:t>
      </w:r>
      <w:r w:rsidRPr="00850929">
        <w:rPr>
          <w:rFonts w:ascii="Arial" w:hAnsi="Arial" w:cs="Arial"/>
        </w:rPr>
        <w:t>djustments and transport</w:t>
      </w:r>
    </w:p>
    <w:p w14:paraId="1EC71F63" w14:textId="77777777" w:rsidR="00C51B7C" w:rsidRDefault="00C51B7C" w:rsidP="00C51B7C">
      <w:pPr>
        <w:spacing w:line="360" w:lineRule="auto"/>
        <w:ind w:left="720" w:hanging="720"/>
        <w:jc w:val="both"/>
        <w:rPr>
          <w:rFonts w:ascii="Arial" w:hAnsi="Arial" w:cs="Arial"/>
          <w:sz w:val="22"/>
          <w:szCs w:val="22"/>
        </w:rPr>
      </w:pPr>
    </w:p>
    <w:p w14:paraId="580BD189" w14:textId="77777777" w:rsidR="00C51B7C" w:rsidRDefault="00C51B7C" w:rsidP="00C51B7C">
      <w:pPr>
        <w:spacing w:line="360" w:lineRule="auto"/>
        <w:rPr>
          <w:rFonts w:ascii="Arial" w:hAnsi="Arial" w:cs="Arial"/>
          <w:b/>
          <w:sz w:val="22"/>
          <w:szCs w:val="22"/>
        </w:rPr>
      </w:pPr>
      <w:r w:rsidRPr="00C6537E">
        <w:rPr>
          <w:rFonts w:ascii="Arial" w:hAnsi="Arial" w:cs="Arial"/>
          <w:b/>
          <w:sz w:val="22"/>
          <w:szCs w:val="22"/>
        </w:rPr>
        <w:t xml:space="preserve">(1)(f) </w:t>
      </w:r>
    </w:p>
    <w:p w14:paraId="587253ED" w14:textId="77777777" w:rsidR="00C51B7C" w:rsidRPr="00105ADA" w:rsidRDefault="00C51B7C" w:rsidP="00C51B7C">
      <w:pPr>
        <w:spacing w:line="360" w:lineRule="auto"/>
        <w:rPr>
          <w:rFonts w:ascii="Arial" w:hAnsi="Arial" w:cs="Arial"/>
          <w:sz w:val="22"/>
          <w:szCs w:val="22"/>
        </w:rPr>
      </w:pPr>
      <w:r>
        <w:rPr>
          <w:rFonts w:ascii="Arial" w:hAnsi="Arial" w:cs="Arial"/>
          <w:sz w:val="22"/>
          <w:szCs w:val="22"/>
        </w:rPr>
        <w:t>C</w:t>
      </w:r>
      <w:r w:rsidRPr="00105ADA">
        <w:rPr>
          <w:rFonts w:ascii="Arial" w:hAnsi="Arial" w:cs="Arial"/>
          <w:sz w:val="22"/>
          <w:szCs w:val="22"/>
        </w:rPr>
        <w:t xml:space="preserve">oal was procured under the </w:t>
      </w:r>
      <w:r>
        <w:rPr>
          <w:rFonts w:ascii="Arial" w:hAnsi="Arial" w:cs="Arial"/>
          <w:sz w:val="22"/>
          <w:szCs w:val="22"/>
        </w:rPr>
        <w:t xml:space="preserve">2008 </w:t>
      </w:r>
      <w:r w:rsidRPr="00105ADA">
        <w:rPr>
          <w:rFonts w:ascii="Arial" w:hAnsi="Arial" w:cs="Arial"/>
          <w:sz w:val="22"/>
          <w:szCs w:val="22"/>
        </w:rPr>
        <w:t>Medium-Term Mandate.</w:t>
      </w:r>
    </w:p>
    <w:p w14:paraId="350A9F2A" w14:textId="77777777" w:rsidR="00C51B7C" w:rsidRDefault="00C51B7C" w:rsidP="00C51B7C">
      <w:pPr>
        <w:spacing w:line="360" w:lineRule="auto"/>
        <w:jc w:val="both"/>
        <w:rPr>
          <w:rFonts w:ascii="Arial" w:hAnsi="Arial" w:cs="Arial"/>
          <w:sz w:val="22"/>
          <w:szCs w:val="22"/>
        </w:rPr>
      </w:pPr>
    </w:p>
    <w:p w14:paraId="7388CF98" w14:textId="77777777" w:rsidR="00C51B7C" w:rsidRPr="00B334BB" w:rsidRDefault="00C51B7C" w:rsidP="00C51B7C">
      <w:pPr>
        <w:spacing w:line="360" w:lineRule="auto"/>
        <w:ind w:left="720" w:hanging="720"/>
        <w:jc w:val="both"/>
        <w:rPr>
          <w:rFonts w:ascii="Arial" w:hAnsi="Arial" w:cs="Arial"/>
          <w:b/>
          <w:sz w:val="22"/>
          <w:szCs w:val="22"/>
        </w:rPr>
      </w:pPr>
      <w:r w:rsidRPr="00B334BB">
        <w:rPr>
          <w:rFonts w:ascii="Arial" w:hAnsi="Arial" w:cs="Arial"/>
          <w:b/>
          <w:sz w:val="22"/>
          <w:szCs w:val="22"/>
        </w:rPr>
        <w:t>(2)(a)</w:t>
      </w:r>
    </w:p>
    <w:p w14:paraId="6290E30B" w14:textId="77777777" w:rsidR="00C51B7C" w:rsidRPr="00B334BB" w:rsidRDefault="00C51B7C" w:rsidP="00C51B7C">
      <w:pPr>
        <w:spacing w:line="360" w:lineRule="auto"/>
        <w:jc w:val="both"/>
        <w:rPr>
          <w:rFonts w:ascii="Arial" w:hAnsi="Arial" w:cs="Arial"/>
          <w:sz w:val="22"/>
          <w:szCs w:val="22"/>
        </w:rPr>
      </w:pPr>
      <w:r w:rsidRPr="00B334BB">
        <w:rPr>
          <w:rFonts w:ascii="Arial" w:hAnsi="Arial" w:cs="Arial"/>
          <w:sz w:val="22"/>
          <w:szCs w:val="22"/>
        </w:rPr>
        <w:t>Eskom can only provide information on relating to signed agreements/contracts with Lurco Coal (Pty) Ltd and not on any third parties involved with Lurco Coal as it has no knowledge of external advisors assisting Lurco.</w:t>
      </w:r>
    </w:p>
    <w:p w14:paraId="6B62FB54" w14:textId="77777777" w:rsidR="00C51B7C" w:rsidRDefault="00C51B7C" w:rsidP="00C51B7C">
      <w:pPr>
        <w:spacing w:line="360" w:lineRule="auto"/>
        <w:ind w:left="720" w:hanging="720"/>
        <w:jc w:val="both"/>
        <w:rPr>
          <w:rFonts w:ascii="Arial" w:hAnsi="Arial" w:cs="Arial"/>
          <w:sz w:val="22"/>
          <w:szCs w:val="22"/>
        </w:rPr>
      </w:pPr>
    </w:p>
    <w:p w14:paraId="4F50B9A7" w14:textId="77777777" w:rsidR="00B92AFF" w:rsidRDefault="00B92AFF" w:rsidP="00C51B7C">
      <w:pPr>
        <w:spacing w:line="360" w:lineRule="auto"/>
        <w:ind w:left="720" w:hanging="720"/>
        <w:jc w:val="both"/>
        <w:rPr>
          <w:rFonts w:ascii="Arial" w:hAnsi="Arial" w:cs="Arial"/>
          <w:sz w:val="22"/>
          <w:szCs w:val="22"/>
        </w:rPr>
      </w:pPr>
    </w:p>
    <w:p w14:paraId="66EF2A7C" w14:textId="77777777" w:rsidR="00B92AFF" w:rsidRDefault="00B92AFF" w:rsidP="00C51B7C">
      <w:pPr>
        <w:spacing w:line="360" w:lineRule="auto"/>
        <w:ind w:left="720" w:hanging="720"/>
        <w:jc w:val="both"/>
        <w:rPr>
          <w:rFonts w:ascii="Arial" w:hAnsi="Arial" w:cs="Arial"/>
          <w:sz w:val="22"/>
          <w:szCs w:val="22"/>
        </w:rPr>
      </w:pPr>
    </w:p>
    <w:p w14:paraId="003DC9B1" w14:textId="77777777" w:rsidR="00B92AFF" w:rsidRDefault="00B92AFF" w:rsidP="00C51B7C">
      <w:pPr>
        <w:spacing w:line="360" w:lineRule="auto"/>
        <w:ind w:left="720" w:hanging="720"/>
        <w:jc w:val="both"/>
        <w:rPr>
          <w:rFonts w:ascii="Arial" w:hAnsi="Arial" w:cs="Arial"/>
          <w:sz w:val="22"/>
          <w:szCs w:val="22"/>
        </w:rPr>
      </w:pPr>
    </w:p>
    <w:p w14:paraId="5D6F3B54" w14:textId="77777777" w:rsidR="00B92AFF" w:rsidRDefault="00B92AFF" w:rsidP="00C51B7C">
      <w:pPr>
        <w:spacing w:line="360" w:lineRule="auto"/>
        <w:ind w:left="720" w:hanging="720"/>
        <w:jc w:val="both"/>
        <w:rPr>
          <w:rFonts w:ascii="Arial" w:hAnsi="Arial" w:cs="Arial"/>
          <w:sz w:val="22"/>
          <w:szCs w:val="22"/>
        </w:rPr>
      </w:pPr>
    </w:p>
    <w:p w14:paraId="0F43EFEB" w14:textId="77777777" w:rsidR="00B92AFF" w:rsidRDefault="00B92AFF" w:rsidP="00C51B7C">
      <w:pPr>
        <w:spacing w:line="360" w:lineRule="auto"/>
        <w:ind w:left="720" w:hanging="720"/>
        <w:jc w:val="both"/>
        <w:rPr>
          <w:rFonts w:ascii="Arial" w:hAnsi="Arial" w:cs="Arial"/>
          <w:sz w:val="22"/>
          <w:szCs w:val="22"/>
        </w:rPr>
      </w:pPr>
    </w:p>
    <w:p w14:paraId="3C57C989" w14:textId="77777777" w:rsidR="00B92AFF" w:rsidRDefault="00B92AFF" w:rsidP="00C51B7C">
      <w:pPr>
        <w:spacing w:line="360" w:lineRule="auto"/>
        <w:ind w:left="720" w:hanging="720"/>
        <w:jc w:val="both"/>
        <w:rPr>
          <w:rFonts w:ascii="Arial" w:hAnsi="Arial" w:cs="Arial"/>
          <w:sz w:val="22"/>
          <w:szCs w:val="22"/>
        </w:rPr>
      </w:pPr>
    </w:p>
    <w:p w14:paraId="0EDB6B55" w14:textId="77777777" w:rsidR="00B92AFF" w:rsidRDefault="00B92AFF" w:rsidP="00C51B7C">
      <w:pPr>
        <w:spacing w:line="360" w:lineRule="auto"/>
        <w:ind w:left="720" w:hanging="720"/>
        <w:jc w:val="both"/>
        <w:rPr>
          <w:rFonts w:ascii="Arial" w:hAnsi="Arial" w:cs="Arial"/>
          <w:sz w:val="22"/>
          <w:szCs w:val="22"/>
        </w:rPr>
      </w:pPr>
    </w:p>
    <w:p w14:paraId="12B15833" w14:textId="77777777" w:rsidR="00B92AFF" w:rsidRPr="00B334BB" w:rsidRDefault="00B92AFF" w:rsidP="00C51B7C">
      <w:pPr>
        <w:spacing w:line="360" w:lineRule="auto"/>
        <w:ind w:left="720" w:hanging="720"/>
        <w:jc w:val="both"/>
        <w:rPr>
          <w:rFonts w:ascii="Arial" w:hAnsi="Arial" w:cs="Arial"/>
          <w:sz w:val="22"/>
          <w:szCs w:val="22"/>
        </w:rPr>
      </w:pPr>
    </w:p>
    <w:p w14:paraId="38915879" w14:textId="77777777" w:rsidR="00C51B7C" w:rsidRPr="00B334BB" w:rsidRDefault="00C51B7C" w:rsidP="00C51B7C">
      <w:pPr>
        <w:spacing w:line="360" w:lineRule="auto"/>
        <w:ind w:left="720" w:hanging="720"/>
        <w:jc w:val="both"/>
        <w:rPr>
          <w:rFonts w:ascii="Arial" w:hAnsi="Arial" w:cs="Arial"/>
          <w:b/>
          <w:sz w:val="22"/>
          <w:szCs w:val="22"/>
        </w:rPr>
      </w:pPr>
      <w:r w:rsidRPr="00B334BB">
        <w:rPr>
          <w:rFonts w:ascii="Arial" w:hAnsi="Arial" w:cs="Arial"/>
          <w:b/>
          <w:sz w:val="22"/>
          <w:szCs w:val="22"/>
        </w:rPr>
        <w:t>(2)(b)</w:t>
      </w:r>
    </w:p>
    <w:p w14:paraId="3AFBD96C" w14:textId="77777777" w:rsidR="00C51B7C" w:rsidRPr="00B334BB" w:rsidRDefault="00C51B7C" w:rsidP="00C51B7C">
      <w:pPr>
        <w:spacing w:line="360" w:lineRule="auto"/>
        <w:jc w:val="both"/>
        <w:rPr>
          <w:rFonts w:ascii="Arial" w:hAnsi="Arial" w:cs="Arial"/>
          <w:sz w:val="22"/>
          <w:szCs w:val="22"/>
        </w:rPr>
      </w:pPr>
      <w:r w:rsidRPr="00B334BB">
        <w:rPr>
          <w:rFonts w:ascii="Arial" w:hAnsi="Arial" w:cs="Arial"/>
          <w:sz w:val="22"/>
          <w:szCs w:val="22"/>
        </w:rPr>
        <w:t>Eskom can only provide information on relating to signed agreements/contracts with Lurco Coal (Pty) Ltd and not on any third parties involved with Lurco Coal as it has no knowledge of consultants assisting Lurco.</w:t>
      </w:r>
    </w:p>
    <w:p w14:paraId="6AD0D84D" w14:textId="77777777" w:rsidR="002A73D8" w:rsidRDefault="002A73D8" w:rsidP="008960B2">
      <w:pPr>
        <w:contextualSpacing/>
        <w:jc w:val="both"/>
        <w:rPr>
          <w:rFonts w:ascii="Arial" w:hAnsi="Arial" w:cs="Arial"/>
          <w:b/>
          <w:bCs/>
          <w:lang w:val="en-ZA"/>
        </w:rPr>
      </w:pPr>
    </w:p>
    <w:p w14:paraId="6906FA88" w14:textId="77777777" w:rsidR="005D1885" w:rsidRDefault="005D1885" w:rsidP="008960B2">
      <w:pPr>
        <w:contextualSpacing/>
        <w:jc w:val="both"/>
        <w:rPr>
          <w:rFonts w:ascii="Arial" w:hAnsi="Arial" w:cs="Arial"/>
          <w:b/>
          <w:bCs/>
          <w:lang w:val="en-ZA"/>
        </w:rPr>
      </w:pPr>
    </w:p>
    <w:p w14:paraId="4BC61749" w14:textId="77777777" w:rsidR="00C51B7C" w:rsidRDefault="00C51B7C" w:rsidP="008960B2">
      <w:pPr>
        <w:contextualSpacing/>
        <w:jc w:val="both"/>
        <w:rPr>
          <w:rFonts w:ascii="Arial" w:hAnsi="Arial" w:cs="Arial"/>
          <w:b/>
          <w:bCs/>
          <w:lang w:val="en-ZA"/>
        </w:rPr>
      </w:pPr>
    </w:p>
    <w:p w14:paraId="09782A3C" w14:textId="77777777" w:rsidR="00B92AFF" w:rsidRDefault="00B92AFF" w:rsidP="008960B2">
      <w:pPr>
        <w:contextualSpacing/>
        <w:jc w:val="both"/>
        <w:rPr>
          <w:rFonts w:ascii="Arial" w:hAnsi="Arial" w:cs="Arial"/>
          <w:b/>
          <w:bCs/>
          <w:lang w:val="en-ZA"/>
        </w:rPr>
      </w:pPr>
    </w:p>
    <w:p w14:paraId="61F8E3B0" w14:textId="77777777" w:rsidR="00B92AFF" w:rsidRDefault="00B92AFF" w:rsidP="008960B2">
      <w:pPr>
        <w:contextualSpacing/>
        <w:jc w:val="both"/>
        <w:rPr>
          <w:rFonts w:ascii="Arial" w:hAnsi="Arial" w:cs="Arial"/>
          <w:b/>
          <w:bCs/>
          <w:lang w:val="en-ZA"/>
        </w:rPr>
      </w:pPr>
    </w:p>
    <w:p w14:paraId="2443B101" w14:textId="77777777"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14:paraId="53EA3393" w14:textId="77777777" w:rsidR="008960B2" w:rsidRPr="00522234" w:rsidRDefault="008960B2" w:rsidP="008960B2">
      <w:pPr>
        <w:ind w:left="360"/>
        <w:rPr>
          <w:rFonts w:ascii="Arial" w:hAnsi="Arial" w:cs="Arial"/>
          <w:b/>
          <w:bCs/>
          <w:lang w:val="en-ZA"/>
        </w:rPr>
      </w:pPr>
    </w:p>
    <w:p w14:paraId="5AC981CA" w14:textId="77777777" w:rsidR="008960B2" w:rsidRDefault="008960B2" w:rsidP="008960B2">
      <w:pPr>
        <w:ind w:left="360"/>
        <w:rPr>
          <w:rFonts w:ascii="Arial" w:hAnsi="Arial" w:cs="Arial"/>
          <w:b/>
          <w:bCs/>
          <w:lang w:val="en-ZA"/>
        </w:rPr>
      </w:pPr>
    </w:p>
    <w:p w14:paraId="7F851817" w14:textId="77777777" w:rsidR="008960B2" w:rsidRDefault="008960B2" w:rsidP="008960B2">
      <w:pPr>
        <w:ind w:left="360"/>
        <w:rPr>
          <w:rFonts w:ascii="Arial" w:hAnsi="Arial" w:cs="Arial"/>
          <w:b/>
          <w:bCs/>
          <w:lang w:val="en-ZA"/>
        </w:rPr>
      </w:pPr>
    </w:p>
    <w:p w14:paraId="2FFA3845" w14:textId="77777777" w:rsidR="00C51B7C" w:rsidRPr="00522234" w:rsidRDefault="00C51B7C" w:rsidP="008960B2">
      <w:pPr>
        <w:ind w:left="360"/>
        <w:rPr>
          <w:rFonts w:ascii="Arial" w:hAnsi="Arial" w:cs="Arial"/>
          <w:b/>
          <w:bCs/>
          <w:lang w:val="en-ZA"/>
        </w:rPr>
      </w:pPr>
    </w:p>
    <w:p w14:paraId="2D4D8A1B" w14:textId="77777777"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14:paraId="12B7FBE3" w14:textId="77777777"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14:paraId="3746F148" w14:textId="77777777" w:rsidR="008960B2" w:rsidRPr="00522234" w:rsidRDefault="008960B2" w:rsidP="008960B2">
      <w:pPr>
        <w:contextualSpacing/>
        <w:rPr>
          <w:rFonts w:ascii="Arial" w:hAnsi="Arial" w:cs="Arial"/>
          <w:b/>
          <w:bCs/>
          <w:lang w:val="en-ZA"/>
        </w:rPr>
      </w:pPr>
    </w:p>
    <w:p w14:paraId="37A32B60" w14:textId="77777777" w:rsidR="008960B2"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p w14:paraId="09C3E203" w14:textId="77777777" w:rsidR="00C51B7C" w:rsidRDefault="00C51B7C" w:rsidP="008960B2">
      <w:pPr>
        <w:contextualSpacing/>
        <w:rPr>
          <w:rFonts w:ascii="Arial" w:hAnsi="Arial" w:cs="Arial"/>
          <w:b/>
          <w:bCs/>
          <w:lang w:val="en-ZA"/>
        </w:rPr>
      </w:pPr>
    </w:p>
    <w:p w14:paraId="3AC2424A" w14:textId="77777777" w:rsidR="00C51B7C" w:rsidRDefault="00C51B7C" w:rsidP="008960B2">
      <w:pPr>
        <w:contextualSpacing/>
        <w:rPr>
          <w:rFonts w:ascii="Arial" w:hAnsi="Arial" w:cs="Arial"/>
          <w:b/>
          <w:bCs/>
          <w:lang w:val="en-ZA"/>
        </w:rPr>
      </w:pPr>
    </w:p>
    <w:p w14:paraId="4975E95F" w14:textId="77777777" w:rsidR="00C51B7C" w:rsidRDefault="00C51B7C" w:rsidP="008960B2">
      <w:pPr>
        <w:contextualSpacing/>
        <w:rPr>
          <w:rFonts w:ascii="Arial" w:hAnsi="Arial" w:cs="Arial"/>
          <w:b/>
          <w:bCs/>
          <w:lang w:val="en-ZA"/>
        </w:rPr>
      </w:pPr>
    </w:p>
    <w:p w14:paraId="4B86CF35" w14:textId="77777777" w:rsidR="00C51B7C" w:rsidRDefault="00C51B7C" w:rsidP="008960B2">
      <w:pPr>
        <w:contextualSpacing/>
        <w:rPr>
          <w:rFonts w:ascii="Arial" w:hAnsi="Arial" w:cs="Arial"/>
          <w:b/>
          <w:bCs/>
          <w:lang w:val="en-ZA"/>
        </w:rPr>
      </w:pPr>
    </w:p>
    <w:p w14:paraId="0DC7FB19" w14:textId="77777777" w:rsidR="00C51B7C" w:rsidRDefault="00C51B7C" w:rsidP="008960B2">
      <w:pPr>
        <w:contextualSpacing/>
        <w:rPr>
          <w:rFonts w:ascii="Arial" w:hAnsi="Arial" w:cs="Arial"/>
          <w:b/>
          <w:bCs/>
          <w:lang w:val="en-ZA"/>
        </w:rPr>
      </w:pPr>
    </w:p>
    <w:p w14:paraId="4BF8B590" w14:textId="77777777" w:rsidR="00B92AFF" w:rsidRDefault="00B92AFF" w:rsidP="008960B2">
      <w:pPr>
        <w:contextualSpacing/>
        <w:rPr>
          <w:rFonts w:ascii="Arial" w:hAnsi="Arial" w:cs="Arial"/>
          <w:b/>
          <w:bCs/>
          <w:lang w:val="en-ZA"/>
        </w:rPr>
      </w:pPr>
    </w:p>
    <w:p w14:paraId="1F5A3A18" w14:textId="77777777" w:rsidR="00B92AFF" w:rsidRDefault="00B92AFF" w:rsidP="008960B2">
      <w:pPr>
        <w:contextualSpacing/>
        <w:rPr>
          <w:rFonts w:ascii="Arial" w:hAnsi="Arial" w:cs="Arial"/>
          <w:b/>
          <w:bCs/>
          <w:lang w:val="en-ZA"/>
        </w:rPr>
      </w:pPr>
    </w:p>
    <w:p w14:paraId="637369F5" w14:textId="77777777" w:rsidR="00B92AFF" w:rsidRDefault="00B92AFF" w:rsidP="008960B2">
      <w:pPr>
        <w:contextualSpacing/>
        <w:rPr>
          <w:rFonts w:ascii="Arial" w:hAnsi="Arial" w:cs="Arial"/>
          <w:b/>
          <w:bCs/>
          <w:lang w:val="en-ZA"/>
        </w:rPr>
      </w:pPr>
    </w:p>
    <w:p w14:paraId="5DB4C188" w14:textId="77777777" w:rsidR="00B92AFF" w:rsidRDefault="00B92AFF" w:rsidP="008960B2">
      <w:pPr>
        <w:contextualSpacing/>
        <w:rPr>
          <w:rFonts w:ascii="Arial" w:hAnsi="Arial" w:cs="Arial"/>
          <w:b/>
          <w:bCs/>
          <w:lang w:val="en-ZA"/>
        </w:rPr>
      </w:pPr>
    </w:p>
    <w:p w14:paraId="7A715CF6" w14:textId="77777777" w:rsidR="00B92AFF" w:rsidRDefault="00B92AFF" w:rsidP="008960B2">
      <w:pPr>
        <w:contextualSpacing/>
        <w:rPr>
          <w:rFonts w:ascii="Arial" w:hAnsi="Arial" w:cs="Arial"/>
          <w:b/>
          <w:bCs/>
          <w:lang w:val="en-ZA"/>
        </w:rPr>
      </w:pPr>
    </w:p>
    <w:p w14:paraId="6A085269" w14:textId="77777777" w:rsidR="00B92AFF" w:rsidRDefault="00B92AFF" w:rsidP="008960B2">
      <w:pPr>
        <w:contextualSpacing/>
        <w:rPr>
          <w:rFonts w:ascii="Arial" w:hAnsi="Arial" w:cs="Arial"/>
          <w:b/>
          <w:bCs/>
          <w:lang w:val="en-ZA"/>
        </w:rPr>
      </w:pPr>
    </w:p>
    <w:p w14:paraId="5C4E6886" w14:textId="77777777" w:rsidR="00B92AFF" w:rsidRDefault="00B92AFF" w:rsidP="008960B2">
      <w:pPr>
        <w:contextualSpacing/>
        <w:rPr>
          <w:rFonts w:ascii="Arial" w:hAnsi="Arial" w:cs="Arial"/>
          <w:b/>
          <w:bCs/>
          <w:lang w:val="en-ZA"/>
        </w:rPr>
      </w:pPr>
    </w:p>
    <w:p w14:paraId="470CC97A" w14:textId="77777777" w:rsidR="00B92AFF" w:rsidRDefault="00B92AFF" w:rsidP="008960B2">
      <w:pPr>
        <w:contextualSpacing/>
        <w:rPr>
          <w:rFonts w:ascii="Arial" w:hAnsi="Arial" w:cs="Arial"/>
          <w:b/>
          <w:bCs/>
          <w:lang w:val="en-ZA"/>
        </w:rPr>
      </w:pPr>
    </w:p>
    <w:p w14:paraId="509A1D45" w14:textId="77777777" w:rsidR="00B92AFF" w:rsidRDefault="00B92AFF" w:rsidP="008960B2">
      <w:pPr>
        <w:contextualSpacing/>
        <w:rPr>
          <w:rFonts w:ascii="Arial" w:hAnsi="Arial" w:cs="Arial"/>
          <w:b/>
          <w:bCs/>
          <w:lang w:val="en-ZA"/>
        </w:rPr>
      </w:pPr>
    </w:p>
    <w:p w14:paraId="4361B2A3" w14:textId="77777777" w:rsidR="00B92AFF" w:rsidRDefault="00B92AFF" w:rsidP="008960B2">
      <w:pPr>
        <w:contextualSpacing/>
        <w:rPr>
          <w:rFonts w:ascii="Arial" w:hAnsi="Arial" w:cs="Arial"/>
          <w:b/>
          <w:bCs/>
          <w:lang w:val="en-ZA"/>
        </w:rPr>
      </w:pPr>
    </w:p>
    <w:p w14:paraId="160EF780" w14:textId="77777777" w:rsidR="00B92AFF" w:rsidRDefault="00B92AFF" w:rsidP="008960B2">
      <w:pPr>
        <w:contextualSpacing/>
        <w:rPr>
          <w:rFonts w:ascii="Arial" w:hAnsi="Arial" w:cs="Arial"/>
          <w:b/>
          <w:bCs/>
          <w:lang w:val="en-ZA"/>
        </w:rPr>
      </w:pPr>
    </w:p>
    <w:p w14:paraId="5739ACA2" w14:textId="77777777" w:rsidR="00B92AFF" w:rsidRDefault="00B92AFF" w:rsidP="008960B2">
      <w:pPr>
        <w:contextualSpacing/>
        <w:rPr>
          <w:rFonts w:ascii="Arial" w:hAnsi="Arial" w:cs="Arial"/>
          <w:b/>
          <w:bCs/>
          <w:lang w:val="en-ZA"/>
        </w:rPr>
      </w:pPr>
    </w:p>
    <w:p w14:paraId="5AA0B976" w14:textId="77777777" w:rsidR="00B92AFF" w:rsidRDefault="00B92AFF" w:rsidP="008960B2">
      <w:pPr>
        <w:contextualSpacing/>
        <w:rPr>
          <w:rFonts w:ascii="Arial" w:hAnsi="Arial" w:cs="Arial"/>
          <w:b/>
          <w:bCs/>
          <w:lang w:val="en-ZA"/>
        </w:rPr>
      </w:pPr>
    </w:p>
    <w:p w14:paraId="62F7D24F" w14:textId="77777777" w:rsidR="00B92AFF" w:rsidRDefault="00B92AFF" w:rsidP="008960B2">
      <w:pPr>
        <w:contextualSpacing/>
        <w:rPr>
          <w:rFonts w:ascii="Arial" w:hAnsi="Arial" w:cs="Arial"/>
          <w:b/>
          <w:bCs/>
          <w:lang w:val="en-ZA"/>
        </w:rPr>
      </w:pPr>
    </w:p>
    <w:p w14:paraId="584C16DC" w14:textId="77777777" w:rsidR="00B92AFF" w:rsidRDefault="00B92AFF" w:rsidP="008960B2">
      <w:pPr>
        <w:contextualSpacing/>
        <w:rPr>
          <w:rFonts w:ascii="Arial" w:hAnsi="Arial" w:cs="Arial"/>
          <w:b/>
          <w:bCs/>
          <w:lang w:val="en-ZA"/>
        </w:rPr>
      </w:pPr>
    </w:p>
    <w:p w14:paraId="7A15E0EB" w14:textId="77777777" w:rsidR="00B92AFF" w:rsidRDefault="00B92AFF" w:rsidP="008960B2">
      <w:pPr>
        <w:contextualSpacing/>
        <w:rPr>
          <w:rFonts w:ascii="Arial" w:hAnsi="Arial" w:cs="Arial"/>
          <w:b/>
          <w:bCs/>
          <w:lang w:val="en-ZA"/>
        </w:rPr>
      </w:pPr>
    </w:p>
    <w:p w14:paraId="34627FE6" w14:textId="77777777" w:rsidR="00B92AFF" w:rsidRDefault="00B92AFF" w:rsidP="008960B2">
      <w:pPr>
        <w:contextualSpacing/>
        <w:rPr>
          <w:rFonts w:ascii="Arial" w:hAnsi="Arial" w:cs="Arial"/>
          <w:b/>
          <w:bCs/>
          <w:lang w:val="en-ZA"/>
        </w:rPr>
      </w:pPr>
    </w:p>
    <w:p w14:paraId="41D15D04" w14:textId="77777777" w:rsidR="00B92AFF" w:rsidRDefault="00B92AFF" w:rsidP="008960B2">
      <w:pPr>
        <w:contextualSpacing/>
        <w:rPr>
          <w:rFonts w:ascii="Arial" w:hAnsi="Arial" w:cs="Arial"/>
          <w:b/>
          <w:bCs/>
          <w:lang w:val="en-ZA"/>
        </w:rPr>
      </w:pPr>
    </w:p>
    <w:p w14:paraId="17EA40B7" w14:textId="77777777" w:rsidR="00B92AFF" w:rsidRDefault="00B92AFF" w:rsidP="008960B2">
      <w:pPr>
        <w:contextualSpacing/>
        <w:rPr>
          <w:rFonts w:ascii="Arial" w:hAnsi="Arial" w:cs="Arial"/>
          <w:b/>
          <w:bCs/>
          <w:lang w:val="en-ZA"/>
        </w:rPr>
      </w:pPr>
    </w:p>
    <w:p w14:paraId="10C1734A" w14:textId="77777777" w:rsidR="00B92AFF" w:rsidRDefault="00B92AFF" w:rsidP="008960B2">
      <w:pPr>
        <w:contextualSpacing/>
        <w:rPr>
          <w:rFonts w:ascii="Arial" w:hAnsi="Arial" w:cs="Arial"/>
          <w:b/>
          <w:bCs/>
          <w:lang w:val="en-ZA"/>
        </w:rPr>
      </w:pPr>
    </w:p>
    <w:p w14:paraId="6870AA4F" w14:textId="77777777" w:rsidR="00B92AFF" w:rsidRDefault="00B92AFF" w:rsidP="008960B2">
      <w:pPr>
        <w:contextualSpacing/>
        <w:rPr>
          <w:rFonts w:ascii="Arial" w:hAnsi="Arial" w:cs="Arial"/>
          <w:b/>
          <w:bCs/>
          <w:lang w:val="en-ZA"/>
        </w:rPr>
      </w:pPr>
    </w:p>
    <w:p w14:paraId="45427D07" w14:textId="77777777" w:rsidR="00B92AFF" w:rsidRDefault="00B92AFF" w:rsidP="008960B2">
      <w:pPr>
        <w:contextualSpacing/>
        <w:rPr>
          <w:rFonts w:ascii="Arial" w:hAnsi="Arial" w:cs="Arial"/>
          <w:b/>
          <w:bCs/>
          <w:lang w:val="en-ZA"/>
        </w:rPr>
      </w:pPr>
    </w:p>
    <w:p w14:paraId="22C357B3" w14:textId="77777777" w:rsidR="00B92AFF" w:rsidRDefault="00B92AFF" w:rsidP="008960B2">
      <w:pPr>
        <w:contextualSpacing/>
        <w:rPr>
          <w:rFonts w:ascii="Arial" w:hAnsi="Arial" w:cs="Arial"/>
          <w:b/>
          <w:bCs/>
          <w:lang w:val="en-ZA"/>
        </w:rPr>
      </w:pPr>
    </w:p>
    <w:p w14:paraId="3B0845EB" w14:textId="77777777" w:rsidR="00B92AFF" w:rsidRDefault="00B92AFF" w:rsidP="008960B2">
      <w:pPr>
        <w:contextualSpacing/>
        <w:rPr>
          <w:rFonts w:ascii="Arial" w:hAnsi="Arial" w:cs="Arial"/>
          <w:b/>
          <w:bCs/>
          <w:lang w:val="en-ZA"/>
        </w:rPr>
      </w:pPr>
    </w:p>
    <w:p w14:paraId="476F24AF" w14:textId="77777777" w:rsidR="00B92AFF" w:rsidRDefault="00B92AFF" w:rsidP="008960B2">
      <w:pPr>
        <w:contextualSpacing/>
        <w:rPr>
          <w:rFonts w:ascii="Arial" w:hAnsi="Arial" w:cs="Arial"/>
          <w:b/>
          <w:bCs/>
          <w:lang w:val="en-ZA"/>
        </w:rPr>
      </w:pPr>
    </w:p>
    <w:p w14:paraId="0DDF1F06" w14:textId="77777777" w:rsidR="00B92AFF" w:rsidRDefault="00B92AFF" w:rsidP="008960B2">
      <w:pPr>
        <w:contextualSpacing/>
        <w:rPr>
          <w:rFonts w:ascii="Arial" w:hAnsi="Arial" w:cs="Arial"/>
          <w:b/>
          <w:bCs/>
          <w:lang w:val="en-ZA"/>
        </w:rPr>
      </w:pPr>
    </w:p>
    <w:p w14:paraId="43B5EDAA" w14:textId="77777777" w:rsidR="00B92AFF" w:rsidRDefault="00B92AFF" w:rsidP="008960B2">
      <w:pPr>
        <w:contextualSpacing/>
        <w:rPr>
          <w:rFonts w:ascii="Arial" w:hAnsi="Arial" w:cs="Arial"/>
          <w:b/>
          <w:bCs/>
          <w:lang w:val="en-ZA"/>
        </w:rPr>
      </w:pPr>
    </w:p>
    <w:p w14:paraId="356B6D59" w14:textId="77777777" w:rsidR="00B92AFF" w:rsidRDefault="00B92AFF" w:rsidP="008960B2">
      <w:pPr>
        <w:contextualSpacing/>
        <w:rPr>
          <w:rFonts w:ascii="Arial" w:hAnsi="Arial" w:cs="Arial"/>
          <w:b/>
          <w:bCs/>
          <w:lang w:val="en-ZA"/>
        </w:rPr>
      </w:pPr>
    </w:p>
    <w:p w14:paraId="754EB9F5" w14:textId="77777777" w:rsidR="00B92AFF" w:rsidRDefault="007E2DF2" w:rsidP="008960B2">
      <w:pPr>
        <w:contextualSpacing/>
        <w:rPr>
          <w:rFonts w:ascii="Arial" w:hAnsi="Arial" w:cs="Arial"/>
          <w:b/>
          <w:bCs/>
          <w:lang w:val="en-ZA"/>
        </w:rPr>
      </w:pPr>
      <w:r>
        <w:rPr>
          <w:rFonts w:ascii="Arial" w:hAnsi="Arial" w:cs="Arial"/>
          <w:b/>
          <w:bCs/>
          <w:lang w:val="en-ZA"/>
        </w:rPr>
        <w:t xml:space="preserve"> </w:t>
      </w:r>
    </w:p>
    <w:sectPr w:rsidR="00B92AFF" w:rsidSect="00C51B7C">
      <w:footerReference w:type="default" r:id="rId11"/>
      <w:pgSz w:w="12240" w:h="15840"/>
      <w:pgMar w:top="360" w:right="1041" w:bottom="29" w:left="18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0EF1" w14:textId="77777777" w:rsidR="0069555A" w:rsidRDefault="0069555A" w:rsidP="006A43DE">
      <w:r>
        <w:separator/>
      </w:r>
    </w:p>
  </w:endnote>
  <w:endnote w:type="continuationSeparator" w:id="0">
    <w:p w14:paraId="440FBBEF" w14:textId="77777777" w:rsidR="0069555A" w:rsidRDefault="0069555A"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D1F2" w14:textId="77777777"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C51B7C">
      <w:rPr>
        <w:rFonts w:asciiTheme="majorHAnsi" w:eastAsiaTheme="majorEastAsia" w:hAnsiTheme="majorHAnsi" w:cstheme="majorBidi"/>
      </w:rPr>
      <w:t>1271</w:t>
    </w:r>
    <w:r w:rsidR="005206AC">
      <w:rPr>
        <w:rFonts w:asciiTheme="majorHAnsi" w:eastAsiaTheme="majorEastAsia" w:hAnsiTheme="majorHAnsi" w:cstheme="majorBidi"/>
      </w:rPr>
      <w:t>_</w:t>
    </w:r>
    <w:r w:rsidR="00E13372">
      <w:rPr>
        <w:rFonts w:asciiTheme="majorHAnsi" w:eastAsiaTheme="majorEastAsia" w:hAnsiTheme="majorHAnsi" w:cstheme="majorBidi"/>
      </w:rPr>
      <w:t>09</w:t>
    </w:r>
    <w:r w:rsidR="00A05C0C">
      <w:rPr>
        <w:rFonts w:asciiTheme="majorHAnsi" w:eastAsiaTheme="majorEastAsia" w:hAnsiTheme="majorHAnsi" w:cstheme="majorBidi"/>
      </w:rPr>
      <w:t xml:space="preserve"> </w:t>
    </w:r>
    <w:r w:rsidR="00E13372">
      <w:rPr>
        <w:rFonts w:asciiTheme="majorHAnsi" w:eastAsiaTheme="majorEastAsia" w:hAnsiTheme="majorHAnsi" w:cstheme="majorBidi"/>
      </w:rPr>
      <w:t>June</w:t>
    </w:r>
    <w:r w:rsidR="00170AB9">
      <w:rPr>
        <w:rFonts w:asciiTheme="majorHAnsi" w:eastAsiaTheme="majorEastAsia" w:hAnsiTheme="majorHAnsi" w:cstheme="majorBidi"/>
      </w:rPr>
      <w:t xml:space="preserve"> 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74991" w:rsidRPr="0047499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215091B" w14:textId="77777777" w:rsidR="004F5833" w:rsidRDefault="004F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C502" w14:textId="77777777" w:rsidR="0069555A" w:rsidRDefault="0069555A" w:rsidP="006A43DE">
      <w:r>
        <w:separator/>
      </w:r>
    </w:p>
  </w:footnote>
  <w:footnote w:type="continuationSeparator" w:id="0">
    <w:p w14:paraId="1CB9CF6D" w14:textId="77777777" w:rsidR="0069555A" w:rsidRDefault="0069555A" w:rsidP="006A43DE">
      <w:r>
        <w:continuationSeparator/>
      </w:r>
    </w:p>
  </w:footnote>
  <w:footnote w:id="1">
    <w:p w14:paraId="318154E9" w14:textId="77777777" w:rsidR="00C51B7C" w:rsidRPr="00C51B7C" w:rsidRDefault="00C51B7C" w:rsidP="00C51B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38E6E6E"/>
    <w:multiLevelType w:val="multilevel"/>
    <w:tmpl w:val="53E03828"/>
    <w:lvl w:ilvl="0">
      <w:start w:val="1"/>
      <w:numFmt w:val="decimal"/>
      <w:lvlText w:val="%1."/>
      <w:lvlJc w:val="left"/>
      <w:pPr>
        <w:ind w:left="360" w:hanging="360"/>
      </w:pPr>
      <w:rPr>
        <w:b w:val="0"/>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4A9441C9"/>
    <w:multiLevelType w:val="hybridMultilevel"/>
    <w:tmpl w:val="14F08A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C514716"/>
    <w:multiLevelType w:val="hybridMultilevel"/>
    <w:tmpl w:val="4C7C923A"/>
    <w:lvl w:ilvl="0" w:tplc="4DDA2824">
      <w:start w:val="1"/>
      <w:numFmt w:val="lowerLetter"/>
      <w:lvlText w:val="(%1)"/>
      <w:lvlJc w:val="left"/>
      <w:pPr>
        <w:ind w:left="578" w:hanging="360"/>
      </w:pPr>
      <w:rPr>
        <w:rFonts w:hint="default"/>
        <w:b/>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2"/>
  </w:num>
  <w:num w:numId="3">
    <w:abstractNumId w:val="3"/>
  </w:num>
  <w:num w:numId="4">
    <w:abstractNumId w:val="11"/>
  </w:num>
  <w:num w:numId="5">
    <w:abstractNumId w:val="4"/>
  </w:num>
  <w:num w:numId="6">
    <w:abstractNumId w:val="2"/>
  </w:num>
  <w:num w:numId="7">
    <w:abstractNumId w:val="1"/>
  </w:num>
  <w:num w:numId="8">
    <w:abstractNumId w:val="9"/>
  </w:num>
  <w:num w:numId="9">
    <w:abstractNumId w:val="5"/>
  </w:num>
  <w:num w:numId="10">
    <w:abstractNumId w:val="0"/>
  </w:num>
  <w:num w:numId="11">
    <w:abstractNumId w:val="13"/>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D785E"/>
    <w:rsid w:val="001E09A9"/>
    <w:rsid w:val="001E1264"/>
    <w:rsid w:val="00203FBE"/>
    <w:rsid w:val="00210533"/>
    <w:rsid w:val="00225771"/>
    <w:rsid w:val="00243068"/>
    <w:rsid w:val="00246DF8"/>
    <w:rsid w:val="00254818"/>
    <w:rsid w:val="0026770C"/>
    <w:rsid w:val="00271AFC"/>
    <w:rsid w:val="002A73D8"/>
    <w:rsid w:val="002C030C"/>
    <w:rsid w:val="002F1297"/>
    <w:rsid w:val="002F5F24"/>
    <w:rsid w:val="00307D62"/>
    <w:rsid w:val="003468A9"/>
    <w:rsid w:val="0036189B"/>
    <w:rsid w:val="00374B91"/>
    <w:rsid w:val="00374F17"/>
    <w:rsid w:val="00420395"/>
    <w:rsid w:val="00435FE3"/>
    <w:rsid w:val="00450239"/>
    <w:rsid w:val="0046053A"/>
    <w:rsid w:val="00474991"/>
    <w:rsid w:val="0047791E"/>
    <w:rsid w:val="004A4357"/>
    <w:rsid w:val="004C6935"/>
    <w:rsid w:val="004E4E93"/>
    <w:rsid w:val="004F5833"/>
    <w:rsid w:val="004F6D7D"/>
    <w:rsid w:val="00500074"/>
    <w:rsid w:val="00512022"/>
    <w:rsid w:val="005206AC"/>
    <w:rsid w:val="00521701"/>
    <w:rsid w:val="00534DDF"/>
    <w:rsid w:val="0054518F"/>
    <w:rsid w:val="005703CE"/>
    <w:rsid w:val="005C28EA"/>
    <w:rsid w:val="005D1885"/>
    <w:rsid w:val="005D4F0C"/>
    <w:rsid w:val="00612054"/>
    <w:rsid w:val="0065694F"/>
    <w:rsid w:val="0066527A"/>
    <w:rsid w:val="00665425"/>
    <w:rsid w:val="006807DC"/>
    <w:rsid w:val="00680D6B"/>
    <w:rsid w:val="0069555A"/>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7E2DF2"/>
    <w:rsid w:val="00824E8E"/>
    <w:rsid w:val="0083066A"/>
    <w:rsid w:val="00892DFB"/>
    <w:rsid w:val="008960B2"/>
    <w:rsid w:val="008968F5"/>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05C0C"/>
    <w:rsid w:val="00A06E00"/>
    <w:rsid w:val="00A164FA"/>
    <w:rsid w:val="00A207A4"/>
    <w:rsid w:val="00A21970"/>
    <w:rsid w:val="00A2660A"/>
    <w:rsid w:val="00A3548B"/>
    <w:rsid w:val="00A45C08"/>
    <w:rsid w:val="00A77EA7"/>
    <w:rsid w:val="00A83BB5"/>
    <w:rsid w:val="00A924CB"/>
    <w:rsid w:val="00A9377A"/>
    <w:rsid w:val="00A96EFA"/>
    <w:rsid w:val="00AB620F"/>
    <w:rsid w:val="00AD433D"/>
    <w:rsid w:val="00AE07A0"/>
    <w:rsid w:val="00B34D01"/>
    <w:rsid w:val="00B43A3C"/>
    <w:rsid w:val="00B66A10"/>
    <w:rsid w:val="00B764B6"/>
    <w:rsid w:val="00B81C28"/>
    <w:rsid w:val="00B81C99"/>
    <w:rsid w:val="00B92AFF"/>
    <w:rsid w:val="00BA5C62"/>
    <w:rsid w:val="00BA60D2"/>
    <w:rsid w:val="00BA7FA4"/>
    <w:rsid w:val="00BB2CDD"/>
    <w:rsid w:val="00BB480D"/>
    <w:rsid w:val="00BC24E0"/>
    <w:rsid w:val="00BC60BD"/>
    <w:rsid w:val="00BD0503"/>
    <w:rsid w:val="00C11460"/>
    <w:rsid w:val="00C376CE"/>
    <w:rsid w:val="00C46606"/>
    <w:rsid w:val="00C51B7C"/>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E52C7"/>
    <w:rsid w:val="00DF2645"/>
    <w:rsid w:val="00E06376"/>
    <w:rsid w:val="00E13372"/>
    <w:rsid w:val="00E25C2E"/>
    <w:rsid w:val="00E36A15"/>
    <w:rsid w:val="00E4134B"/>
    <w:rsid w:val="00E46280"/>
    <w:rsid w:val="00E46F4E"/>
    <w:rsid w:val="00E71093"/>
    <w:rsid w:val="00E73ABB"/>
    <w:rsid w:val="00E82E1D"/>
    <w:rsid w:val="00E83FF9"/>
    <w:rsid w:val="00EB2717"/>
    <w:rsid w:val="00EC5996"/>
    <w:rsid w:val="00EE5757"/>
    <w:rsid w:val="00F31673"/>
    <w:rsid w:val="00F45181"/>
    <w:rsid w:val="00F62BDA"/>
    <w:rsid w:val="00F63886"/>
    <w:rsid w:val="00F651DA"/>
    <w:rsid w:val="00FA1518"/>
    <w:rsid w:val="00FA2EA9"/>
    <w:rsid w:val="00FB525C"/>
    <w:rsid w:val="00FD0E1E"/>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A61B3"/>
  <w15:docId w15:val="{816030F3-67FD-4796-AD9B-4A21309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2A73D8"/>
    <w:pPr>
      <w:spacing w:before="100" w:beforeAutospacing="1" w:after="100" w:afterAutospacing="1"/>
    </w:pPr>
    <w:rPr>
      <w:lang w:val="en-ZA" w:eastAsia="en-ZA"/>
    </w:rPr>
  </w:style>
  <w:style w:type="table" w:customStyle="1" w:styleId="LightList-Accent11">
    <w:name w:val="Light List - Accent 11"/>
    <w:basedOn w:val="TableNormal"/>
    <w:next w:val="LightList-Accent1"/>
    <w:uiPriority w:val="61"/>
    <w:rsid w:val="00C51B7C"/>
    <w:rPr>
      <w:rFonts w:asciiTheme="minorHAnsi" w:eastAsiaTheme="minorHAnsi" w:hAnsiTheme="minorHAnsi" w:cstheme="minorBidi"/>
      <w:sz w:val="22"/>
      <w:szCs w:val="22"/>
      <w:lang w:val="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semiHidden/>
    <w:unhideWhenUsed/>
    <w:rsid w:val="00C51B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A6C-4822-4CF7-A837-0B83593E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3385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2017-06-27T09:12:00Z</cp:lastPrinted>
  <dcterms:created xsi:type="dcterms:W3CDTF">2017-07-28T09:53:00Z</dcterms:created>
  <dcterms:modified xsi:type="dcterms:W3CDTF">2017-07-28T09:53:00Z</dcterms:modified>
</cp:coreProperties>
</file>