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537B6A">
        <w:rPr>
          <w:b/>
          <w:bCs/>
          <w:sz w:val="24"/>
          <w:u w:val="single"/>
        </w:rPr>
        <w:t>1</w:t>
      </w:r>
      <w:r w:rsidR="00615594">
        <w:rPr>
          <w:b/>
          <w:bCs/>
          <w:sz w:val="24"/>
          <w:u w:val="single"/>
        </w:rPr>
        <w:t>2</w:t>
      </w:r>
      <w:r w:rsidR="007D6753">
        <w:rPr>
          <w:b/>
          <w:bCs/>
          <w:sz w:val="24"/>
          <w:u w:val="single"/>
        </w:rPr>
        <w:t>69</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615594">
        <w:rPr>
          <w:b/>
          <w:bCs/>
          <w:sz w:val="24"/>
          <w:u w:val="single"/>
        </w:rPr>
        <w:t xml:space="preserve">01 APRIL </w:t>
      </w:r>
      <w:r w:rsidRPr="00934798">
        <w:rPr>
          <w:b/>
          <w:bCs/>
          <w:sz w:val="24"/>
          <w:u w:val="single"/>
        </w:rPr>
        <w:t>20</w:t>
      </w:r>
      <w:r w:rsidR="004F6DCB">
        <w:rPr>
          <w:b/>
          <w:bCs/>
          <w:sz w:val="24"/>
          <w:u w:val="single"/>
        </w:rPr>
        <w:t>2</w:t>
      </w:r>
      <w:r w:rsidR="004D5695">
        <w:rPr>
          <w:b/>
          <w:bCs/>
          <w:sz w:val="24"/>
          <w:u w:val="single"/>
        </w:rPr>
        <w:t>2</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432289">
        <w:rPr>
          <w:b/>
          <w:bCs/>
          <w:sz w:val="24"/>
          <w:u w:val="single"/>
        </w:rPr>
        <w:t>1</w:t>
      </w:r>
      <w:r w:rsidR="00615594">
        <w:rPr>
          <w:b/>
          <w:bCs/>
          <w:sz w:val="24"/>
          <w:u w:val="single"/>
        </w:rPr>
        <w:t>3</w:t>
      </w:r>
      <w:r w:rsidRPr="00294557">
        <w:rPr>
          <w:b/>
          <w:bCs/>
          <w:sz w:val="24"/>
          <w:u w:val="single"/>
        </w:rPr>
        <w:t>)</w:t>
      </w:r>
    </w:p>
    <w:p w:rsidR="007D6753" w:rsidRPr="007D6753" w:rsidRDefault="007D6753" w:rsidP="007D6753">
      <w:pPr>
        <w:spacing w:after="120"/>
        <w:ind w:left="720" w:right="-142" w:hanging="720"/>
        <w:jc w:val="both"/>
        <w:outlineLvl w:val="0"/>
        <w:rPr>
          <w:b/>
          <w:bCs/>
          <w:sz w:val="24"/>
          <w:u w:val="single"/>
          <w:lang w:val="en-US"/>
        </w:rPr>
      </w:pPr>
      <w:r w:rsidRPr="007D6753">
        <w:rPr>
          <w:b/>
          <w:bCs/>
          <w:sz w:val="24"/>
          <w:u w:val="single"/>
          <w:lang w:val="en-US"/>
        </w:rPr>
        <w:t>Mrs M O Clarke (DA) to ask the Minister of Health</w:t>
      </w:r>
      <w:r w:rsidR="00954BCE" w:rsidRPr="007D6753">
        <w:rPr>
          <w:b/>
          <w:bCs/>
          <w:sz w:val="24"/>
          <w:u w:val="single"/>
          <w:lang w:val="en-US"/>
        </w:rPr>
        <w:fldChar w:fldCharType="begin"/>
      </w:r>
      <w:r w:rsidRPr="007D6753">
        <w:rPr>
          <w:u w:val="single"/>
        </w:rPr>
        <w:instrText xml:space="preserve"> XE "</w:instrText>
      </w:r>
      <w:r w:rsidRPr="007D6753">
        <w:rPr>
          <w:b/>
          <w:sz w:val="24"/>
          <w:u w:val="single"/>
        </w:rPr>
        <w:instrText>Health</w:instrText>
      </w:r>
      <w:r w:rsidRPr="007D6753">
        <w:rPr>
          <w:u w:val="single"/>
        </w:rPr>
        <w:instrText xml:space="preserve">" </w:instrText>
      </w:r>
      <w:r w:rsidR="00954BCE" w:rsidRPr="007D6753">
        <w:rPr>
          <w:b/>
          <w:bCs/>
          <w:sz w:val="24"/>
          <w:u w:val="single"/>
          <w:lang w:val="en-US"/>
        </w:rPr>
        <w:fldChar w:fldCharType="end"/>
      </w:r>
      <w:r w:rsidRPr="007D6753">
        <w:rPr>
          <w:b/>
          <w:bCs/>
          <w:sz w:val="24"/>
          <w:u w:val="single"/>
          <w:lang w:val="en-US"/>
        </w:rPr>
        <w:t xml:space="preserve">: </w:t>
      </w:r>
    </w:p>
    <w:p w:rsidR="007D6753" w:rsidRPr="007D6753" w:rsidRDefault="007D6753" w:rsidP="007D6753">
      <w:pPr>
        <w:spacing w:after="120"/>
        <w:ind w:left="709" w:right="-144" w:hanging="720"/>
        <w:jc w:val="both"/>
        <w:outlineLvl w:val="0"/>
        <w:rPr>
          <w:sz w:val="24"/>
        </w:rPr>
      </w:pPr>
      <w:r w:rsidRPr="007D6753">
        <w:rPr>
          <w:sz w:val="24"/>
        </w:rPr>
        <w:t>(1)</w:t>
      </w:r>
      <w:r w:rsidRPr="007D6753">
        <w:rPr>
          <w:sz w:val="24"/>
        </w:rPr>
        <w:tab/>
        <w:t xml:space="preserve">(a) What is the total number of (i) foetal and (ii) maternal deaths that have occurred in (aa) each State hospital and (bb) private health facility in the past five years, (b) which of the specified hospitals had the highest number of deaths and (c) what is the breakdown of the specified deaths in each province; </w:t>
      </w:r>
    </w:p>
    <w:p w:rsidR="00182FB2" w:rsidRPr="00A85009" w:rsidRDefault="007D6753" w:rsidP="007D6753">
      <w:pPr>
        <w:spacing w:before="240"/>
        <w:ind w:left="709" w:right="-144" w:hanging="698"/>
        <w:jc w:val="both"/>
        <w:rPr>
          <w:b/>
          <w:color w:val="000000"/>
          <w:sz w:val="24"/>
        </w:rPr>
      </w:pPr>
      <w:r w:rsidRPr="007D6753">
        <w:rPr>
          <w:sz w:val="24"/>
        </w:rPr>
        <w:t>(2)</w:t>
      </w:r>
      <w:r w:rsidRPr="007D6753">
        <w:rPr>
          <w:sz w:val="24"/>
        </w:rPr>
        <w:tab/>
        <w:t>whether his department has identified the reasons for the deaths in each case; if not, why not; if so, what are the causes?</w:t>
      </w:r>
    </w:p>
    <w:p w:rsidR="00182FB2" w:rsidRPr="00182FB2" w:rsidRDefault="00182FB2" w:rsidP="00182FB2">
      <w:pPr>
        <w:spacing w:before="100" w:beforeAutospacing="1" w:after="100" w:afterAutospacing="1"/>
        <w:ind w:left="720"/>
        <w:jc w:val="right"/>
        <w:outlineLvl w:val="0"/>
        <w:rPr>
          <w:sz w:val="12"/>
          <w:szCs w:val="12"/>
        </w:rPr>
      </w:pPr>
      <w:r w:rsidRPr="00182FB2">
        <w:rPr>
          <w:sz w:val="12"/>
          <w:szCs w:val="12"/>
        </w:rPr>
        <w:t>NW</w:t>
      </w:r>
      <w:r w:rsidR="00D75602">
        <w:rPr>
          <w:sz w:val="12"/>
          <w:szCs w:val="12"/>
        </w:rPr>
        <w:t>1</w:t>
      </w:r>
      <w:r w:rsidR="00F64BFE">
        <w:rPr>
          <w:sz w:val="12"/>
          <w:szCs w:val="12"/>
        </w:rPr>
        <w:t>5</w:t>
      </w:r>
      <w:r w:rsidR="007D6753">
        <w:rPr>
          <w:sz w:val="12"/>
          <w:szCs w:val="12"/>
        </w:rPr>
        <w:t>27</w:t>
      </w:r>
      <w:r w:rsidRPr="00182FB2">
        <w:rPr>
          <w:sz w:val="12"/>
          <w:szCs w:val="12"/>
        </w:rPr>
        <w:t>E</w:t>
      </w:r>
    </w:p>
    <w:p w:rsidR="00182FB2" w:rsidRPr="00182FB2" w:rsidRDefault="00182FB2" w:rsidP="00447EEF">
      <w:pPr>
        <w:spacing w:before="100" w:beforeAutospacing="1" w:after="100" w:afterAutospacing="1" w:line="360" w:lineRule="auto"/>
        <w:jc w:val="both"/>
        <w:rPr>
          <w:b/>
          <w:color w:val="000000" w:themeColor="text1"/>
          <w:sz w:val="24"/>
          <w:lang w:val="en-ZA"/>
        </w:rPr>
      </w:pPr>
      <w:r w:rsidRPr="00182FB2">
        <w:rPr>
          <w:b/>
          <w:color w:val="000000" w:themeColor="text1"/>
          <w:sz w:val="24"/>
          <w:u w:val="single"/>
        </w:rPr>
        <w:t>REPLY</w:t>
      </w:r>
      <w:r w:rsidRPr="00182FB2">
        <w:rPr>
          <w:b/>
          <w:color w:val="000000" w:themeColor="text1"/>
          <w:sz w:val="24"/>
        </w:rPr>
        <w:t>:</w:t>
      </w:r>
      <w:r w:rsidRPr="00182FB2">
        <w:rPr>
          <w:b/>
          <w:color w:val="000000" w:themeColor="text1"/>
          <w:sz w:val="24"/>
          <w:lang w:val="en-ZA"/>
        </w:rPr>
        <w:t xml:space="preserve"> </w:t>
      </w:r>
    </w:p>
    <w:p w:rsidR="00182FB2" w:rsidRDefault="00447EEF" w:rsidP="00447EEF">
      <w:pPr>
        <w:pStyle w:val="BodyText"/>
        <w:numPr>
          <w:ilvl w:val="0"/>
          <w:numId w:val="2"/>
        </w:numPr>
        <w:ind w:hanging="720"/>
        <w:rPr>
          <w:sz w:val="24"/>
          <w:lang w:val="en-GB"/>
        </w:rPr>
      </w:pPr>
      <w:r>
        <w:rPr>
          <w:sz w:val="24"/>
          <w:lang w:val="en-GB"/>
        </w:rPr>
        <w:t>(a)-(b)</w:t>
      </w:r>
      <w:r>
        <w:rPr>
          <w:sz w:val="24"/>
          <w:lang w:val="en-GB"/>
        </w:rPr>
        <w:tab/>
        <w:t xml:space="preserve">The attached </w:t>
      </w:r>
      <w:r w:rsidRPr="00447EEF">
        <w:rPr>
          <w:b/>
          <w:sz w:val="24"/>
          <w:lang w:val="en-GB"/>
        </w:rPr>
        <w:t>Annexures</w:t>
      </w:r>
      <w:r>
        <w:rPr>
          <w:sz w:val="24"/>
          <w:lang w:val="en-GB"/>
        </w:rPr>
        <w:t xml:space="preserve"> provide the details in this regard.</w:t>
      </w:r>
    </w:p>
    <w:p w:rsidR="00447EEF" w:rsidRDefault="00447EEF" w:rsidP="00447EEF">
      <w:pPr>
        <w:pStyle w:val="BodyText"/>
        <w:ind w:left="720"/>
        <w:rPr>
          <w:sz w:val="24"/>
          <w:lang w:val="en-GB"/>
        </w:rPr>
      </w:pPr>
    </w:p>
    <w:p w:rsidR="00447EEF" w:rsidRPr="00447EEF" w:rsidRDefault="00447EEF" w:rsidP="00447EEF">
      <w:pPr>
        <w:pStyle w:val="BodyText"/>
        <w:numPr>
          <w:ilvl w:val="0"/>
          <w:numId w:val="2"/>
        </w:numPr>
        <w:ind w:hanging="720"/>
        <w:rPr>
          <w:sz w:val="24"/>
          <w:lang w:val="en-GB"/>
        </w:rPr>
      </w:pPr>
      <w:r w:rsidRPr="00447EEF">
        <w:rPr>
          <w:b/>
          <w:sz w:val="24"/>
          <w:u w:val="single"/>
        </w:rPr>
        <w:t>Causes of foetal deaths</w:t>
      </w:r>
    </w:p>
    <w:p w:rsidR="00447EEF" w:rsidRDefault="00447EEF" w:rsidP="00447EEF">
      <w:pPr>
        <w:pStyle w:val="ListParagraph"/>
        <w:tabs>
          <w:tab w:val="left" w:pos="2220"/>
        </w:tabs>
        <w:spacing w:line="360" w:lineRule="auto"/>
        <w:jc w:val="both"/>
        <w:rPr>
          <w:bCs/>
          <w:sz w:val="24"/>
        </w:rPr>
      </w:pPr>
    </w:p>
    <w:p w:rsidR="00447EEF" w:rsidRPr="002863A3" w:rsidRDefault="00447EEF" w:rsidP="00447EEF">
      <w:pPr>
        <w:pStyle w:val="ListParagraph"/>
        <w:tabs>
          <w:tab w:val="left" w:pos="2220"/>
        </w:tabs>
        <w:contextualSpacing w:val="0"/>
        <w:jc w:val="both"/>
        <w:rPr>
          <w:bCs/>
          <w:sz w:val="24"/>
        </w:rPr>
      </w:pPr>
      <w:r w:rsidRPr="002863A3">
        <w:rPr>
          <w:bCs/>
          <w:sz w:val="24"/>
        </w:rPr>
        <w:t xml:space="preserve">According to the Saving Babies Report 2017-2019 </w:t>
      </w:r>
      <w:r>
        <w:rPr>
          <w:bCs/>
          <w:sz w:val="24"/>
        </w:rPr>
        <w:t xml:space="preserve">(pg 13-14) </w:t>
      </w:r>
      <w:r w:rsidRPr="002863A3">
        <w:rPr>
          <w:bCs/>
          <w:sz w:val="24"/>
        </w:rPr>
        <w:t>the following are the causes of foetal deaths</w:t>
      </w:r>
    </w:p>
    <w:p w:rsidR="00447EEF" w:rsidRPr="002863A3" w:rsidRDefault="00447EEF" w:rsidP="00447EEF">
      <w:pPr>
        <w:pStyle w:val="ListParagraph"/>
        <w:numPr>
          <w:ilvl w:val="0"/>
          <w:numId w:val="3"/>
        </w:numPr>
        <w:tabs>
          <w:tab w:val="left" w:pos="2220"/>
        </w:tabs>
        <w:contextualSpacing w:val="0"/>
        <w:jc w:val="both"/>
        <w:rPr>
          <w:bCs/>
          <w:sz w:val="24"/>
        </w:rPr>
      </w:pPr>
      <w:r w:rsidRPr="002863A3">
        <w:rPr>
          <w:bCs/>
          <w:sz w:val="24"/>
        </w:rPr>
        <w:t>Hypoxia</w:t>
      </w:r>
    </w:p>
    <w:p w:rsidR="00447EEF" w:rsidRPr="002863A3" w:rsidRDefault="00447EEF" w:rsidP="00447EEF">
      <w:pPr>
        <w:pStyle w:val="ListParagraph"/>
        <w:numPr>
          <w:ilvl w:val="0"/>
          <w:numId w:val="3"/>
        </w:numPr>
        <w:tabs>
          <w:tab w:val="left" w:pos="2220"/>
        </w:tabs>
        <w:contextualSpacing w:val="0"/>
        <w:jc w:val="both"/>
        <w:rPr>
          <w:bCs/>
          <w:sz w:val="24"/>
        </w:rPr>
      </w:pPr>
      <w:r w:rsidRPr="002863A3">
        <w:rPr>
          <w:bCs/>
          <w:sz w:val="24"/>
        </w:rPr>
        <w:t>Infection</w:t>
      </w:r>
    </w:p>
    <w:p w:rsidR="00447EEF" w:rsidRDefault="00447EEF" w:rsidP="00447EEF">
      <w:pPr>
        <w:pStyle w:val="ListParagraph"/>
        <w:numPr>
          <w:ilvl w:val="0"/>
          <w:numId w:val="3"/>
        </w:numPr>
        <w:tabs>
          <w:tab w:val="left" w:pos="2220"/>
        </w:tabs>
        <w:contextualSpacing w:val="0"/>
        <w:jc w:val="both"/>
        <w:rPr>
          <w:bCs/>
          <w:sz w:val="24"/>
        </w:rPr>
      </w:pPr>
      <w:r w:rsidRPr="002863A3">
        <w:rPr>
          <w:bCs/>
          <w:sz w:val="24"/>
        </w:rPr>
        <w:t>Congenital abnormalities</w:t>
      </w:r>
    </w:p>
    <w:p w:rsidR="00447EEF" w:rsidRPr="00447EEF" w:rsidRDefault="00447EEF" w:rsidP="00447EEF">
      <w:pPr>
        <w:pStyle w:val="ListParagraph"/>
        <w:numPr>
          <w:ilvl w:val="0"/>
          <w:numId w:val="3"/>
        </w:numPr>
        <w:tabs>
          <w:tab w:val="left" w:pos="2220"/>
        </w:tabs>
        <w:contextualSpacing w:val="0"/>
        <w:jc w:val="both"/>
        <w:rPr>
          <w:bCs/>
          <w:sz w:val="24"/>
        </w:rPr>
        <w:sectPr w:rsidR="00447EEF" w:rsidRPr="00447EEF" w:rsidSect="00447EEF">
          <w:footerReference w:type="default" r:id="rId7"/>
          <w:pgSz w:w="15840" w:h="12240" w:orient="landscape"/>
          <w:pgMar w:top="1440" w:right="1440" w:bottom="1440" w:left="1440" w:header="720" w:footer="720" w:gutter="0"/>
          <w:cols w:space="720"/>
          <w:docGrid w:linePitch="360"/>
        </w:sectPr>
      </w:pPr>
      <w:r w:rsidRPr="00447EEF">
        <w:rPr>
          <w:bCs/>
          <w:sz w:val="24"/>
        </w:rPr>
        <w:t>Immaturity related causes</w:t>
      </w:r>
    </w:p>
    <w:p w:rsidR="00447EEF" w:rsidRPr="002812BA" w:rsidRDefault="00447EEF" w:rsidP="00447EEF">
      <w:pPr>
        <w:tabs>
          <w:tab w:val="left" w:pos="2220"/>
        </w:tabs>
        <w:ind w:left="1843"/>
        <w:jc w:val="both"/>
        <w:rPr>
          <w:b/>
          <w:sz w:val="24"/>
          <w:u w:val="single"/>
        </w:rPr>
      </w:pPr>
      <w:r>
        <w:rPr>
          <w:b/>
          <w:sz w:val="24"/>
          <w:u w:val="single"/>
        </w:rPr>
        <w:lastRenderedPageBreak/>
        <w:t>Ca</w:t>
      </w:r>
      <w:r w:rsidRPr="002812BA">
        <w:rPr>
          <w:b/>
          <w:sz w:val="24"/>
          <w:u w:val="single"/>
        </w:rPr>
        <w:t>uses of maternal deaths</w:t>
      </w:r>
    </w:p>
    <w:p w:rsidR="00447EEF" w:rsidRPr="009C230F" w:rsidRDefault="00447EEF" w:rsidP="00447EEF">
      <w:pPr>
        <w:tabs>
          <w:tab w:val="left" w:pos="2220"/>
        </w:tabs>
        <w:jc w:val="both"/>
        <w:rPr>
          <w:bCs/>
          <w:sz w:val="24"/>
          <w:u w:val="single"/>
        </w:rPr>
      </w:pPr>
    </w:p>
    <w:p w:rsidR="00447EEF" w:rsidRDefault="00447EEF" w:rsidP="00447EEF">
      <w:pPr>
        <w:ind w:left="1843"/>
        <w:jc w:val="both"/>
        <w:rPr>
          <w:bCs/>
          <w:sz w:val="24"/>
        </w:rPr>
      </w:pPr>
      <w:r>
        <w:rPr>
          <w:bCs/>
          <w:sz w:val="24"/>
        </w:rPr>
        <w:t>According to the Saving Mothers Report 2017-2019 (Pg-20, 80-83), and Impact of COVID-19 on maternal health Report 2021 the following were the causes</w:t>
      </w:r>
    </w:p>
    <w:p w:rsidR="00447EEF" w:rsidRDefault="00447EEF" w:rsidP="00447EEF">
      <w:pPr>
        <w:pStyle w:val="ListParagraph"/>
        <w:numPr>
          <w:ilvl w:val="0"/>
          <w:numId w:val="4"/>
        </w:numPr>
        <w:ind w:left="2552" w:hanging="709"/>
        <w:jc w:val="both"/>
        <w:rPr>
          <w:bCs/>
          <w:sz w:val="24"/>
        </w:rPr>
      </w:pPr>
      <w:r>
        <w:rPr>
          <w:bCs/>
          <w:sz w:val="24"/>
        </w:rPr>
        <w:t>Non-Pregnancy related infections related to HIV</w:t>
      </w:r>
    </w:p>
    <w:p w:rsidR="00447EEF" w:rsidRDefault="00447EEF" w:rsidP="00447EEF">
      <w:pPr>
        <w:pStyle w:val="ListParagraph"/>
        <w:numPr>
          <w:ilvl w:val="0"/>
          <w:numId w:val="4"/>
        </w:numPr>
        <w:ind w:left="2552" w:hanging="709"/>
        <w:jc w:val="both"/>
        <w:rPr>
          <w:bCs/>
          <w:sz w:val="24"/>
        </w:rPr>
      </w:pPr>
      <w:r>
        <w:rPr>
          <w:bCs/>
          <w:sz w:val="24"/>
        </w:rPr>
        <w:t>Hypertensive disorders of pregnancy</w:t>
      </w:r>
    </w:p>
    <w:p w:rsidR="00447EEF" w:rsidRDefault="00447EEF" w:rsidP="00447EEF">
      <w:pPr>
        <w:pStyle w:val="ListParagraph"/>
        <w:numPr>
          <w:ilvl w:val="0"/>
          <w:numId w:val="4"/>
        </w:numPr>
        <w:ind w:left="2552" w:hanging="709"/>
        <w:jc w:val="both"/>
        <w:rPr>
          <w:bCs/>
          <w:sz w:val="24"/>
        </w:rPr>
      </w:pPr>
      <w:r>
        <w:rPr>
          <w:bCs/>
          <w:sz w:val="24"/>
        </w:rPr>
        <w:t>Medical and surgical disorders</w:t>
      </w:r>
    </w:p>
    <w:p w:rsidR="00447EEF" w:rsidRDefault="00447EEF" w:rsidP="00447EEF">
      <w:pPr>
        <w:pStyle w:val="ListParagraph"/>
        <w:numPr>
          <w:ilvl w:val="0"/>
          <w:numId w:val="4"/>
        </w:numPr>
        <w:ind w:left="2552" w:hanging="709"/>
        <w:jc w:val="both"/>
        <w:rPr>
          <w:bCs/>
          <w:sz w:val="24"/>
        </w:rPr>
      </w:pPr>
      <w:r>
        <w:rPr>
          <w:bCs/>
          <w:sz w:val="24"/>
        </w:rPr>
        <w:t>Obstetric Hemorrhages</w:t>
      </w:r>
    </w:p>
    <w:p w:rsidR="00447EEF" w:rsidRDefault="00447EEF" w:rsidP="00447EEF">
      <w:pPr>
        <w:pStyle w:val="ListParagraph"/>
        <w:numPr>
          <w:ilvl w:val="0"/>
          <w:numId w:val="4"/>
        </w:numPr>
        <w:ind w:left="2552" w:hanging="709"/>
        <w:jc w:val="both"/>
        <w:rPr>
          <w:bCs/>
          <w:sz w:val="24"/>
        </w:rPr>
      </w:pPr>
      <w:r>
        <w:rPr>
          <w:bCs/>
          <w:sz w:val="24"/>
        </w:rPr>
        <w:t>Miscarriages and Ectopic pregnancies</w:t>
      </w:r>
    </w:p>
    <w:p w:rsidR="00447EEF" w:rsidRPr="009C230F" w:rsidRDefault="00447EEF" w:rsidP="00447EEF">
      <w:pPr>
        <w:pStyle w:val="ListParagraph"/>
        <w:numPr>
          <w:ilvl w:val="0"/>
          <w:numId w:val="4"/>
        </w:numPr>
        <w:ind w:left="2552" w:hanging="709"/>
        <w:jc w:val="both"/>
        <w:rPr>
          <w:bCs/>
          <w:sz w:val="24"/>
        </w:rPr>
      </w:pPr>
      <w:r>
        <w:rPr>
          <w:bCs/>
          <w:sz w:val="24"/>
        </w:rPr>
        <w:t>Pregnancy related sepsis</w:t>
      </w:r>
    </w:p>
    <w:p w:rsidR="00447EEF" w:rsidRDefault="00447EEF" w:rsidP="00447EEF">
      <w:pPr>
        <w:pStyle w:val="ListParagraph"/>
        <w:tabs>
          <w:tab w:val="left" w:pos="2220"/>
        </w:tabs>
        <w:spacing w:line="360" w:lineRule="auto"/>
        <w:jc w:val="both"/>
        <w:rPr>
          <w:b/>
          <w:sz w:val="24"/>
          <w:u w:val="single"/>
        </w:rPr>
      </w:pPr>
    </w:p>
    <w:p w:rsidR="00447EEF" w:rsidRPr="0061049E" w:rsidRDefault="00447EEF" w:rsidP="00447EEF">
      <w:pPr>
        <w:tabs>
          <w:tab w:val="left" w:pos="2220"/>
        </w:tabs>
        <w:spacing w:line="360" w:lineRule="auto"/>
        <w:jc w:val="both"/>
        <w:rPr>
          <w:b/>
          <w:sz w:val="24"/>
          <w:u w:val="single"/>
        </w:rPr>
      </w:pPr>
      <w:r w:rsidRPr="00E73DB8">
        <w:rPr>
          <w:noProof/>
          <w:lang w:val="en-ZA" w:eastAsia="en-ZA"/>
        </w:rPr>
        <w:drawing>
          <wp:inline distT="0" distB="0" distL="0" distR="0">
            <wp:extent cx="9525000" cy="4076700"/>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cstate="print"/>
                    <a:stretch>
                      <a:fillRect/>
                    </a:stretch>
                  </pic:blipFill>
                  <pic:spPr>
                    <a:xfrm>
                      <a:off x="0" y="0"/>
                      <a:ext cx="9525000" cy="4076700"/>
                    </a:xfrm>
                    <a:prstGeom prst="rect">
                      <a:avLst/>
                    </a:prstGeom>
                  </pic:spPr>
                </pic:pic>
              </a:graphicData>
            </a:graphic>
          </wp:inline>
        </w:drawing>
      </w:r>
      <w:r w:rsidRPr="0061049E">
        <w:rPr>
          <w:b/>
          <w:sz w:val="24"/>
          <w:u w:val="single"/>
        </w:rPr>
        <w:t xml:space="preserve"> </w:t>
      </w:r>
    </w:p>
    <w:p w:rsidR="00447EEF" w:rsidRDefault="00447EEF" w:rsidP="00447EEF">
      <w:r>
        <w:t xml:space="preserve">         Source: Saving Mothers Report 2017/19, Pages 20.</w:t>
      </w:r>
      <w:bookmarkStart w:id="0" w:name="_GoBack"/>
      <w:bookmarkEnd w:id="0"/>
    </w:p>
    <w:p w:rsidR="00447EEF" w:rsidRDefault="00447EEF" w:rsidP="00447EEF">
      <w:pPr>
        <w:pStyle w:val="NormalWeb"/>
        <w:shd w:val="clear" w:color="auto" w:fill="FFFFFF"/>
        <w:spacing w:before="0" w:after="0"/>
        <w:rPr>
          <w:rFonts w:ascii="Arial" w:hAnsi="Arial" w:cs="Arial"/>
          <w:color w:val="201F1E"/>
        </w:rPr>
      </w:pPr>
    </w:p>
    <w:p w:rsidR="00E238C2" w:rsidRPr="00447EEF" w:rsidRDefault="00447EEF" w:rsidP="00447EEF">
      <w:pPr>
        <w:pStyle w:val="NormalWeb"/>
        <w:shd w:val="clear" w:color="auto" w:fill="FFFFFF"/>
        <w:spacing w:before="0" w:after="0"/>
        <w:rPr>
          <w:rFonts w:ascii="Arial" w:hAnsi="Arial" w:cs="Arial"/>
          <w:color w:val="201F1E"/>
        </w:rPr>
      </w:pPr>
      <w:r w:rsidRPr="00F0451B">
        <w:rPr>
          <w:noProof/>
          <w:lang w:val="en-ZA" w:eastAsia="en-ZA"/>
        </w:rPr>
        <w:drawing>
          <wp:inline distT="0" distB="0" distL="0" distR="0">
            <wp:extent cx="9820275" cy="5743575"/>
            <wp:effectExtent l="0" t="0" r="9525" b="9525"/>
            <wp:docPr id="4" name="Picture 4"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with medium confidence"/>
                    <pic:cNvPicPr/>
                  </pic:nvPicPr>
                  <pic:blipFill>
                    <a:blip r:embed="rId9" cstate="print"/>
                    <a:stretch>
                      <a:fillRect/>
                    </a:stretch>
                  </pic:blipFill>
                  <pic:spPr>
                    <a:xfrm>
                      <a:off x="0" y="0"/>
                      <a:ext cx="9820275" cy="5743575"/>
                    </a:xfrm>
                    <a:prstGeom prst="rect">
                      <a:avLst/>
                    </a:prstGeom>
                  </pic:spPr>
                </pic:pic>
              </a:graphicData>
            </a:graphic>
          </wp:inline>
        </w:drawing>
      </w:r>
      <w:r w:rsidR="00E238C2" w:rsidRPr="00447EEF">
        <w:rPr>
          <w:rFonts w:ascii="Arial" w:hAnsi="Arial" w:cs="Arial"/>
          <w:lang w:val="en-GB"/>
        </w:rPr>
        <w:t>END.</w:t>
      </w:r>
    </w:p>
    <w:sectPr w:rsidR="00E238C2" w:rsidRPr="00447EEF" w:rsidSect="00447EEF">
      <w:footerReference w:type="even" r:id="rId10"/>
      <w:footerReference w:type="default" r:id="rId11"/>
      <w:pgSz w:w="16838" w:h="11906" w:orient="landscape"/>
      <w:pgMar w:top="851" w:right="907"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F02" w:rsidRDefault="00DC3F02">
      <w:r>
        <w:separator/>
      </w:r>
    </w:p>
  </w:endnote>
  <w:endnote w:type="continuationSeparator" w:id="0">
    <w:p w:rsidR="00DC3F02" w:rsidRDefault="00DC3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667748"/>
      <w:docPartObj>
        <w:docPartGallery w:val="Page Numbers (Bottom of Page)"/>
        <w:docPartUnique/>
      </w:docPartObj>
    </w:sdtPr>
    <w:sdtEndPr>
      <w:rPr>
        <w:noProof/>
      </w:rPr>
    </w:sdtEndPr>
    <w:sdtContent>
      <w:p w:rsidR="00447EEF" w:rsidRDefault="00954BCE">
        <w:pPr>
          <w:pStyle w:val="Footer"/>
          <w:jc w:val="right"/>
        </w:pPr>
        <w:r>
          <w:fldChar w:fldCharType="begin"/>
        </w:r>
        <w:r w:rsidR="00447EEF">
          <w:instrText xml:space="preserve"> PAGE   \* MERGEFORMAT </w:instrText>
        </w:r>
        <w:r>
          <w:fldChar w:fldCharType="separate"/>
        </w:r>
        <w:r w:rsidR="00DC3F02">
          <w:rPr>
            <w:noProof/>
          </w:rPr>
          <w:t>1</w:t>
        </w:r>
        <w:r>
          <w:rPr>
            <w:noProof/>
          </w:rPr>
          <w:fldChar w:fldCharType="end"/>
        </w:r>
      </w:p>
    </w:sdtContent>
  </w:sdt>
  <w:p w:rsidR="00447EEF" w:rsidRDefault="00447E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954BC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954BC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D161EB">
      <w:rPr>
        <w:rStyle w:val="PageNumber"/>
        <w:noProof/>
        <w:lang w:val="en-US"/>
      </w:rPr>
      <w:t>3</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F02" w:rsidRDefault="00DC3F02">
      <w:r>
        <w:separator/>
      </w:r>
    </w:p>
  </w:footnote>
  <w:footnote w:type="continuationSeparator" w:id="0">
    <w:p w:rsidR="00DC3F02" w:rsidRDefault="00DC3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C6020"/>
    <w:multiLevelType w:val="hybridMultilevel"/>
    <w:tmpl w:val="239EDD4A"/>
    <w:lvl w:ilvl="0" w:tplc="4FB401B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52E7E95"/>
    <w:multiLevelType w:val="hybridMultilevel"/>
    <w:tmpl w:val="1A408BA6"/>
    <w:lvl w:ilvl="0" w:tplc="F1BA197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6BA60BAA"/>
    <w:multiLevelType w:val="hybridMultilevel"/>
    <w:tmpl w:val="515ED732"/>
    <w:lvl w:ilvl="0" w:tplc="2C38C634">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76B37C7B"/>
    <w:multiLevelType w:val="hybridMultilevel"/>
    <w:tmpl w:val="64BE6A70"/>
    <w:lvl w:ilvl="0" w:tplc="99EEB6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2AE9"/>
    <w:rsid w:val="000153FE"/>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25A56"/>
    <w:rsid w:val="00126D2C"/>
    <w:rsid w:val="001338AB"/>
    <w:rsid w:val="00134634"/>
    <w:rsid w:val="00136BF0"/>
    <w:rsid w:val="00145C76"/>
    <w:rsid w:val="00150F90"/>
    <w:rsid w:val="00157836"/>
    <w:rsid w:val="00160BDE"/>
    <w:rsid w:val="00162641"/>
    <w:rsid w:val="00163A17"/>
    <w:rsid w:val="001646AE"/>
    <w:rsid w:val="001651E2"/>
    <w:rsid w:val="0016798A"/>
    <w:rsid w:val="00182FB2"/>
    <w:rsid w:val="00186E43"/>
    <w:rsid w:val="00192D71"/>
    <w:rsid w:val="001934EC"/>
    <w:rsid w:val="001976A7"/>
    <w:rsid w:val="001A5759"/>
    <w:rsid w:val="001A5BBB"/>
    <w:rsid w:val="001B32CE"/>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94D"/>
    <w:rsid w:val="00233C3B"/>
    <w:rsid w:val="0024216E"/>
    <w:rsid w:val="0024455B"/>
    <w:rsid w:val="002519F4"/>
    <w:rsid w:val="0026253B"/>
    <w:rsid w:val="0026455A"/>
    <w:rsid w:val="0026455E"/>
    <w:rsid w:val="002665CF"/>
    <w:rsid w:val="00267FDF"/>
    <w:rsid w:val="00271665"/>
    <w:rsid w:val="002832F3"/>
    <w:rsid w:val="00294557"/>
    <w:rsid w:val="002A0E7D"/>
    <w:rsid w:val="002A5288"/>
    <w:rsid w:val="002A7B0C"/>
    <w:rsid w:val="002B20CB"/>
    <w:rsid w:val="002B32D0"/>
    <w:rsid w:val="002B366B"/>
    <w:rsid w:val="002C7F1D"/>
    <w:rsid w:val="002E3FA9"/>
    <w:rsid w:val="002E5A4E"/>
    <w:rsid w:val="002F747D"/>
    <w:rsid w:val="00300051"/>
    <w:rsid w:val="0030381C"/>
    <w:rsid w:val="00311920"/>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718E2"/>
    <w:rsid w:val="00382D92"/>
    <w:rsid w:val="0039184B"/>
    <w:rsid w:val="003A1B0E"/>
    <w:rsid w:val="003B0C88"/>
    <w:rsid w:val="003B66BF"/>
    <w:rsid w:val="003B6915"/>
    <w:rsid w:val="003C29E4"/>
    <w:rsid w:val="003C3FF7"/>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289"/>
    <w:rsid w:val="00432928"/>
    <w:rsid w:val="00432AF7"/>
    <w:rsid w:val="0043313B"/>
    <w:rsid w:val="00434530"/>
    <w:rsid w:val="0043501B"/>
    <w:rsid w:val="00435FC4"/>
    <w:rsid w:val="004427F2"/>
    <w:rsid w:val="004456A9"/>
    <w:rsid w:val="00447EEF"/>
    <w:rsid w:val="0047454A"/>
    <w:rsid w:val="004755C3"/>
    <w:rsid w:val="004759B3"/>
    <w:rsid w:val="0048302D"/>
    <w:rsid w:val="00483FEE"/>
    <w:rsid w:val="00487E16"/>
    <w:rsid w:val="00490BF9"/>
    <w:rsid w:val="0049242E"/>
    <w:rsid w:val="00495DDF"/>
    <w:rsid w:val="004A26E8"/>
    <w:rsid w:val="004B1268"/>
    <w:rsid w:val="004B3491"/>
    <w:rsid w:val="004B457B"/>
    <w:rsid w:val="004C5286"/>
    <w:rsid w:val="004C5B1F"/>
    <w:rsid w:val="004C740F"/>
    <w:rsid w:val="004D4DBF"/>
    <w:rsid w:val="004D5695"/>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4EEC"/>
    <w:rsid w:val="00525127"/>
    <w:rsid w:val="0053174B"/>
    <w:rsid w:val="0053416A"/>
    <w:rsid w:val="00537B6A"/>
    <w:rsid w:val="00540171"/>
    <w:rsid w:val="0054370C"/>
    <w:rsid w:val="005444C6"/>
    <w:rsid w:val="005446A0"/>
    <w:rsid w:val="00545D42"/>
    <w:rsid w:val="00547112"/>
    <w:rsid w:val="005500AE"/>
    <w:rsid w:val="00550CF9"/>
    <w:rsid w:val="0055331A"/>
    <w:rsid w:val="00556780"/>
    <w:rsid w:val="00557CEE"/>
    <w:rsid w:val="00561747"/>
    <w:rsid w:val="0056205A"/>
    <w:rsid w:val="00570065"/>
    <w:rsid w:val="00574AA4"/>
    <w:rsid w:val="005759DC"/>
    <w:rsid w:val="00576020"/>
    <w:rsid w:val="005812B1"/>
    <w:rsid w:val="00586AC5"/>
    <w:rsid w:val="005937C8"/>
    <w:rsid w:val="005A32BC"/>
    <w:rsid w:val="005A6911"/>
    <w:rsid w:val="005B001E"/>
    <w:rsid w:val="005C171D"/>
    <w:rsid w:val="005C4284"/>
    <w:rsid w:val="005C491B"/>
    <w:rsid w:val="005D0D19"/>
    <w:rsid w:val="005D55C6"/>
    <w:rsid w:val="005D7A2A"/>
    <w:rsid w:val="005E1FBC"/>
    <w:rsid w:val="005E5D63"/>
    <w:rsid w:val="005E7BF6"/>
    <w:rsid w:val="00602574"/>
    <w:rsid w:val="00610BC7"/>
    <w:rsid w:val="00615594"/>
    <w:rsid w:val="00616273"/>
    <w:rsid w:val="006175C7"/>
    <w:rsid w:val="00623C5C"/>
    <w:rsid w:val="00623E12"/>
    <w:rsid w:val="00635745"/>
    <w:rsid w:val="00635890"/>
    <w:rsid w:val="00637291"/>
    <w:rsid w:val="0063794C"/>
    <w:rsid w:val="00646F50"/>
    <w:rsid w:val="00657676"/>
    <w:rsid w:val="006664AE"/>
    <w:rsid w:val="006779D4"/>
    <w:rsid w:val="0068234B"/>
    <w:rsid w:val="00683343"/>
    <w:rsid w:val="006930ED"/>
    <w:rsid w:val="0069382F"/>
    <w:rsid w:val="006A34EA"/>
    <w:rsid w:val="006B1A27"/>
    <w:rsid w:val="006B5E48"/>
    <w:rsid w:val="006B750D"/>
    <w:rsid w:val="006C3B39"/>
    <w:rsid w:val="006C4A26"/>
    <w:rsid w:val="006C67FA"/>
    <w:rsid w:val="006D617D"/>
    <w:rsid w:val="006E0CFD"/>
    <w:rsid w:val="006E2082"/>
    <w:rsid w:val="006E60E2"/>
    <w:rsid w:val="006E6C41"/>
    <w:rsid w:val="006E77B3"/>
    <w:rsid w:val="006E7C45"/>
    <w:rsid w:val="006F1231"/>
    <w:rsid w:val="006F221E"/>
    <w:rsid w:val="006F4912"/>
    <w:rsid w:val="006F501B"/>
    <w:rsid w:val="006F7E16"/>
    <w:rsid w:val="007019E2"/>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B2EC5"/>
    <w:rsid w:val="007C1C7E"/>
    <w:rsid w:val="007C1F51"/>
    <w:rsid w:val="007D36D7"/>
    <w:rsid w:val="007D6753"/>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801A0"/>
    <w:rsid w:val="008909CC"/>
    <w:rsid w:val="00891B7A"/>
    <w:rsid w:val="00893EA4"/>
    <w:rsid w:val="0089783C"/>
    <w:rsid w:val="008A2BAB"/>
    <w:rsid w:val="008A34C5"/>
    <w:rsid w:val="008A5661"/>
    <w:rsid w:val="008A757D"/>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046AD"/>
    <w:rsid w:val="009112C9"/>
    <w:rsid w:val="0091259B"/>
    <w:rsid w:val="00921664"/>
    <w:rsid w:val="00923623"/>
    <w:rsid w:val="0092641E"/>
    <w:rsid w:val="00927732"/>
    <w:rsid w:val="009342E8"/>
    <w:rsid w:val="00934798"/>
    <w:rsid w:val="00940326"/>
    <w:rsid w:val="00947AB8"/>
    <w:rsid w:val="0095131B"/>
    <w:rsid w:val="00952EC0"/>
    <w:rsid w:val="00954BCE"/>
    <w:rsid w:val="0095543A"/>
    <w:rsid w:val="00960541"/>
    <w:rsid w:val="0096541B"/>
    <w:rsid w:val="009756B6"/>
    <w:rsid w:val="009770A5"/>
    <w:rsid w:val="009855D2"/>
    <w:rsid w:val="009873B3"/>
    <w:rsid w:val="009922DD"/>
    <w:rsid w:val="00993155"/>
    <w:rsid w:val="00997270"/>
    <w:rsid w:val="00997EC4"/>
    <w:rsid w:val="009A0FF5"/>
    <w:rsid w:val="009A2424"/>
    <w:rsid w:val="009A39FB"/>
    <w:rsid w:val="009A3AEC"/>
    <w:rsid w:val="009A3F64"/>
    <w:rsid w:val="009A6F10"/>
    <w:rsid w:val="009A71FE"/>
    <w:rsid w:val="009A7D01"/>
    <w:rsid w:val="009B6DB6"/>
    <w:rsid w:val="009C00C3"/>
    <w:rsid w:val="009D2E42"/>
    <w:rsid w:val="009D3DA5"/>
    <w:rsid w:val="009D62A1"/>
    <w:rsid w:val="009D7850"/>
    <w:rsid w:val="009E05A5"/>
    <w:rsid w:val="009E6D1C"/>
    <w:rsid w:val="009F075E"/>
    <w:rsid w:val="009F0BA7"/>
    <w:rsid w:val="00A041C1"/>
    <w:rsid w:val="00A05B74"/>
    <w:rsid w:val="00A0613D"/>
    <w:rsid w:val="00A069E9"/>
    <w:rsid w:val="00A078D4"/>
    <w:rsid w:val="00A11952"/>
    <w:rsid w:val="00A13522"/>
    <w:rsid w:val="00A13AC5"/>
    <w:rsid w:val="00A13D92"/>
    <w:rsid w:val="00A143B4"/>
    <w:rsid w:val="00A17235"/>
    <w:rsid w:val="00A177CD"/>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5009"/>
    <w:rsid w:val="00A87CFA"/>
    <w:rsid w:val="00A93CDF"/>
    <w:rsid w:val="00AA6504"/>
    <w:rsid w:val="00AA7AC6"/>
    <w:rsid w:val="00AB0EAC"/>
    <w:rsid w:val="00AB1AB1"/>
    <w:rsid w:val="00AB3C74"/>
    <w:rsid w:val="00AC37C9"/>
    <w:rsid w:val="00AC48AC"/>
    <w:rsid w:val="00AC6AC3"/>
    <w:rsid w:val="00AD200E"/>
    <w:rsid w:val="00AD2A60"/>
    <w:rsid w:val="00AD5F10"/>
    <w:rsid w:val="00AD6B02"/>
    <w:rsid w:val="00AE3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72D5F"/>
    <w:rsid w:val="00B84CFA"/>
    <w:rsid w:val="00B85B77"/>
    <w:rsid w:val="00B87D92"/>
    <w:rsid w:val="00B9163D"/>
    <w:rsid w:val="00B92961"/>
    <w:rsid w:val="00B975AB"/>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0377"/>
    <w:rsid w:val="00C21219"/>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A70E9"/>
    <w:rsid w:val="00CB41D7"/>
    <w:rsid w:val="00CB7B23"/>
    <w:rsid w:val="00CC285B"/>
    <w:rsid w:val="00CE0438"/>
    <w:rsid w:val="00CF0AD4"/>
    <w:rsid w:val="00CF60D1"/>
    <w:rsid w:val="00D034F1"/>
    <w:rsid w:val="00D04106"/>
    <w:rsid w:val="00D05EA8"/>
    <w:rsid w:val="00D05FA5"/>
    <w:rsid w:val="00D06D6D"/>
    <w:rsid w:val="00D07FF1"/>
    <w:rsid w:val="00D13B48"/>
    <w:rsid w:val="00D161EB"/>
    <w:rsid w:val="00D21320"/>
    <w:rsid w:val="00D218C7"/>
    <w:rsid w:val="00D21DC3"/>
    <w:rsid w:val="00D22145"/>
    <w:rsid w:val="00D223AF"/>
    <w:rsid w:val="00D23E84"/>
    <w:rsid w:val="00D271FB"/>
    <w:rsid w:val="00D32EBD"/>
    <w:rsid w:val="00D45BA5"/>
    <w:rsid w:val="00D50BCC"/>
    <w:rsid w:val="00D5344B"/>
    <w:rsid w:val="00D5360E"/>
    <w:rsid w:val="00D6575F"/>
    <w:rsid w:val="00D67753"/>
    <w:rsid w:val="00D7008E"/>
    <w:rsid w:val="00D73A46"/>
    <w:rsid w:val="00D75166"/>
    <w:rsid w:val="00D75602"/>
    <w:rsid w:val="00D77B35"/>
    <w:rsid w:val="00D81183"/>
    <w:rsid w:val="00D8149B"/>
    <w:rsid w:val="00D821B8"/>
    <w:rsid w:val="00D84AEC"/>
    <w:rsid w:val="00D91564"/>
    <w:rsid w:val="00D94626"/>
    <w:rsid w:val="00D96ED7"/>
    <w:rsid w:val="00DA3E25"/>
    <w:rsid w:val="00DA6F68"/>
    <w:rsid w:val="00DB15A8"/>
    <w:rsid w:val="00DC1DD2"/>
    <w:rsid w:val="00DC2CAF"/>
    <w:rsid w:val="00DC2D05"/>
    <w:rsid w:val="00DC3F02"/>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1AC1"/>
    <w:rsid w:val="00E82ED2"/>
    <w:rsid w:val="00E85240"/>
    <w:rsid w:val="00EA464E"/>
    <w:rsid w:val="00EB211A"/>
    <w:rsid w:val="00EB241F"/>
    <w:rsid w:val="00EC3927"/>
    <w:rsid w:val="00EC54B2"/>
    <w:rsid w:val="00ED47BB"/>
    <w:rsid w:val="00ED527A"/>
    <w:rsid w:val="00EE00E5"/>
    <w:rsid w:val="00EE56A6"/>
    <w:rsid w:val="00EE7B7D"/>
    <w:rsid w:val="00EE7C2B"/>
    <w:rsid w:val="00EF37D5"/>
    <w:rsid w:val="00EF497C"/>
    <w:rsid w:val="00EF57AE"/>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4BFE"/>
    <w:rsid w:val="00F6642C"/>
    <w:rsid w:val="00F67D07"/>
    <w:rsid w:val="00F70EBE"/>
    <w:rsid w:val="00F7399B"/>
    <w:rsid w:val="00F76353"/>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6E22"/>
    <w:rsid w:val="00FE00A3"/>
    <w:rsid w:val="00FE233F"/>
    <w:rsid w:val="00FF5102"/>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customStyle="1" w:styleId="Address">
    <w:name w:val="Address"/>
    <w:basedOn w:val="Normal"/>
    <w:qFormat/>
    <w:rsid w:val="004D5695"/>
    <w:pPr>
      <w:spacing w:line="300" w:lineRule="auto"/>
    </w:pPr>
    <w:rPr>
      <w:rFonts w:eastAsia="Cambria" w:cs="Times New Roman"/>
      <w:lang w:val="en-US"/>
    </w:rPr>
  </w:style>
  <w:style w:type="paragraph" w:customStyle="1" w:styleId="xmsonormal">
    <w:name w:val="x_msonormal"/>
    <w:basedOn w:val="Normal"/>
    <w:rsid w:val="00447EEF"/>
    <w:pPr>
      <w:spacing w:before="100" w:beforeAutospacing="1" w:after="100" w:afterAutospacing="1"/>
    </w:pPr>
    <w:rPr>
      <w:rFonts w:ascii="Times New Roman" w:hAnsi="Times New Roman" w:cs="Times New Roman"/>
      <w:sz w:val="24"/>
      <w:lang w:val="en-ZA" w:eastAsia="en-ZA"/>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2022-05-03T09:03:00Z</dcterms:created>
  <dcterms:modified xsi:type="dcterms:W3CDTF">2022-05-03T09:03:00Z</dcterms:modified>
</cp:coreProperties>
</file>