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A4382" w14:textId="77777777" w:rsidR="006D7B63" w:rsidRPr="006D7B63" w:rsidRDefault="006D7B63" w:rsidP="00E86709">
      <w:pPr>
        <w:spacing w:after="0"/>
        <w:contextualSpacing/>
        <w:rPr>
          <w:rFonts w:ascii="Times New Roman" w:hAnsi="Times New Roman" w:cs="Times New Roman"/>
          <w:b/>
          <w:sz w:val="24"/>
          <w:szCs w:val="24"/>
        </w:rPr>
      </w:pPr>
      <w:r w:rsidRPr="006D7B63">
        <w:rPr>
          <w:rFonts w:ascii="Times New Roman" w:hAnsi="Times New Roman" w:cs="Times New Roman"/>
          <w:b/>
          <w:sz w:val="24"/>
          <w:szCs w:val="24"/>
        </w:rPr>
        <w:t>NATIONAL ASSEMBLY</w:t>
      </w:r>
    </w:p>
    <w:p w14:paraId="0D1CC672" w14:textId="77777777" w:rsidR="006D7B63" w:rsidRPr="006D7B63" w:rsidRDefault="00A451EB" w:rsidP="00E86709">
      <w:pPr>
        <w:spacing w:after="0"/>
        <w:contextualSpacing/>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23F5AC54" w14:textId="77777777" w:rsidR="006D7B63" w:rsidRPr="006D7B63" w:rsidRDefault="006D7B63" w:rsidP="00E86709">
      <w:pPr>
        <w:spacing w:after="0"/>
        <w:contextualSpacing/>
        <w:rPr>
          <w:rFonts w:ascii="Times New Roman" w:hAnsi="Times New Roman" w:cs="Times New Roman"/>
          <w:b/>
          <w:sz w:val="24"/>
          <w:szCs w:val="24"/>
        </w:rPr>
      </w:pPr>
      <w:r w:rsidRPr="006D7B63">
        <w:rPr>
          <w:rFonts w:ascii="Times New Roman" w:hAnsi="Times New Roman" w:cs="Times New Roman"/>
          <w:b/>
          <w:sz w:val="24"/>
          <w:szCs w:val="24"/>
        </w:rPr>
        <w:t>QUESTION</w:t>
      </w:r>
      <w:r w:rsidR="00877AE8">
        <w:rPr>
          <w:rFonts w:ascii="Times New Roman" w:hAnsi="Times New Roman" w:cs="Times New Roman"/>
          <w:b/>
          <w:sz w:val="24"/>
          <w:szCs w:val="24"/>
        </w:rPr>
        <w:t xml:space="preserve"> </w:t>
      </w:r>
      <w:r w:rsidR="00595C0D">
        <w:rPr>
          <w:rFonts w:ascii="Times New Roman" w:hAnsi="Times New Roman" w:cs="Times New Roman"/>
          <w:b/>
          <w:sz w:val="24"/>
          <w:szCs w:val="24"/>
        </w:rPr>
        <w:t>1265</w:t>
      </w:r>
    </w:p>
    <w:p w14:paraId="22E0CCBD"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595C0D">
        <w:rPr>
          <w:rFonts w:ascii="Times New Roman" w:hAnsi="Times New Roman" w:cs="Times New Roman"/>
          <w:b/>
          <w:sz w:val="24"/>
          <w:szCs w:val="24"/>
          <w:u w:val="single"/>
        </w:rPr>
        <w:t>F INTERNAL QUESTION PAPER: 2</w:t>
      </w:r>
      <w:r w:rsidR="00587E64">
        <w:rPr>
          <w:rFonts w:ascii="Times New Roman" w:hAnsi="Times New Roman" w:cs="Times New Roman"/>
          <w:b/>
          <w:sz w:val="24"/>
          <w:szCs w:val="24"/>
          <w:u w:val="single"/>
        </w:rPr>
        <w:t>6</w:t>
      </w:r>
      <w:r w:rsidR="00595C0D">
        <w:rPr>
          <w:rFonts w:ascii="Times New Roman" w:hAnsi="Times New Roman" w:cs="Times New Roman"/>
          <w:b/>
          <w:sz w:val="24"/>
          <w:szCs w:val="24"/>
          <w:u w:val="single"/>
        </w:rPr>
        <w:t>/04</w:t>
      </w:r>
      <w:r w:rsidR="00BA70AC">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14:paraId="251B274F" w14:textId="77777777" w:rsidR="00587E64" w:rsidRPr="00587E64" w:rsidRDefault="00E14698">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13</w:t>
      </w:r>
      <w:r w:rsidR="001034EB">
        <w:rPr>
          <w:rFonts w:ascii="Times New Roman" w:hAnsi="Times New Roman" w:cs="Times New Roman"/>
          <w:b/>
          <w:sz w:val="24"/>
          <w:szCs w:val="24"/>
          <w:u w:val="single"/>
        </w:rPr>
        <w:t>/2018</w:t>
      </w:r>
    </w:p>
    <w:p w14:paraId="1DBFC177" w14:textId="77777777" w:rsidR="00595C0D" w:rsidRPr="00595C0D" w:rsidRDefault="00595C0D" w:rsidP="00595C0D">
      <w:pPr>
        <w:spacing w:before="100" w:beforeAutospacing="1" w:after="100" w:afterAutospacing="1" w:line="240" w:lineRule="auto"/>
        <w:ind w:left="720" w:hanging="720"/>
        <w:jc w:val="both"/>
        <w:outlineLvl w:val="0"/>
        <w:rPr>
          <w:rFonts w:ascii="Times New Roman" w:eastAsia="Calibri" w:hAnsi="Times New Roman" w:cs="Times New Roman"/>
          <w:sz w:val="24"/>
          <w:szCs w:val="24"/>
          <w:lang w:val="en-US"/>
        </w:rPr>
      </w:pPr>
      <w:r w:rsidRPr="00595C0D">
        <w:rPr>
          <w:rFonts w:ascii="Times New Roman" w:eastAsia="Calibri" w:hAnsi="Times New Roman" w:cs="Times New Roman"/>
          <w:b/>
          <w:sz w:val="24"/>
          <w:szCs w:val="24"/>
          <w:lang w:val="en-US"/>
        </w:rPr>
        <w:t>1265.</w:t>
      </w:r>
      <w:r w:rsidRPr="00595C0D">
        <w:rPr>
          <w:rFonts w:ascii="Times New Roman" w:eastAsia="Calibri" w:hAnsi="Times New Roman" w:cs="Times New Roman"/>
          <w:b/>
          <w:sz w:val="24"/>
          <w:szCs w:val="24"/>
          <w:lang w:val="en-US"/>
        </w:rPr>
        <w:tab/>
        <w:t>Ms H S Boshoff (DA) to ask the Minister of Basic Education:</w:t>
      </w:r>
    </w:p>
    <w:p w14:paraId="606DBBCF" w14:textId="77777777" w:rsidR="002F37A5" w:rsidRDefault="00595C0D" w:rsidP="003E03A7">
      <w:pPr>
        <w:spacing w:before="100" w:beforeAutospacing="1" w:after="100" w:afterAutospacing="1" w:line="259" w:lineRule="auto"/>
        <w:ind w:left="720"/>
        <w:jc w:val="both"/>
        <w:rPr>
          <w:rFonts w:ascii="Times New Roman" w:eastAsia="Calibri" w:hAnsi="Times New Roman" w:cs="Times New Roman"/>
          <w:sz w:val="20"/>
          <w:szCs w:val="20"/>
          <w:lang w:val="en-US"/>
        </w:rPr>
      </w:pPr>
      <w:r w:rsidRPr="00595C0D">
        <w:rPr>
          <w:rFonts w:ascii="Times New Roman" w:eastAsia="Calibri" w:hAnsi="Times New Roman" w:cs="Times New Roman"/>
          <w:sz w:val="24"/>
          <w:szCs w:val="24"/>
          <w:lang w:val="en-US"/>
        </w:rPr>
        <w:t>What were the (a) repetition and (b) drop-out rates in (i) Grade 7, (ii) Grade 8 and (iii) Grade 9 in each (aa) province and (bb) district for each of the academic years since 1 January 2012?</w:t>
      </w:r>
      <w:r w:rsidRPr="00595C0D">
        <w:rPr>
          <w:rFonts w:ascii="Times New Roman" w:eastAsia="Calibri" w:hAnsi="Times New Roman" w:cs="Times New Roman"/>
          <w:sz w:val="24"/>
          <w:szCs w:val="24"/>
          <w:lang w:val="en-US"/>
        </w:rPr>
        <w:tab/>
      </w:r>
      <w:r w:rsidR="003E03A7">
        <w:rPr>
          <w:rFonts w:ascii="Times New Roman" w:eastAsia="Calibri" w:hAnsi="Times New Roman" w:cs="Times New Roman"/>
          <w:sz w:val="24"/>
          <w:szCs w:val="24"/>
          <w:lang w:val="en-US"/>
        </w:rPr>
        <w:t xml:space="preserve">              </w:t>
      </w:r>
      <w:bookmarkStart w:id="0" w:name="_GoBack"/>
      <w:bookmarkEnd w:id="0"/>
      <w:r w:rsidR="00A46F09">
        <w:rPr>
          <w:rFonts w:ascii="Times New Roman" w:eastAsia="Calibri" w:hAnsi="Times New Roman" w:cs="Times New Roman"/>
          <w:sz w:val="24"/>
          <w:szCs w:val="24"/>
          <w:lang w:val="en-US"/>
        </w:rPr>
        <w:tab/>
      </w:r>
      <w:r w:rsidR="00A46F09">
        <w:rPr>
          <w:rFonts w:ascii="Times New Roman" w:eastAsia="Calibri" w:hAnsi="Times New Roman" w:cs="Times New Roman"/>
          <w:sz w:val="24"/>
          <w:szCs w:val="24"/>
          <w:lang w:val="en-US"/>
        </w:rPr>
        <w:tab/>
      </w:r>
      <w:r w:rsidR="00A46F09">
        <w:rPr>
          <w:rFonts w:ascii="Times New Roman" w:eastAsia="Calibri" w:hAnsi="Times New Roman" w:cs="Times New Roman"/>
          <w:sz w:val="24"/>
          <w:szCs w:val="24"/>
          <w:lang w:val="en-US"/>
        </w:rPr>
        <w:tab/>
      </w:r>
      <w:r w:rsidR="00A46F09">
        <w:rPr>
          <w:rFonts w:ascii="Times New Roman" w:eastAsia="Calibri" w:hAnsi="Times New Roman" w:cs="Times New Roman"/>
          <w:sz w:val="24"/>
          <w:szCs w:val="24"/>
          <w:lang w:val="en-US"/>
        </w:rPr>
        <w:tab/>
      </w:r>
      <w:r w:rsidR="00A46F09">
        <w:rPr>
          <w:rFonts w:ascii="Times New Roman" w:eastAsia="Calibri" w:hAnsi="Times New Roman" w:cs="Times New Roman"/>
          <w:sz w:val="24"/>
          <w:szCs w:val="24"/>
          <w:lang w:val="en-US"/>
        </w:rPr>
        <w:tab/>
      </w:r>
      <w:r w:rsidR="00A46F09">
        <w:rPr>
          <w:rFonts w:ascii="Times New Roman" w:eastAsia="Calibri" w:hAnsi="Times New Roman" w:cs="Times New Roman"/>
          <w:sz w:val="24"/>
          <w:szCs w:val="24"/>
          <w:lang w:val="en-US"/>
        </w:rPr>
        <w:tab/>
      </w:r>
      <w:r w:rsidR="00A46F09">
        <w:rPr>
          <w:rFonts w:ascii="Times New Roman" w:eastAsia="Calibri" w:hAnsi="Times New Roman" w:cs="Times New Roman"/>
          <w:sz w:val="24"/>
          <w:szCs w:val="24"/>
          <w:lang w:val="en-US"/>
        </w:rPr>
        <w:tab/>
      </w:r>
      <w:r w:rsidR="00A46F09">
        <w:rPr>
          <w:rFonts w:ascii="Times New Roman" w:eastAsia="Calibri" w:hAnsi="Times New Roman" w:cs="Times New Roman"/>
          <w:sz w:val="24"/>
          <w:szCs w:val="24"/>
          <w:lang w:val="en-US"/>
        </w:rPr>
        <w:tab/>
      </w:r>
      <w:r w:rsidR="003E03A7">
        <w:rPr>
          <w:rFonts w:ascii="Times New Roman" w:eastAsia="Calibri" w:hAnsi="Times New Roman" w:cs="Times New Roman"/>
          <w:sz w:val="24"/>
          <w:szCs w:val="24"/>
          <w:lang w:val="en-US"/>
        </w:rPr>
        <w:t xml:space="preserve">      </w:t>
      </w:r>
      <w:r w:rsidR="003E03A7" w:rsidRPr="00595C0D">
        <w:rPr>
          <w:rFonts w:ascii="Times New Roman" w:eastAsia="Calibri" w:hAnsi="Times New Roman" w:cs="Times New Roman"/>
          <w:sz w:val="20"/>
          <w:szCs w:val="20"/>
          <w:lang w:val="en-US"/>
        </w:rPr>
        <w:t>NW1365E</w:t>
      </w:r>
      <w:r w:rsidR="003E03A7">
        <w:rPr>
          <w:rFonts w:ascii="Times New Roman" w:eastAsia="Calibri" w:hAnsi="Times New Roman" w:cs="Times New Roman"/>
          <w:sz w:val="20"/>
          <w:szCs w:val="20"/>
          <w:lang w:val="en-US"/>
        </w:rPr>
        <w:t xml:space="preserve">   </w:t>
      </w:r>
    </w:p>
    <w:p w14:paraId="6CCADC46" w14:textId="77777777" w:rsidR="002F37A5" w:rsidRDefault="002F37A5" w:rsidP="003E03A7">
      <w:pPr>
        <w:spacing w:before="100" w:beforeAutospacing="1" w:after="100" w:afterAutospacing="1" w:line="259" w:lineRule="auto"/>
        <w:ind w:left="720"/>
        <w:jc w:val="both"/>
        <w:rPr>
          <w:rFonts w:ascii="Times New Roman" w:eastAsia="Calibri" w:hAnsi="Times New Roman" w:cs="Times New Roman"/>
          <w:sz w:val="20"/>
          <w:szCs w:val="20"/>
          <w:lang w:val="en-US"/>
        </w:rPr>
      </w:pPr>
    </w:p>
    <w:p w14:paraId="3D714EBC" w14:textId="77777777" w:rsidR="002F37A5" w:rsidRDefault="002F37A5" w:rsidP="003E03A7">
      <w:pPr>
        <w:spacing w:before="100" w:beforeAutospacing="1" w:after="100" w:afterAutospacing="1" w:line="259" w:lineRule="auto"/>
        <w:ind w:left="720"/>
        <w:jc w:val="both"/>
        <w:rPr>
          <w:rFonts w:ascii="Times New Roman" w:eastAsia="Calibri" w:hAnsi="Times New Roman" w:cs="Times New Roman"/>
          <w:sz w:val="20"/>
          <w:szCs w:val="20"/>
          <w:lang w:val="en-US"/>
        </w:rPr>
      </w:pPr>
    </w:p>
    <w:p w14:paraId="3EE64BF4" w14:textId="77777777" w:rsidR="002F37A5" w:rsidRDefault="002F37A5" w:rsidP="003E03A7">
      <w:pPr>
        <w:spacing w:before="100" w:beforeAutospacing="1" w:after="100" w:afterAutospacing="1" w:line="259" w:lineRule="auto"/>
        <w:ind w:left="720"/>
        <w:jc w:val="both"/>
        <w:rPr>
          <w:rFonts w:ascii="Times New Roman" w:eastAsia="Calibri" w:hAnsi="Times New Roman" w:cs="Times New Roman"/>
          <w:sz w:val="20"/>
          <w:szCs w:val="20"/>
          <w:lang w:val="en-US"/>
        </w:rPr>
      </w:pPr>
    </w:p>
    <w:p w14:paraId="23FC9853" w14:textId="77777777" w:rsidR="002F37A5" w:rsidRDefault="002F37A5" w:rsidP="003E03A7">
      <w:pPr>
        <w:spacing w:before="100" w:beforeAutospacing="1" w:after="100" w:afterAutospacing="1" w:line="259" w:lineRule="auto"/>
        <w:ind w:left="720"/>
        <w:jc w:val="both"/>
        <w:rPr>
          <w:rFonts w:ascii="Times New Roman" w:eastAsia="Calibri" w:hAnsi="Times New Roman" w:cs="Times New Roman"/>
          <w:sz w:val="20"/>
          <w:szCs w:val="20"/>
          <w:lang w:val="en-US"/>
        </w:rPr>
      </w:pPr>
    </w:p>
    <w:p w14:paraId="2C6C62F9" w14:textId="77777777" w:rsidR="002F37A5" w:rsidRDefault="002F37A5" w:rsidP="003E03A7">
      <w:pPr>
        <w:spacing w:before="100" w:beforeAutospacing="1" w:after="100" w:afterAutospacing="1" w:line="259" w:lineRule="auto"/>
        <w:ind w:left="720"/>
        <w:jc w:val="both"/>
        <w:rPr>
          <w:rFonts w:ascii="Times New Roman" w:eastAsia="Calibri" w:hAnsi="Times New Roman" w:cs="Times New Roman"/>
          <w:sz w:val="20"/>
          <w:szCs w:val="20"/>
          <w:lang w:val="en-US"/>
        </w:rPr>
      </w:pPr>
    </w:p>
    <w:p w14:paraId="551DB47C" w14:textId="77777777" w:rsidR="002F37A5" w:rsidRDefault="002F37A5" w:rsidP="003E03A7">
      <w:pPr>
        <w:spacing w:before="100" w:beforeAutospacing="1" w:after="100" w:afterAutospacing="1" w:line="259" w:lineRule="auto"/>
        <w:ind w:left="720"/>
        <w:jc w:val="both"/>
        <w:rPr>
          <w:rFonts w:ascii="Times New Roman" w:eastAsia="Calibri" w:hAnsi="Times New Roman" w:cs="Times New Roman"/>
          <w:sz w:val="20"/>
          <w:szCs w:val="20"/>
          <w:lang w:val="en-US"/>
        </w:rPr>
      </w:pPr>
    </w:p>
    <w:p w14:paraId="6FA1E491" w14:textId="77777777" w:rsidR="002F37A5" w:rsidRDefault="002F37A5" w:rsidP="003E03A7">
      <w:pPr>
        <w:spacing w:before="100" w:beforeAutospacing="1" w:after="100" w:afterAutospacing="1" w:line="259" w:lineRule="auto"/>
        <w:ind w:left="720"/>
        <w:jc w:val="both"/>
        <w:rPr>
          <w:rFonts w:ascii="Times New Roman" w:eastAsia="Calibri" w:hAnsi="Times New Roman" w:cs="Times New Roman"/>
          <w:sz w:val="20"/>
          <w:szCs w:val="20"/>
          <w:lang w:val="en-US"/>
        </w:rPr>
      </w:pPr>
    </w:p>
    <w:p w14:paraId="30CA819E" w14:textId="77777777" w:rsidR="002F37A5" w:rsidRDefault="002F37A5" w:rsidP="003E03A7">
      <w:pPr>
        <w:spacing w:before="100" w:beforeAutospacing="1" w:after="100" w:afterAutospacing="1" w:line="259" w:lineRule="auto"/>
        <w:ind w:left="720"/>
        <w:jc w:val="both"/>
        <w:rPr>
          <w:rFonts w:ascii="Times New Roman" w:eastAsia="Calibri" w:hAnsi="Times New Roman" w:cs="Times New Roman"/>
          <w:sz w:val="20"/>
          <w:szCs w:val="20"/>
          <w:lang w:val="en-US"/>
        </w:rPr>
      </w:pPr>
    </w:p>
    <w:p w14:paraId="63DB5673" w14:textId="77777777" w:rsidR="002F37A5" w:rsidRDefault="002F37A5" w:rsidP="003E03A7">
      <w:pPr>
        <w:spacing w:before="100" w:beforeAutospacing="1" w:after="100" w:afterAutospacing="1" w:line="259" w:lineRule="auto"/>
        <w:ind w:left="720"/>
        <w:jc w:val="both"/>
        <w:rPr>
          <w:rFonts w:ascii="Times New Roman" w:eastAsia="Calibri" w:hAnsi="Times New Roman" w:cs="Times New Roman"/>
          <w:sz w:val="20"/>
          <w:szCs w:val="20"/>
          <w:lang w:val="en-US"/>
        </w:rPr>
      </w:pPr>
    </w:p>
    <w:p w14:paraId="709061A0" w14:textId="77777777" w:rsidR="002F37A5" w:rsidRDefault="002F37A5" w:rsidP="003E03A7">
      <w:pPr>
        <w:spacing w:before="100" w:beforeAutospacing="1" w:after="100" w:afterAutospacing="1" w:line="259" w:lineRule="auto"/>
        <w:ind w:left="720"/>
        <w:jc w:val="both"/>
        <w:rPr>
          <w:rFonts w:ascii="Times New Roman" w:eastAsia="Calibri" w:hAnsi="Times New Roman" w:cs="Times New Roman"/>
          <w:sz w:val="20"/>
          <w:szCs w:val="20"/>
          <w:lang w:val="en-US"/>
        </w:rPr>
      </w:pPr>
    </w:p>
    <w:p w14:paraId="6DFE2DE2" w14:textId="77777777" w:rsidR="00E86709" w:rsidRDefault="003E03A7" w:rsidP="002F37A5">
      <w:pPr>
        <w:spacing w:before="100" w:beforeAutospacing="1" w:after="100" w:afterAutospacing="1" w:line="259" w:lineRule="auto"/>
        <w:jc w:val="both"/>
        <w:rPr>
          <w:rFonts w:ascii="Times New Roman" w:eastAsia="Calibri" w:hAnsi="Times New Roman" w:cs="Times New Roman"/>
          <w:sz w:val="24"/>
          <w:szCs w:val="24"/>
          <w:lang w:val="en-US"/>
        </w:rPr>
      </w:pPr>
      <w:r>
        <w:rPr>
          <w:rFonts w:ascii="Times New Roman" w:eastAsia="Calibri" w:hAnsi="Times New Roman" w:cs="Times New Roman"/>
          <w:sz w:val="20"/>
          <w:szCs w:val="20"/>
          <w:lang w:val="en-US"/>
        </w:rPr>
        <w:lastRenderedPageBreak/>
        <w:t xml:space="preserve">   </w:t>
      </w:r>
      <w:r w:rsidR="00E86709">
        <w:rPr>
          <w:rFonts w:ascii="Times New Roman" w:eastAsia="Calibri" w:hAnsi="Times New Roman" w:cs="Times New Roman"/>
          <w:sz w:val="20"/>
          <w:szCs w:val="20"/>
          <w:lang w:val="en-US"/>
        </w:rPr>
        <w:t xml:space="preserve">                                                                                           </w:t>
      </w:r>
      <w:r w:rsidR="00595C0D" w:rsidRPr="00595C0D">
        <w:rPr>
          <w:rFonts w:ascii="Times New Roman" w:eastAsia="Calibri" w:hAnsi="Times New Roman" w:cs="Times New Roman"/>
          <w:sz w:val="24"/>
          <w:szCs w:val="24"/>
          <w:lang w:val="en-US"/>
        </w:rPr>
        <w:tab/>
      </w:r>
    </w:p>
    <w:p w14:paraId="4B33338F" w14:textId="77777777" w:rsidR="002F37A5" w:rsidRPr="002F7A04" w:rsidRDefault="00E86709" w:rsidP="00122B81">
      <w:pPr>
        <w:pStyle w:val="ListParagraph"/>
        <w:numPr>
          <w:ilvl w:val="0"/>
          <w:numId w:val="1"/>
        </w:numPr>
        <w:spacing w:before="100" w:beforeAutospacing="1" w:after="100" w:afterAutospacing="1" w:line="259" w:lineRule="auto"/>
        <w:jc w:val="both"/>
        <w:rPr>
          <w:rFonts w:ascii="Times New Roman" w:eastAsia="Calibri" w:hAnsi="Times New Roman" w:cs="Times New Roman"/>
          <w:b/>
          <w:sz w:val="20"/>
          <w:szCs w:val="20"/>
          <w:lang w:val="en-US"/>
        </w:rPr>
      </w:pPr>
      <w:r w:rsidRPr="002F7A04">
        <w:rPr>
          <w:rFonts w:ascii="Times New Roman" w:eastAsia="Calibri" w:hAnsi="Times New Roman" w:cs="Times New Roman"/>
          <w:b/>
          <w:sz w:val="24"/>
          <w:szCs w:val="24"/>
          <w:lang w:val="en-US"/>
        </w:rPr>
        <w:t>Percentage of learners repeating a grade by province and year</w:t>
      </w:r>
    </w:p>
    <w:p w14:paraId="064DC38E" w14:textId="77777777" w:rsidR="002F7A04" w:rsidRDefault="002F37A5" w:rsidP="002F7A04">
      <w:pPr>
        <w:spacing w:before="100" w:beforeAutospacing="1" w:after="100" w:afterAutospacing="1"/>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Currently, the best source of data available for estimating repetition rates is STATS SA’s General Household Survey</w:t>
      </w:r>
      <w:r w:rsidR="00C278F5">
        <w:rPr>
          <w:rFonts w:ascii="Times New Roman" w:eastAsia="Calibri" w:hAnsi="Times New Roman" w:cs="Times New Roman"/>
          <w:sz w:val="24"/>
          <w:szCs w:val="24"/>
          <w:lang w:val="en-US"/>
        </w:rPr>
        <w:t xml:space="preserve"> (GHS)</w:t>
      </w:r>
      <w:r>
        <w:rPr>
          <w:rFonts w:ascii="Times New Roman" w:eastAsia="Calibri" w:hAnsi="Times New Roman" w:cs="Times New Roman"/>
          <w:sz w:val="24"/>
          <w:szCs w:val="24"/>
          <w:lang w:val="en-US"/>
        </w:rPr>
        <w:t>. The most recent data is from 2016. The repetition rates per grade, year and province are shown below. Note that this is a nationally representative sample survey, and the figures presented b</w:t>
      </w:r>
      <w:r w:rsidRPr="002F37A5">
        <w:rPr>
          <w:rFonts w:ascii="Times New Roman" w:eastAsia="Calibri" w:hAnsi="Times New Roman" w:cs="Times New Roman"/>
          <w:sz w:val="24"/>
          <w:szCs w:val="24"/>
          <w:lang w:val="en-US"/>
        </w:rPr>
        <w:t xml:space="preserve">elow are therefore </w:t>
      </w:r>
      <w:r w:rsidRPr="002F37A5">
        <w:rPr>
          <w:rFonts w:ascii="Times New Roman" w:eastAsia="Calibri" w:hAnsi="Times New Roman" w:cs="Times New Roman"/>
          <w:i/>
          <w:sz w:val="24"/>
          <w:szCs w:val="24"/>
          <w:lang w:val="en-US"/>
        </w:rPr>
        <w:t>estimates</w:t>
      </w:r>
      <w:r w:rsidRPr="002F37A5">
        <w:rPr>
          <w:rFonts w:ascii="Times New Roman" w:hAnsi="Times New Roman" w:cs="Times New Roman"/>
          <w:sz w:val="24"/>
          <w:szCs w:val="24"/>
        </w:rPr>
        <w:t xml:space="preserve"> rather than exact census type information. The sample is not designed to provide representative statistics per education district, and therefore this information is not available.</w:t>
      </w:r>
      <w:r w:rsidR="00C278F5">
        <w:rPr>
          <w:rFonts w:ascii="Times New Roman" w:hAnsi="Times New Roman" w:cs="Times New Roman"/>
          <w:sz w:val="24"/>
          <w:szCs w:val="24"/>
        </w:rPr>
        <w:t xml:space="preserve"> For 2016, the estimated national repetition rate </w:t>
      </w:r>
      <w:r w:rsidR="00C278F5">
        <w:rPr>
          <w:rFonts w:ascii="Times New Roman" w:eastAsia="Calibri" w:hAnsi="Times New Roman" w:cs="Times New Roman"/>
          <w:sz w:val="24"/>
          <w:szCs w:val="24"/>
          <w:lang w:val="en-US"/>
        </w:rPr>
        <w:t>was 7.6%</w:t>
      </w:r>
      <w:r w:rsidR="00C278F5">
        <w:rPr>
          <w:rFonts w:ascii="Times New Roman" w:hAnsi="Times New Roman" w:cs="Times New Roman"/>
          <w:sz w:val="24"/>
          <w:szCs w:val="24"/>
        </w:rPr>
        <w:t xml:space="preserve"> in grade 7</w:t>
      </w:r>
      <w:r w:rsidR="00C278F5">
        <w:rPr>
          <w:rFonts w:ascii="Times New Roman" w:eastAsia="Calibri" w:hAnsi="Times New Roman" w:cs="Times New Roman"/>
          <w:sz w:val="24"/>
          <w:szCs w:val="24"/>
          <w:lang w:val="en-US"/>
        </w:rPr>
        <w:t>, 11.0% in grade 8, and 11.9% in grade 9.</w:t>
      </w:r>
      <w:r w:rsidR="00595C0D" w:rsidRPr="002F37A5">
        <w:rPr>
          <w:rFonts w:ascii="Times New Roman" w:eastAsia="Calibri" w:hAnsi="Times New Roman" w:cs="Times New Roman"/>
          <w:sz w:val="24"/>
          <w:szCs w:val="24"/>
          <w:lang w:val="en-US"/>
        </w:rPr>
        <w:tab/>
      </w:r>
      <w:r w:rsidR="00595C0D" w:rsidRPr="002F37A5">
        <w:rPr>
          <w:rFonts w:ascii="Times New Roman" w:eastAsia="Calibri" w:hAnsi="Times New Roman" w:cs="Times New Roman"/>
          <w:sz w:val="24"/>
          <w:szCs w:val="24"/>
          <w:lang w:val="en-US"/>
        </w:rPr>
        <w:tab/>
      </w:r>
    </w:p>
    <w:p w14:paraId="7053C073" w14:textId="77777777" w:rsidR="00595C0D" w:rsidRPr="002F37A5" w:rsidRDefault="00595C0D" w:rsidP="002F7A04">
      <w:pPr>
        <w:spacing w:before="100" w:beforeAutospacing="1" w:after="100" w:afterAutospacing="1"/>
        <w:jc w:val="both"/>
        <w:rPr>
          <w:rFonts w:ascii="Times New Roman" w:eastAsia="Calibri" w:hAnsi="Times New Roman" w:cs="Times New Roman"/>
          <w:sz w:val="20"/>
          <w:szCs w:val="20"/>
          <w:lang w:val="en-US"/>
        </w:rPr>
      </w:pPr>
      <w:r w:rsidRPr="002F37A5">
        <w:rPr>
          <w:rFonts w:ascii="Times New Roman" w:eastAsia="Calibri" w:hAnsi="Times New Roman" w:cs="Times New Roman"/>
          <w:sz w:val="24"/>
          <w:szCs w:val="24"/>
          <w:lang w:val="en-US"/>
        </w:rPr>
        <w:tab/>
      </w:r>
      <w:r w:rsidRPr="002F37A5">
        <w:rPr>
          <w:rFonts w:ascii="Times New Roman" w:eastAsia="Calibri" w:hAnsi="Times New Roman" w:cs="Times New Roman"/>
          <w:sz w:val="24"/>
          <w:szCs w:val="24"/>
          <w:lang w:val="en-US"/>
        </w:rPr>
        <w:tab/>
      </w:r>
      <w:r w:rsidRPr="002F37A5">
        <w:rPr>
          <w:rFonts w:ascii="Times New Roman" w:eastAsia="Calibri" w:hAnsi="Times New Roman" w:cs="Times New Roman"/>
          <w:sz w:val="24"/>
          <w:szCs w:val="24"/>
          <w:lang w:val="en-US"/>
        </w:rPr>
        <w:tab/>
      </w:r>
    </w:p>
    <w:tbl>
      <w:tblPr>
        <w:tblW w:w="14275" w:type="dxa"/>
        <w:tblLook w:val="04A0" w:firstRow="1" w:lastRow="0" w:firstColumn="1" w:lastColumn="0" w:noHBand="0" w:noVBand="1"/>
      </w:tblPr>
      <w:tblGrid>
        <w:gridCol w:w="1553"/>
        <w:gridCol w:w="847"/>
        <w:gridCol w:w="847"/>
        <w:gridCol w:w="847"/>
        <w:gridCol w:w="847"/>
        <w:gridCol w:w="852"/>
        <w:gridCol w:w="847"/>
        <w:gridCol w:w="847"/>
        <w:gridCol w:w="847"/>
        <w:gridCol w:w="847"/>
        <w:gridCol w:w="853"/>
        <w:gridCol w:w="847"/>
        <w:gridCol w:w="847"/>
        <w:gridCol w:w="847"/>
        <w:gridCol w:w="847"/>
        <w:gridCol w:w="847"/>
        <w:gridCol w:w="6"/>
      </w:tblGrid>
      <w:tr w:rsidR="00E86709" w:rsidRPr="00E86709" w14:paraId="4D861301" w14:textId="77777777" w:rsidTr="00E86709">
        <w:trPr>
          <w:trHeight w:val="224"/>
        </w:trPr>
        <w:tc>
          <w:tcPr>
            <w:tcW w:w="1553" w:type="dxa"/>
            <w:vMerge w:val="restart"/>
            <w:tcBorders>
              <w:top w:val="single" w:sz="12" w:space="0" w:color="auto"/>
              <w:left w:val="single" w:sz="12" w:space="0" w:color="auto"/>
              <w:bottom w:val="nil"/>
              <w:right w:val="single" w:sz="12" w:space="0" w:color="auto"/>
            </w:tcBorders>
            <w:shd w:val="clear" w:color="000000" w:fill="D9D9D9"/>
            <w:noWrap/>
            <w:vAlign w:val="center"/>
            <w:hideMark/>
          </w:tcPr>
          <w:p w14:paraId="580AFFE0" w14:textId="77777777" w:rsidR="00E86709" w:rsidRPr="00E86709" w:rsidRDefault="00E86709" w:rsidP="00E86709">
            <w:pPr>
              <w:spacing w:after="0" w:line="240" w:lineRule="auto"/>
              <w:contextualSpacing/>
              <w:jc w:val="center"/>
              <w:rPr>
                <w:rFonts w:ascii="Calibri" w:eastAsia="Times New Roman" w:hAnsi="Calibri" w:cs="Times New Roman"/>
                <w:b/>
                <w:bCs/>
                <w:color w:val="000000"/>
                <w:lang w:eastAsia="en-ZA"/>
              </w:rPr>
            </w:pPr>
            <w:r w:rsidRPr="00E86709">
              <w:rPr>
                <w:rFonts w:ascii="Calibri" w:eastAsia="Times New Roman" w:hAnsi="Calibri" w:cs="Times New Roman"/>
                <w:b/>
                <w:bCs/>
                <w:color w:val="000000"/>
                <w:lang w:eastAsia="en-ZA"/>
              </w:rPr>
              <w:t>Province</w:t>
            </w:r>
          </w:p>
        </w:tc>
        <w:tc>
          <w:tcPr>
            <w:tcW w:w="4240" w:type="dxa"/>
            <w:gridSpan w:val="5"/>
            <w:tcBorders>
              <w:top w:val="single" w:sz="12" w:space="0" w:color="auto"/>
              <w:left w:val="nil"/>
              <w:bottom w:val="single" w:sz="4" w:space="0" w:color="auto"/>
              <w:right w:val="single" w:sz="12" w:space="0" w:color="000000"/>
            </w:tcBorders>
            <w:shd w:val="clear" w:color="000000" w:fill="D9D9D9"/>
            <w:noWrap/>
            <w:vAlign w:val="bottom"/>
            <w:hideMark/>
          </w:tcPr>
          <w:p w14:paraId="39071735" w14:textId="77777777" w:rsidR="00E86709" w:rsidRPr="00E86709" w:rsidRDefault="00E86709" w:rsidP="00E86709">
            <w:pPr>
              <w:spacing w:after="0" w:line="240" w:lineRule="auto"/>
              <w:contextualSpacing/>
              <w:jc w:val="center"/>
              <w:rPr>
                <w:rFonts w:ascii="Calibri" w:eastAsia="Times New Roman" w:hAnsi="Calibri" w:cs="Times New Roman"/>
                <w:b/>
                <w:bCs/>
                <w:color w:val="000000"/>
                <w:lang w:eastAsia="en-ZA"/>
              </w:rPr>
            </w:pPr>
            <w:r w:rsidRPr="00E86709">
              <w:rPr>
                <w:rFonts w:ascii="Calibri" w:eastAsia="Times New Roman" w:hAnsi="Calibri" w:cs="Times New Roman"/>
                <w:b/>
                <w:bCs/>
                <w:color w:val="000000"/>
                <w:lang w:eastAsia="en-ZA"/>
              </w:rPr>
              <w:t>Grade 7</w:t>
            </w:r>
          </w:p>
        </w:tc>
        <w:tc>
          <w:tcPr>
            <w:tcW w:w="4241" w:type="dxa"/>
            <w:gridSpan w:val="5"/>
            <w:tcBorders>
              <w:top w:val="single" w:sz="12" w:space="0" w:color="auto"/>
              <w:left w:val="nil"/>
              <w:bottom w:val="single" w:sz="4" w:space="0" w:color="auto"/>
              <w:right w:val="single" w:sz="12" w:space="0" w:color="000000"/>
            </w:tcBorders>
            <w:shd w:val="clear" w:color="000000" w:fill="D9D9D9"/>
            <w:noWrap/>
            <w:vAlign w:val="bottom"/>
            <w:hideMark/>
          </w:tcPr>
          <w:p w14:paraId="60121622" w14:textId="77777777" w:rsidR="00E86709" w:rsidRPr="00E86709" w:rsidRDefault="00E86709" w:rsidP="00E86709">
            <w:pPr>
              <w:spacing w:after="0" w:line="240" w:lineRule="auto"/>
              <w:contextualSpacing/>
              <w:jc w:val="center"/>
              <w:rPr>
                <w:rFonts w:ascii="Calibri" w:eastAsia="Times New Roman" w:hAnsi="Calibri" w:cs="Times New Roman"/>
                <w:b/>
                <w:bCs/>
                <w:color w:val="000000"/>
                <w:lang w:eastAsia="en-ZA"/>
              </w:rPr>
            </w:pPr>
            <w:r w:rsidRPr="00E86709">
              <w:rPr>
                <w:rFonts w:ascii="Calibri" w:eastAsia="Times New Roman" w:hAnsi="Calibri" w:cs="Times New Roman"/>
                <w:b/>
                <w:bCs/>
                <w:color w:val="000000"/>
                <w:lang w:eastAsia="en-ZA"/>
              </w:rPr>
              <w:t>Grade 8</w:t>
            </w:r>
          </w:p>
        </w:tc>
        <w:tc>
          <w:tcPr>
            <w:tcW w:w="4241" w:type="dxa"/>
            <w:gridSpan w:val="6"/>
            <w:tcBorders>
              <w:top w:val="single" w:sz="12" w:space="0" w:color="auto"/>
              <w:left w:val="nil"/>
              <w:bottom w:val="single" w:sz="4" w:space="0" w:color="auto"/>
              <w:right w:val="single" w:sz="12" w:space="0" w:color="000000"/>
            </w:tcBorders>
            <w:shd w:val="clear" w:color="000000" w:fill="D9D9D9"/>
            <w:noWrap/>
            <w:vAlign w:val="bottom"/>
            <w:hideMark/>
          </w:tcPr>
          <w:p w14:paraId="30E7F3F0" w14:textId="77777777" w:rsidR="00E86709" w:rsidRPr="00E86709" w:rsidRDefault="00E86709" w:rsidP="00E86709">
            <w:pPr>
              <w:spacing w:after="0" w:line="240" w:lineRule="auto"/>
              <w:contextualSpacing/>
              <w:jc w:val="center"/>
              <w:rPr>
                <w:rFonts w:ascii="Calibri" w:eastAsia="Times New Roman" w:hAnsi="Calibri" w:cs="Times New Roman"/>
                <w:b/>
                <w:bCs/>
                <w:color w:val="000000"/>
                <w:lang w:eastAsia="en-ZA"/>
              </w:rPr>
            </w:pPr>
            <w:r w:rsidRPr="00E86709">
              <w:rPr>
                <w:rFonts w:ascii="Calibri" w:eastAsia="Times New Roman" w:hAnsi="Calibri" w:cs="Times New Roman"/>
                <w:b/>
                <w:bCs/>
                <w:color w:val="000000"/>
                <w:lang w:eastAsia="en-ZA"/>
              </w:rPr>
              <w:t>Grade 9</w:t>
            </w:r>
          </w:p>
        </w:tc>
      </w:tr>
      <w:tr w:rsidR="00E86709" w:rsidRPr="00E86709" w14:paraId="1A8B6EC4" w14:textId="77777777" w:rsidTr="00E86709">
        <w:trPr>
          <w:gridAfter w:val="1"/>
          <w:wAfter w:w="9" w:type="dxa"/>
          <w:trHeight w:val="214"/>
        </w:trPr>
        <w:tc>
          <w:tcPr>
            <w:tcW w:w="1553" w:type="dxa"/>
            <w:vMerge/>
            <w:tcBorders>
              <w:top w:val="single" w:sz="12" w:space="0" w:color="auto"/>
              <w:left w:val="single" w:sz="12" w:space="0" w:color="auto"/>
              <w:bottom w:val="nil"/>
              <w:right w:val="single" w:sz="12" w:space="0" w:color="auto"/>
            </w:tcBorders>
            <w:vAlign w:val="center"/>
            <w:hideMark/>
          </w:tcPr>
          <w:p w14:paraId="2B93FEE2" w14:textId="77777777" w:rsidR="00E86709" w:rsidRPr="00E86709" w:rsidRDefault="00E86709" w:rsidP="00E86709">
            <w:pPr>
              <w:spacing w:after="0" w:line="240" w:lineRule="auto"/>
              <w:contextualSpacing/>
              <w:rPr>
                <w:rFonts w:ascii="Calibri" w:eastAsia="Times New Roman" w:hAnsi="Calibri" w:cs="Times New Roman"/>
                <w:b/>
                <w:bCs/>
                <w:color w:val="000000"/>
                <w:lang w:eastAsia="en-ZA"/>
              </w:rPr>
            </w:pPr>
          </w:p>
        </w:tc>
        <w:tc>
          <w:tcPr>
            <w:tcW w:w="847" w:type="dxa"/>
            <w:tcBorders>
              <w:top w:val="nil"/>
              <w:left w:val="nil"/>
              <w:bottom w:val="single" w:sz="4" w:space="0" w:color="auto"/>
              <w:right w:val="single" w:sz="4" w:space="0" w:color="auto"/>
            </w:tcBorders>
            <w:shd w:val="clear" w:color="000000" w:fill="D9D9D9"/>
            <w:noWrap/>
            <w:vAlign w:val="bottom"/>
            <w:hideMark/>
          </w:tcPr>
          <w:p w14:paraId="67A5DEB2" w14:textId="77777777" w:rsidR="00E86709" w:rsidRPr="00E86709" w:rsidRDefault="00E86709" w:rsidP="00E86709">
            <w:pPr>
              <w:spacing w:after="0" w:line="240" w:lineRule="auto"/>
              <w:contextualSpacing/>
              <w:jc w:val="center"/>
              <w:rPr>
                <w:rFonts w:ascii="Calibri" w:eastAsia="Times New Roman" w:hAnsi="Calibri" w:cs="Times New Roman"/>
                <w:b/>
                <w:bCs/>
                <w:color w:val="000000"/>
                <w:lang w:eastAsia="en-ZA"/>
              </w:rPr>
            </w:pPr>
            <w:r w:rsidRPr="00E86709">
              <w:rPr>
                <w:rFonts w:ascii="Calibri" w:eastAsia="Times New Roman" w:hAnsi="Calibri" w:cs="Times New Roman"/>
                <w:b/>
                <w:bCs/>
                <w:color w:val="000000"/>
                <w:lang w:eastAsia="en-ZA"/>
              </w:rPr>
              <w:t>2012</w:t>
            </w:r>
          </w:p>
        </w:tc>
        <w:tc>
          <w:tcPr>
            <w:tcW w:w="847" w:type="dxa"/>
            <w:tcBorders>
              <w:top w:val="nil"/>
              <w:left w:val="nil"/>
              <w:bottom w:val="single" w:sz="4" w:space="0" w:color="auto"/>
              <w:right w:val="single" w:sz="4" w:space="0" w:color="auto"/>
            </w:tcBorders>
            <w:shd w:val="clear" w:color="000000" w:fill="D9D9D9"/>
            <w:noWrap/>
            <w:vAlign w:val="bottom"/>
            <w:hideMark/>
          </w:tcPr>
          <w:p w14:paraId="615D2E26" w14:textId="77777777" w:rsidR="00E86709" w:rsidRPr="00E86709" w:rsidRDefault="00E86709" w:rsidP="00E86709">
            <w:pPr>
              <w:spacing w:after="0" w:line="240" w:lineRule="auto"/>
              <w:contextualSpacing/>
              <w:jc w:val="center"/>
              <w:rPr>
                <w:rFonts w:ascii="Calibri" w:eastAsia="Times New Roman" w:hAnsi="Calibri" w:cs="Times New Roman"/>
                <w:b/>
                <w:bCs/>
                <w:color w:val="000000"/>
                <w:lang w:eastAsia="en-ZA"/>
              </w:rPr>
            </w:pPr>
            <w:r w:rsidRPr="00E86709">
              <w:rPr>
                <w:rFonts w:ascii="Calibri" w:eastAsia="Times New Roman" w:hAnsi="Calibri" w:cs="Times New Roman"/>
                <w:b/>
                <w:bCs/>
                <w:color w:val="000000"/>
                <w:lang w:eastAsia="en-ZA"/>
              </w:rPr>
              <w:t>2013</w:t>
            </w:r>
          </w:p>
        </w:tc>
        <w:tc>
          <w:tcPr>
            <w:tcW w:w="847" w:type="dxa"/>
            <w:tcBorders>
              <w:top w:val="nil"/>
              <w:left w:val="nil"/>
              <w:bottom w:val="single" w:sz="4" w:space="0" w:color="auto"/>
              <w:right w:val="single" w:sz="4" w:space="0" w:color="auto"/>
            </w:tcBorders>
            <w:shd w:val="clear" w:color="000000" w:fill="D9D9D9"/>
            <w:noWrap/>
            <w:vAlign w:val="bottom"/>
            <w:hideMark/>
          </w:tcPr>
          <w:p w14:paraId="4EC05FB0" w14:textId="77777777" w:rsidR="00E86709" w:rsidRPr="00E86709" w:rsidRDefault="00E86709" w:rsidP="00E86709">
            <w:pPr>
              <w:spacing w:after="0" w:line="240" w:lineRule="auto"/>
              <w:contextualSpacing/>
              <w:jc w:val="center"/>
              <w:rPr>
                <w:rFonts w:ascii="Calibri" w:eastAsia="Times New Roman" w:hAnsi="Calibri" w:cs="Times New Roman"/>
                <w:b/>
                <w:bCs/>
                <w:color w:val="000000"/>
                <w:lang w:eastAsia="en-ZA"/>
              </w:rPr>
            </w:pPr>
            <w:r w:rsidRPr="00E86709">
              <w:rPr>
                <w:rFonts w:ascii="Calibri" w:eastAsia="Times New Roman" w:hAnsi="Calibri" w:cs="Times New Roman"/>
                <w:b/>
                <w:bCs/>
                <w:color w:val="000000"/>
                <w:lang w:eastAsia="en-ZA"/>
              </w:rPr>
              <w:t>2014</w:t>
            </w:r>
          </w:p>
        </w:tc>
        <w:tc>
          <w:tcPr>
            <w:tcW w:w="847" w:type="dxa"/>
            <w:tcBorders>
              <w:top w:val="nil"/>
              <w:left w:val="nil"/>
              <w:bottom w:val="single" w:sz="4" w:space="0" w:color="auto"/>
              <w:right w:val="single" w:sz="4" w:space="0" w:color="auto"/>
            </w:tcBorders>
            <w:shd w:val="clear" w:color="000000" w:fill="D9D9D9"/>
            <w:noWrap/>
            <w:vAlign w:val="bottom"/>
            <w:hideMark/>
          </w:tcPr>
          <w:p w14:paraId="4523D4C1" w14:textId="77777777" w:rsidR="00E86709" w:rsidRPr="00E86709" w:rsidRDefault="00E86709" w:rsidP="00E86709">
            <w:pPr>
              <w:spacing w:after="0" w:line="240" w:lineRule="auto"/>
              <w:contextualSpacing/>
              <w:jc w:val="center"/>
              <w:rPr>
                <w:rFonts w:ascii="Calibri" w:eastAsia="Times New Roman" w:hAnsi="Calibri" w:cs="Times New Roman"/>
                <w:b/>
                <w:bCs/>
                <w:color w:val="000000"/>
                <w:lang w:eastAsia="en-ZA"/>
              </w:rPr>
            </w:pPr>
            <w:r w:rsidRPr="00E86709">
              <w:rPr>
                <w:rFonts w:ascii="Calibri" w:eastAsia="Times New Roman" w:hAnsi="Calibri" w:cs="Times New Roman"/>
                <w:b/>
                <w:bCs/>
                <w:color w:val="000000"/>
                <w:lang w:eastAsia="en-ZA"/>
              </w:rPr>
              <w:t>2015</w:t>
            </w:r>
          </w:p>
        </w:tc>
        <w:tc>
          <w:tcPr>
            <w:tcW w:w="850" w:type="dxa"/>
            <w:tcBorders>
              <w:top w:val="nil"/>
              <w:left w:val="nil"/>
              <w:bottom w:val="single" w:sz="4" w:space="0" w:color="auto"/>
              <w:right w:val="single" w:sz="12" w:space="0" w:color="auto"/>
            </w:tcBorders>
            <w:shd w:val="clear" w:color="000000" w:fill="D9D9D9"/>
            <w:noWrap/>
            <w:vAlign w:val="bottom"/>
            <w:hideMark/>
          </w:tcPr>
          <w:p w14:paraId="0AA5C696" w14:textId="77777777" w:rsidR="00E86709" w:rsidRPr="00E86709" w:rsidRDefault="00E86709" w:rsidP="00E86709">
            <w:pPr>
              <w:spacing w:after="0" w:line="240" w:lineRule="auto"/>
              <w:contextualSpacing/>
              <w:jc w:val="center"/>
              <w:rPr>
                <w:rFonts w:ascii="Calibri" w:eastAsia="Times New Roman" w:hAnsi="Calibri" w:cs="Times New Roman"/>
                <w:b/>
                <w:bCs/>
                <w:color w:val="000000"/>
                <w:lang w:eastAsia="en-ZA"/>
              </w:rPr>
            </w:pPr>
            <w:r w:rsidRPr="00E86709">
              <w:rPr>
                <w:rFonts w:ascii="Calibri" w:eastAsia="Times New Roman" w:hAnsi="Calibri" w:cs="Times New Roman"/>
                <w:b/>
                <w:bCs/>
                <w:color w:val="000000"/>
                <w:lang w:eastAsia="en-ZA"/>
              </w:rPr>
              <w:t>2016</w:t>
            </w:r>
          </w:p>
        </w:tc>
        <w:tc>
          <w:tcPr>
            <w:tcW w:w="847" w:type="dxa"/>
            <w:tcBorders>
              <w:top w:val="nil"/>
              <w:left w:val="nil"/>
              <w:bottom w:val="single" w:sz="4" w:space="0" w:color="auto"/>
              <w:right w:val="single" w:sz="4" w:space="0" w:color="auto"/>
            </w:tcBorders>
            <w:shd w:val="clear" w:color="000000" w:fill="D9D9D9"/>
            <w:noWrap/>
            <w:vAlign w:val="bottom"/>
            <w:hideMark/>
          </w:tcPr>
          <w:p w14:paraId="14C00D23" w14:textId="77777777" w:rsidR="00E86709" w:rsidRPr="00E86709" w:rsidRDefault="00E86709" w:rsidP="00E86709">
            <w:pPr>
              <w:spacing w:after="0" w:line="240" w:lineRule="auto"/>
              <w:contextualSpacing/>
              <w:jc w:val="center"/>
              <w:rPr>
                <w:rFonts w:ascii="Calibri" w:eastAsia="Times New Roman" w:hAnsi="Calibri" w:cs="Times New Roman"/>
                <w:b/>
                <w:bCs/>
                <w:color w:val="000000"/>
                <w:lang w:eastAsia="en-ZA"/>
              </w:rPr>
            </w:pPr>
            <w:r w:rsidRPr="00E86709">
              <w:rPr>
                <w:rFonts w:ascii="Calibri" w:eastAsia="Times New Roman" w:hAnsi="Calibri" w:cs="Times New Roman"/>
                <w:b/>
                <w:bCs/>
                <w:color w:val="000000"/>
                <w:lang w:eastAsia="en-ZA"/>
              </w:rPr>
              <w:t>2012</w:t>
            </w:r>
          </w:p>
        </w:tc>
        <w:tc>
          <w:tcPr>
            <w:tcW w:w="847" w:type="dxa"/>
            <w:tcBorders>
              <w:top w:val="nil"/>
              <w:left w:val="nil"/>
              <w:bottom w:val="single" w:sz="4" w:space="0" w:color="auto"/>
              <w:right w:val="single" w:sz="4" w:space="0" w:color="auto"/>
            </w:tcBorders>
            <w:shd w:val="clear" w:color="000000" w:fill="D9D9D9"/>
            <w:noWrap/>
            <w:vAlign w:val="bottom"/>
            <w:hideMark/>
          </w:tcPr>
          <w:p w14:paraId="26C4A460" w14:textId="77777777" w:rsidR="00E86709" w:rsidRPr="00E86709" w:rsidRDefault="00E86709" w:rsidP="00E86709">
            <w:pPr>
              <w:spacing w:after="0" w:line="240" w:lineRule="auto"/>
              <w:contextualSpacing/>
              <w:jc w:val="center"/>
              <w:rPr>
                <w:rFonts w:ascii="Calibri" w:eastAsia="Times New Roman" w:hAnsi="Calibri" w:cs="Times New Roman"/>
                <w:b/>
                <w:bCs/>
                <w:color w:val="000000"/>
                <w:lang w:eastAsia="en-ZA"/>
              </w:rPr>
            </w:pPr>
            <w:r w:rsidRPr="00E86709">
              <w:rPr>
                <w:rFonts w:ascii="Calibri" w:eastAsia="Times New Roman" w:hAnsi="Calibri" w:cs="Times New Roman"/>
                <w:b/>
                <w:bCs/>
                <w:color w:val="000000"/>
                <w:lang w:eastAsia="en-ZA"/>
              </w:rPr>
              <w:t>2013</w:t>
            </w:r>
          </w:p>
        </w:tc>
        <w:tc>
          <w:tcPr>
            <w:tcW w:w="847" w:type="dxa"/>
            <w:tcBorders>
              <w:top w:val="nil"/>
              <w:left w:val="nil"/>
              <w:bottom w:val="single" w:sz="4" w:space="0" w:color="auto"/>
              <w:right w:val="single" w:sz="4" w:space="0" w:color="auto"/>
            </w:tcBorders>
            <w:shd w:val="clear" w:color="000000" w:fill="D9D9D9"/>
            <w:noWrap/>
            <w:vAlign w:val="bottom"/>
            <w:hideMark/>
          </w:tcPr>
          <w:p w14:paraId="60E2B43D" w14:textId="77777777" w:rsidR="00E86709" w:rsidRPr="00E86709" w:rsidRDefault="00E86709" w:rsidP="00E86709">
            <w:pPr>
              <w:spacing w:after="0" w:line="240" w:lineRule="auto"/>
              <w:contextualSpacing/>
              <w:jc w:val="center"/>
              <w:rPr>
                <w:rFonts w:ascii="Calibri" w:eastAsia="Times New Roman" w:hAnsi="Calibri" w:cs="Times New Roman"/>
                <w:b/>
                <w:bCs/>
                <w:color w:val="000000"/>
                <w:lang w:eastAsia="en-ZA"/>
              </w:rPr>
            </w:pPr>
            <w:r w:rsidRPr="00E86709">
              <w:rPr>
                <w:rFonts w:ascii="Calibri" w:eastAsia="Times New Roman" w:hAnsi="Calibri" w:cs="Times New Roman"/>
                <w:b/>
                <w:bCs/>
                <w:color w:val="000000"/>
                <w:lang w:eastAsia="en-ZA"/>
              </w:rPr>
              <w:t>2014</w:t>
            </w:r>
          </w:p>
        </w:tc>
        <w:tc>
          <w:tcPr>
            <w:tcW w:w="847" w:type="dxa"/>
            <w:tcBorders>
              <w:top w:val="nil"/>
              <w:left w:val="nil"/>
              <w:bottom w:val="single" w:sz="4" w:space="0" w:color="auto"/>
              <w:right w:val="single" w:sz="4" w:space="0" w:color="auto"/>
            </w:tcBorders>
            <w:shd w:val="clear" w:color="000000" w:fill="D9D9D9"/>
            <w:noWrap/>
            <w:vAlign w:val="bottom"/>
            <w:hideMark/>
          </w:tcPr>
          <w:p w14:paraId="74297F4B" w14:textId="77777777" w:rsidR="00E86709" w:rsidRPr="00E86709" w:rsidRDefault="00E86709" w:rsidP="00E86709">
            <w:pPr>
              <w:spacing w:after="0" w:line="240" w:lineRule="auto"/>
              <w:contextualSpacing/>
              <w:jc w:val="center"/>
              <w:rPr>
                <w:rFonts w:ascii="Calibri" w:eastAsia="Times New Roman" w:hAnsi="Calibri" w:cs="Times New Roman"/>
                <w:b/>
                <w:bCs/>
                <w:color w:val="000000"/>
                <w:lang w:eastAsia="en-ZA"/>
              </w:rPr>
            </w:pPr>
            <w:r w:rsidRPr="00E86709">
              <w:rPr>
                <w:rFonts w:ascii="Calibri" w:eastAsia="Times New Roman" w:hAnsi="Calibri" w:cs="Times New Roman"/>
                <w:b/>
                <w:bCs/>
                <w:color w:val="000000"/>
                <w:lang w:eastAsia="en-ZA"/>
              </w:rPr>
              <w:t>2015</w:t>
            </w:r>
          </w:p>
        </w:tc>
        <w:tc>
          <w:tcPr>
            <w:tcW w:w="852" w:type="dxa"/>
            <w:tcBorders>
              <w:top w:val="nil"/>
              <w:left w:val="nil"/>
              <w:bottom w:val="single" w:sz="4" w:space="0" w:color="auto"/>
              <w:right w:val="single" w:sz="12" w:space="0" w:color="auto"/>
            </w:tcBorders>
            <w:shd w:val="clear" w:color="000000" w:fill="D9D9D9"/>
            <w:noWrap/>
            <w:vAlign w:val="bottom"/>
            <w:hideMark/>
          </w:tcPr>
          <w:p w14:paraId="7705591A" w14:textId="77777777" w:rsidR="00E86709" w:rsidRPr="00E86709" w:rsidRDefault="00E86709" w:rsidP="00E86709">
            <w:pPr>
              <w:spacing w:after="0" w:line="240" w:lineRule="auto"/>
              <w:contextualSpacing/>
              <w:jc w:val="center"/>
              <w:rPr>
                <w:rFonts w:ascii="Calibri" w:eastAsia="Times New Roman" w:hAnsi="Calibri" w:cs="Times New Roman"/>
                <w:b/>
                <w:bCs/>
                <w:color w:val="000000"/>
                <w:lang w:eastAsia="en-ZA"/>
              </w:rPr>
            </w:pPr>
            <w:r w:rsidRPr="00E86709">
              <w:rPr>
                <w:rFonts w:ascii="Calibri" w:eastAsia="Times New Roman" w:hAnsi="Calibri" w:cs="Times New Roman"/>
                <w:b/>
                <w:bCs/>
                <w:color w:val="000000"/>
                <w:lang w:eastAsia="en-ZA"/>
              </w:rPr>
              <w:t>2016</w:t>
            </w:r>
          </w:p>
        </w:tc>
        <w:tc>
          <w:tcPr>
            <w:tcW w:w="847" w:type="dxa"/>
            <w:tcBorders>
              <w:top w:val="nil"/>
              <w:left w:val="nil"/>
              <w:bottom w:val="single" w:sz="4" w:space="0" w:color="auto"/>
              <w:right w:val="single" w:sz="4" w:space="0" w:color="auto"/>
            </w:tcBorders>
            <w:shd w:val="clear" w:color="000000" w:fill="D9D9D9"/>
            <w:noWrap/>
            <w:vAlign w:val="bottom"/>
            <w:hideMark/>
          </w:tcPr>
          <w:p w14:paraId="23383A33" w14:textId="77777777" w:rsidR="00E86709" w:rsidRPr="00E86709" w:rsidRDefault="00E86709" w:rsidP="00E86709">
            <w:pPr>
              <w:spacing w:after="0" w:line="240" w:lineRule="auto"/>
              <w:contextualSpacing/>
              <w:jc w:val="center"/>
              <w:rPr>
                <w:rFonts w:ascii="Calibri" w:eastAsia="Times New Roman" w:hAnsi="Calibri" w:cs="Times New Roman"/>
                <w:b/>
                <w:bCs/>
                <w:color w:val="000000"/>
                <w:lang w:eastAsia="en-ZA"/>
              </w:rPr>
            </w:pPr>
            <w:r w:rsidRPr="00E86709">
              <w:rPr>
                <w:rFonts w:ascii="Calibri" w:eastAsia="Times New Roman" w:hAnsi="Calibri" w:cs="Times New Roman"/>
                <w:b/>
                <w:bCs/>
                <w:color w:val="000000"/>
                <w:lang w:eastAsia="en-ZA"/>
              </w:rPr>
              <w:t>2012</w:t>
            </w:r>
          </w:p>
        </w:tc>
        <w:tc>
          <w:tcPr>
            <w:tcW w:w="847" w:type="dxa"/>
            <w:tcBorders>
              <w:top w:val="nil"/>
              <w:left w:val="nil"/>
              <w:bottom w:val="single" w:sz="4" w:space="0" w:color="auto"/>
              <w:right w:val="single" w:sz="4" w:space="0" w:color="auto"/>
            </w:tcBorders>
            <w:shd w:val="clear" w:color="000000" w:fill="D9D9D9"/>
            <w:noWrap/>
            <w:vAlign w:val="bottom"/>
            <w:hideMark/>
          </w:tcPr>
          <w:p w14:paraId="3F1D84D4" w14:textId="77777777" w:rsidR="00E86709" w:rsidRPr="00E86709" w:rsidRDefault="00E86709" w:rsidP="00E86709">
            <w:pPr>
              <w:spacing w:after="0" w:line="240" w:lineRule="auto"/>
              <w:contextualSpacing/>
              <w:jc w:val="center"/>
              <w:rPr>
                <w:rFonts w:ascii="Calibri" w:eastAsia="Times New Roman" w:hAnsi="Calibri" w:cs="Times New Roman"/>
                <w:b/>
                <w:bCs/>
                <w:color w:val="000000"/>
                <w:lang w:eastAsia="en-ZA"/>
              </w:rPr>
            </w:pPr>
            <w:r w:rsidRPr="00E86709">
              <w:rPr>
                <w:rFonts w:ascii="Calibri" w:eastAsia="Times New Roman" w:hAnsi="Calibri" w:cs="Times New Roman"/>
                <w:b/>
                <w:bCs/>
                <w:color w:val="000000"/>
                <w:lang w:eastAsia="en-ZA"/>
              </w:rPr>
              <w:t>2013</w:t>
            </w:r>
          </w:p>
        </w:tc>
        <w:tc>
          <w:tcPr>
            <w:tcW w:w="847" w:type="dxa"/>
            <w:tcBorders>
              <w:top w:val="nil"/>
              <w:left w:val="nil"/>
              <w:bottom w:val="single" w:sz="4" w:space="0" w:color="auto"/>
              <w:right w:val="single" w:sz="4" w:space="0" w:color="auto"/>
            </w:tcBorders>
            <w:shd w:val="clear" w:color="000000" w:fill="D9D9D9"/>
            <w:noWrap/>
            <w:vAlign w:val="bottom"/>
            <w:hideMark/>
          </w:tcPr>
          <w:p w14:paraId="6A7D8BBC" w14:textId="77777777" w:rsidR="00E86709" w:rsidRPr="00E86709" w:rsidRDefault="00E86709" w:rsidP="00E86709">
            <w:pPr>
              <w:spacing w:after="0" w:line="240" w:lineRule="auto"/>
              <w:contextualSpacing/>
              <w:jc w:val="center"/>
              <w:rPr>
                <w:rFonts w:ascii="Calibri" w:eastAsia="Times New Roman" w:hAnsi="Calibri" w:cs="Times New Roman"/>
                <w:b/>
                <w:bCs/>
                <w:color w:val="000000"/>
                <w:lang w:eastAsia="en-ZA"/>
              </w:rPr>
            </w:pPr>
            <w:r w:rsidRPr="00E86709">
              <w:rPr>
                <w:rFonts w:ascii="Calibri" w:eastAsia="Times New Roman" w:hAnsi="Calibri" w:cs="Times New Roman"/>
                <w:b/>
                <w:bCs/>
                <w:color w:val="000000"/>
                <w:lang w:eastAsia="en-ZA"/>
              </w:rPr>
              <w:t>2014</w:t>
            </w:r>
          </w:p>
        </w:tc>
        <w:tc>
          <w:tcPr>
            <w:tcW w:w="847" w:type="dxa"/>
            <w:tcBorders>
              <w:top w:val="nil"/>
              <w:left w:val="nil"/>
              <w:bottom w:val="single" w:sz="4" w:space="0" w:color="auto"/>
              <w:right w:val="single" w:sz="4" w:space="0" w:color="auto"/>
            </w:tcBorders>
            <w:shd w:val="clear" w:color="000000" w:fill="D9D9D9"/>
            <w:noWrap/>
            <w:vAlign w:val="bottom"/>
            <w:hideMark/>
          </w:tcPr>
          <w:p w14:paraId="6D669984" w14:textId="77777777" w:rsidR="00E86709" w:rsidRPr="00E86709" w:rsidRDefault="00E86709" w:rsidP="00E86709">
            <w:pPr>
              <w:spacing w:after="0" w:line="240" w:lineRule="auto"/>
              <w:contextualSpacing/>
              <w:jc w:val="center"/>
              <w:rPr>
                <w:rFonts w:ascii="Calibri" w:eastAsia="Times New Roman" w:hAnsi="Calibri" w:cs="Times New Roman"/>
                <w:b/>
                <w:bCs/>
                <w:color w:val="000000"/>
                <w:lang w:eastAsia="en-ZA"/>
              </w:rPr>
            </w:pPr>
            <w:r w:rsidRPr="00E86709">
              <w:rPr>
                <w:rFonts w:ascii="Calibri" w:eastAsia="Times New Roman" w:hAnsi="Calibri" w:cs="Times New Roman"/>
                <w:b/>
                <w:bCs/>
                <w:color w:val="000000"/>
                <w:lang w:eastAsia="en-ZA"/>
              </w:rPr>
              <w:t>2015</w:t>
            </w:r>
          </w:p>
        </w:tc>
        <w:tc>
          <w:tcPr>
            <w:tcW w:w="847" w:type="dxa"/>
            <w:tcBorders>
              <w:top w:val="nil"/>
              <w:left w:val="nil"/>
              <w:bottom w:val="single" w:sz="4" w:space="0" w:color="auto"/>
              <w:right w:val="single" w:sz="12" w:space="0" w:color="auto"/>
            </w:tcBorders>
            <w:shd w:val="clear" w:color="000000" w:fill="D9D9D9"/>
            <w:noWrap/>
            <w:vAlign w:val="bottom"/>
            <w:hideMark/>
          </w:tcPr>
          <w:p w14:paraId="141C3E37" w14:textId="77777777" w:rsidR="00E86709" w:rsidRPr="00E86709" w:rsidRDefault="00E86709" w:rsidP="00E86709">
            <w:pPr>
              <w:spacing w:after="0" w:line="240" w:lineRule="auto"/>
              <w:contextualSpacing/>
              <w:jc w:val="center"/>
              <w:rPr>
                <w:rFonts w:ascii="Calibri" w:eastAsia="Times New Roman" w:hAnsi="Calibri" w:cs="Times New Roman"/>
                <w:b/>
                <w:bCs/>
                <w:color w:val="000000"/>
                <w:lang w:eastAsia="en-ZA"/>
              </w:rPr>
            </w:pPr>
            <w:r w:rsidRPr="00E86709">
              <w:rPr>
                <w:rFonts w:ascii="Calibri" w:eastAsia="Times New Roman" w:hAnsi="Calibri" w:cs="Times New Roman"/>
                <w:b/>
                <w:bCs/>
                <w:color w:val="000000"/>
                <w:lang w:eastAsia="en-ZA"/>
              </w:rPr>
              <w:t>2016</w:t>
            </w:r>
          </w:p>
        </w:tc>
      </w:tr>
      <w:tr w:rsidR="00E86709" w:rsidRPr="00E86709" w14:paraId="43DD51C7" w14:textId="77777777" w:rsidTr="00E86709">
        <w:trPr>
          <w:gridAfter w:val="1"/>
          <w:wAfter w:w="9" w:type="dxa"/>
          <w:trHeight w:val="214"/>
        </w:trPr>
        <w:tc>
          <w:tcPr>
            <w:tcW w:w="1553" w:type="dxa"/>
            <w:tcBorders>
              <w:top w:val="nil"/>
              <w:left w:val="single" w:sz="12" w:space="0" w:color="auto"/>
              <w:bottom w:val="single" w:sz="4" w:space="0" w:color="auto"/>
              <w:right w:val="single" w:sz="12" w:space="0" w:color="auto"/>
            </w:tcBorders>
            <w:shd w:val="clear" w:color="auto" w:fill="auto"/>
            <w:noWrap/>
            <w:vAlign w:val="bottom"/>
            <w:hideMark/>
          </w:tcPr>
          <w:p w14:paraId="7225242D" w14:textId="77777777" w:rsidR="00E86709" w:rsidRPr="00E86709" w:rsidRDefault="00E86709" w:rsidP="00E86709">
            <w:pPr>
              <w:spacing w:after="0" w:line="240" w:lineRule="auto"/>
              <w:contextualSpacing/>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Western Cape</w:t>
            </w:r>
          </w:p>
        </w:tc>
        <w:tc>
          <w:tcPr>
            <w:tcW w:w="847" w:type="dxa"/>
            <w:tcBorders>
              <w:top w:val="nil"/>
              <w:left w:val="nil"/>
              <w:bottom w:val="single" w:sz="4" w:space="0" w:color="auto"/>
              <w:right w:val="single" w:sz="4" w:space="0" w:color="auto"/>
            </w:tcBorders>
            <w:shd w:val="clear" w:color="auto" w:fill="auto"/>
            <w:noWrap/>
            <w:vAlign w:val="bottom"/>
            <w:hideMark/>
          </w:tcPr>
          <w:p w14:paraId="15E9BD6C"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4.4</w:t>
            </w:r>
          </w:p>
        </w:tc>
        <w:tc>
          <w:tcPr>
            <w:tcW w:w="847" w:type="dxa"/>
            <w:tcBorders>
              <w:top w:val="nil"/>
              <w:left w:val="nil"/>
              <w:bottom w:val="single" w:sz="4" w:space="0" w:color="auto"/>
              <w:right w:val="single" w:sz="4" w:space="0" w:color="auto"/>
            </w:tcBorders>
            <w:shd w:val="clear" w:color="auto" w:fill="auto"/>
            <w:noWrap/>
            <w:vAlign w:val="bottom"/>
            <w:hideMark/>
          </w:tcPr>
          <w:p w14:paraId="4314A171"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6.0</w:t>
            </w:r>
          </w:p>
        </w:tc>
        <w:tc>
          <w:tcPr>
            <w:tcW w:w="847" w:type="dxa"/>
            <w:tcBorders>
              <w:top w:val="nil"/>
              <w:left w:val="nil"/>
              <w:bottom w:val="single" w:sz="4" w:space="0" w:color="auto"/>
              <w:right w:val="single" w:sz="4" w:space="0" w:color="auto"/>
            </w:tcBorders>
            <w:shd w:val="clear" w:color="auto" w:fill="auto"/>
            <w:noWrap/>
            <w:vAlign w:val="bottom"/>
            <w:hideMark/>
          </w:tcPr>
          <w:p w14:paraId="0982314A"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4.9</w:t>
            </w:r>
          </w:p>
        </w:tc>
        <w:tc>
          <w:tcPr>
            <w:tcW w:w="847" w:type="dxa"/>
            <w:tcBorders>
              <w:top w:val="nil"/>
              <w:left w:val="nil"/>
              <w:bottom w:val="single" w:sz="4" w:space="0" w:color="auto"/>
              <w:right w:val="single" w:sz="4" w:space="0" w:color="auto"/>
            </w:tcBorders>
            <w:shd w:val="clear" w:color="auto" w:fill="auto"/>
            <w:noWrap/>
            <w:vAlign w:val="bottom"/>
            <w:hideMark/>
          </w:tcPr>
          <w:p w14:paraId="62A99110"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5.8</w:t>
            </w:r>
          </w:p>
        </w:tc>
        <w:tc>
          <w:tcPr>
            <w:tcW w:w="850" w:type="dxa"/>
            <w:tcBorders>
              <w:top w:val="nil"/>
              <w:left w:val="nil"/>
              <w:bottom w:val="single" w:sz="4" w:space="0" w:color="auto"/>
              <w:right w:val="single" w:sz="12" w:space="0" w:color="auto"/>
            </w:tcBorders>
            <w:shd w:val="clear" w:color="auto" w:fill="auto"/>
            <w:noWrap/>
            <w:vAlign w:val="bottom"/>
            <w:hideMark/>
          </w:tcPr>
          <w:p w14:paraId="1E2F00F6"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5.9</w:t>
            </w:r>
          </w:p>
        </w:tc>
        <w:tc>
          <w:tcPr>
            <w:tcW w:w="847" w:type="dxa"/>
            <w:tcBorders>
              <w:top w:val="nil"/>
              <w:left w:val="nil"/>
              <w:bottom w:val="single" w:sz="4" w:space="0" w:color="auto"/>
              <w:right w:val="single" w:sz="4" w:space="0" w:color="auto"/>
            </w:tcBorders>
            <w:shd w:val="clear" w:color="auto" w:fill="auto"/>
            <w:noWrap/>
            <w:vAlign w:val="bottom"/>
            <w:hideMark/>
          </w:tcPr>
          <w:p w14:paraId="0C44914C"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9.6</w:t>
            </w:r>
          </w:p>
        </w:tc>
        <w:tc>
          <w:tcPr>
            <w:tcW w:w="847" w:type="dxa"/>
            <w:tcBorders>
              <w:top w:val="nil"/>
              <w:left w:val="nil"/>
              <w:bottom w:val="single" w:sz="4" w:space="0" w:color="auto"/>
              <w:right w:val="single" w:sz="4" w:space="0" w:color="auto"/>
            </w:tcBorders>
            <w:shd w:val="clear" w:color="auto" w:fill="auto"/>
            <w:noWrap/>
            <w:vAlign w:val="bottom"/>
            <w:hideMark/>
          </w:tcPr>
          <w:p w14:paraId="3D86BF5D"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3.8</w:t>
            </w:r>
          </w:p>
        </w:tc>
        <w:tc>
          <w:tcPr>
            <w:tcW w:w="847" w:type="dxa"/>
            <w:tcBorders>
              <w:top w:val="nil"/>
              <w:left w:val="nil"/>
              <w:bottom w:val="single" w:sz="4" w:space="0" w:color="auto"/>
              <w:right w:val="single" w:sz="4" w:space="0" w:color="auto"/>
            </w:tcBorders>
            <w:shd w:val="clear" w:color="auto" w:fill="auto"/>
            <w:noWrap/>
            <w:vAlign w:val="bottom"/>
            <w:hideMark/>
          </w:tcPr>
          <w:p w14:paraId="756839CF"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7.6</w:t>
            </w:r>
          </w:p>
        </w:tc>
        <w:tc>
          <w:tcPr>
            <w:tcW w:w="847" w:type="dxa"/>
            <w:tcBorders>
              <w:top w:val="nil"/>
              <w:left w:val="nil"/>
              <w:bottom w:val="single" w:sz="4" w:space="0" w:color="auto"/>
              <w:right w:val="single" w:sz="4" w:space="0" w:color="auto"/>
            </w:tcBorders>
            <w:shd w:val="clear" w:color="auto" w:fill="auto"/>
            <w:noWrap/>
            <w:vAlign w:val="bottom"/>
            <w:hideMark/>
          </w:tcPr>
          <w:p w14:paraId="3A7EB109"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10.2</w:t>
            </w:r>
          </w:p>
        </w:tc>
        <w:tc>
          <w:tcPr>
            <w:tcW w:w="852" w:type="dxa"/>
            <w:tcBorders>
              <w:top w:val="nil"/>
              <w:left w:val="nil"/>
              <w:bottom w:val="single" w:sz="4" w:space="0" w:color="auto"/>
              <w:right w:val="single" w:sz="12" w:space="0" w:color="auto"/>
            </w:tcBorders>
            <w:shd w:val="clear" w:color="auto" w:fill="auto"/>
            <w:noWrap/>
            <w:vAlign w:val="bottom"/>
            <w:hideMark/>
          </w:tcPr>
          <w:p w14:paraId="295A8368"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6.3</w:t>
            </w:r>
          </w:p>
        </w:tc>
        <w:tc>
          <w:tcPr>
            <w:tcW w:w="847" w:type="dxa"/>
            <w:tcBorders>
              <w:top w:val="nil"/>
              <w:left w:val="nil"/>
              <w:bottom w:val="single" w:sz="4" w:space="0" w:color="auto"/>
              <w:right w:val="single" w:sz="4" w:space="0" w:color="auto"/>
            </w:tcBorders>
            <w:shd w:val="clear" w:color="auto" w:fill="auto"/>
            <w:noWrap/>
            <w:vAlign w:val="bottom"/>
            <w:hideMark/>
          </w:tcPr>
          <w:p w14:paraId="106FFE28"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8.7</w:t>
            </w:r>
          </w:p>
        </w:tc>
        <w:tc>
          <w:tcPr>
            <w:tcW w:w="847" w:type="dxa"/>
            <w:tcBorders>
              <w:top w:val="nil"/>
              <w:left w:val="nil"/>
              <w:bottom w:val="single" w:sz="4" w:space="0" w:color="auto"/>
              <w:right w:val="single" w:sz="4" w:space="0" w:color="auto"/>
            </w:tcBorders>
            <w:shd w:val="clear" w:color="auto" w:fill="auto"/>
            <w:noWrap/>
            <w:vAlign w:val="bottom"/>
            <w:hideMark/>
          </w:tcPr>
          <w:p w14:paraId="3376020C"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14.7</w:t>
            </w:r>
          </w:p>
        </w:tc>
        <w:tc>
          <w:tcPr>
            <w:tcW w:w="847" w:type="dxa"/>
            <w:tcBorders>
              <w:top w:val="nil"/>
              <w:left w:val="nil"/>
              <w:bottom w:val="single" w:sz="4" w:space="0" w:color="auto"/>
              <w:right w:val="single" w:sz="4" w:space="0" w:color="auto"/>
            </w:tcBorders>
            <w:shd w:val="clear" w:color="auto" w:fill="auto"/>
            <w:noWrap/>
            <w:vAlign w:val="bottom"/>
            <w:hideMark/>
          </w:tcPr>
          <w:p w14:paraId="51396511"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9.8</w:t>
            </w:r>
          </w:p>
        </w:tc>
        <w:tc>
          <w:tcPr>
            <w:tcW w:w="847" w:type="dxa"/>
            <w:tcBorders>
              <w:top w:val="nil"/>
              <w:left w:val="nil"/>
              <w:bottom w:val="single" w:sz="4" w:space="0" w:color="auto"/>
              <w:right w:val="single" w:sz="4" w:space="0" w:color="auto"/>
            </w:tcBorders>
            <w:shd w:val="clear" w:color="auto" w:fill="auto"/>
            <w:noWrap/>
            <w:vAlign w:val="bottom"/>
            <w:hideMark/>
          </w:tcPr>
          <w:p w14:paraId="21E72DCC"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14.4</w:t>
            </w:r>
          </w:p>
        </w:tc>
        <w:tc>
          <w:tcPr>
            <w:tcW w:w="847" w:type="dxa"/>
            <w:tcBorders>
              <w:top w:val="nil"/>
              <w:left w:val="nil"/>
              <w:bottom w:val="single" w:sz="4" w:space="0" w:color="auto"/>
              <w:right w:val="single" w:sz="12" w:space="0" w:color="auto"/>
            </w:tcBorders>
            <w:shd w:val="clear" w:color="auto" w:fill="auto"/>
            <w:noWrap/>
            <w:vAlign w:val="bottom"/>
            <w:hideMark/>
          </w:tcPr>
          <w:p w14:paraId="3CD49ECF"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15.4</w:t>
            </w:r>
          </w:p>
        </w:tc>
      </w:tr>
      <w:tr w:rsidR="00E86709" w:rsidRPr="00E86709" w14:paraId="10F9EE6F" w14:textId="77777777" w:rsidTr="00E86709">
        <w:trPr>
          <w:gridAfter w:val="1"/>
          <w:wAfter w:w="9" w:type="dxa"/>
          <w:trHeight w:val="214"/>
        </w:trPr>
        <w:tc>
          <w:tcPr>
            <w:tcW w:w="1553" w:type="dxa"/>
            <w:tcBorders>
              <w:top w:val="nil"/>
              <w:left w:val="single" w:sz="12" w:space="0" w:color="auto"/>
              <w:bottom w:val="single" w:sz="4" w:space="0" w:color="auto"/>
              <w:right w:val="single" w:sz="12" w:space="0" w:color="auto"/>
            </w:tcBorders>
            <w:shd w:val="clear" w:color="auto" w:fill="auto"/>
            <w:noWrap/>
            <w:vAlign w:val="bottom"/>
            <w:hideMark/>
          </w:tcPr>
          <w:p w14:paraId="1C970C52" w14:textId="77777777" w:rsidR="00E86709" w:rsidRPr="00E86709" w:rsidRDefault="00E86709" w:rsidP="00E86709">
            <w:pPr>
              <w:spacing w:after="0" w:line="240" w:lineRule="auto"/>
              <w:contextualSpacing/>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Eastern Cape</w:t>
            </w:r>
          </w:p>
        </w:tc>
        <w:tc>
          <w:tcPr>
            <w:tcW w:w="847" w:type="dxa"/>
            <w:tcBorders>
              <w:top w:val="nil"/>
              <w:left w:val="nil"/>
              <w:bottom w:val="single" w:sz="4" w:space="0" w:color="auto"/>
              <w:right w:val="single" w:sz="4" w:space="0" w:color="auto"/>
            </w:tcBorders>
            <w:shd w:val="clear" w:color="auto" w:fill="auto"/>
            <w:noWrap/>
            <w:vAlign w:val="bottom"/>
            <w:hideMark/>
          </w:tcPr>
          <w:p w14:paraId="69C07523"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7.8</w:t>
            </w:r>
          </w:p>
        </w:tc>
        <w:tc>
          <w:tcPr>
            <w:tcW w:w="847" w:type="dxa"/>
            <w:tcBorders>
              <w:top w:val="nil"/>
              <w:left w:val="nil"/>
              <w:bottom w:val="single" w:sz="4" w:space="0" w:color="auto"/>
              <w:right w:val="single" w:sz="4" w:space="0" w:color="auto"/>
            </w:tcBorders>
            <w:shd w:val="clear" w:color="auto" w:fill="auto"/>
            <w:noWrap/>
            <w:vAlign w:val="bottom"/>
            <w:hideMark/>
          </w:tcPr>
          <w:p w14:paraId="175AA745"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7.9</w:t>
            </w:r>
          </w:p>
        </w:tc>
        <w:tc>
          <w:tcPr>
            <w:tcW w:w="847" w:type="dxa"/>
            <w:tcBorders>
              <w:top w:val="nil"/>
              <w:left w:val="nil"/>
              <w:bottom w:val="single" w:sz="4" w:space="0" w:color="auto"/>
              <w:right w:val="single" w:sz="4" w:space="0" w:color="auto"/>
            </w:tcBorders>
            <w:shd w:val="clear" w:color="auto" w:fill="auto"/>
            <w:noWrap/>
            <w:vAlign w:val="bottom"/>
            <w:hideMark/>
          </w:tcPr>
          <w:p w14:paraId="0BCFB698"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8.4</w:t>
            </w:r>
          </w:p>
        </w:tc>
        <w:tc>
          <w:tcPr>
            <w:tcW w:w="847" w:type="dxa"/>
            <w:tcBorders>
              <w:top w:val="nil"/>
              <w:left w:val="nil"/>
              <w:bottom w:val="single" w:sz="4" w:space="0" w:color="auto"/>
              <w:right w:val="single" w:sz="4" w:space="0" w:color="auto"/>
            </w:tcBorders>
            <w:shd w:val="clear" w:color="auto" w:fill="auto"/>
            <w:noWrap/>
            <w:vAlign w:val="bottom"/>
            <w:hideMark/>
          </w:tcPr>
          <w:p w14:paraId="3A9CA55C"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9.5</w:t>
            </w:r>
          </w:p>
        </w:tc>
        <w:tc>
          <w:tcPr>
            <w:tcW w:w="850" w:type="dxa"/>
            <w:tcBorders>
              <w:top w:val="nil"/>
              <w:left w:val="nil"/>
              <w:bottom w:val="single" w:sz="4" w:space="0" w:color="auto"/>
              <w:right w:val="single" w:sz="12" w:space="0" w:color="auto"/>
            </w:tcBorders>
            <w:shd w:val="clear" w:color="auto" w:fill="auto"/>
            <w:noWrap/>
            <w:vAlign w:val="bottom"/>
            <w:hideMark/>
          </w:tcPr>
          <w:p w14:paraId="2680807B"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7.5</w:t>
            </w:r>
          </w:p>
        </w:tc>
        <w:tc>
          <w:tcPr>
            <w:tcW w:w="847" w:type="dxa"/>
            <w:tcBorders>
              <w:top w:val="nil"/>
              <w:left w:val="nil"/>
              <w:bottom w:val="single" w:sz="4" w:space="0" w:color="auto"/>
              <w:right w:val="single" w:sz="4" w:space="0" w:color="auto"/>
            </w:tcBorders>
            <w:shd w:val="clear" w:color="auto" w:fill="auto"/>
            <w:noWrap/>
            <w:vAlign w:val="bottom"/>
            <w:hideMark/>
          </w:tcPr>
          <w:p w14:paraId="2ACDC228"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11.9</w:t>
            </w:r>
          </w:p>
        </w:tc>
        <w:tc>
          <w:tcPr>
            <w:tcW w:w="847" w:type="dxa"/>
            <w:tcBorders>
              <w:top w:val="nil"/>
              <w:left w:val="nil"/>
              <w:bottom w:val="single" w:sz="4" w:space="0" w:color="auto"/>
              <w:right w:val="single" w:sz="4" w:space="0" w:color="auto"/>
            </w:tcBorders>
            <w:shd w:val="clear" w:color="auto" w:fill="auto"/>
            <w:noWrap/>
            <w:vAlign w:val="bottom"/>
            <w:hideMark/>
          </w:tcPr>
          <w:p w14:paraId="329E3958"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11.3</w:t>
            </w:r>
          </w:p>
        </w:tc>
        <w:tc>
          <w:tcPr>
            <w:tcW w:w="847" w:type="dxa"/>
            <w:tcBorders>
              <w:top w:val="nil"/>
              <w:left w:val="nil"/>
              <w:bottom w:val="single" w:sz="4" w:space="0" w:color="auto"/>
              <w:right w:val="single" w:sz="4" w:space="0" w:color="auto"/>
            </w:tcBorders>
            <w:shd w:val="clear" w:color="auto" w:fill="auto"/>
            <w:noWrap/>
            <w:vAlign w:val="bottom"/>
            <w:hideMark/>
          </w:tcPr>
          <w:p w14:paraId="7B0AC360"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7.6</w:t>
            </w:r>
          </w:p>
        </w:tc>
        <w:tc>
          <w:tcPr>
            <w:tcW w:w="847" w:type="dxa"/>
            <w:tcBorders>
              <w:top w:val="nil"/>
              <w:left w:val="nil"/>
              <w:bottom w:val="single" w:sz="4" w:space="0" w:color="auto"/>
              <w:right w:val="single" w:sz="4" w:space="0" w:color="auto"/>
            </w:tcBorders>
            <w:shd w:val="clear" w:color="auto" w:fill="auto"/>
            <w:noWrap/>
            <w:vAlign w:val="bottom"/>
            <w:hideMark/>
          </w:tcPr>
          <w:p w14:paraId="66F634FB"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13.7</w:t>
            </w:r>
          </w:p>
        </w:tc>
        <w:tc>
          <w:tcPr>
            <w:tcW w:w="852" w:type="dxa"/>
            <w:tcBorders>
              <w:top w:val="nil"/>
              <w:left w:val="nil"/>
              <w:bottom w:val="single" w:sz="4" w:space="0" w:color="auto"/>
              <w:right w:val="single" w:sz="12" w:space="0" w:color="auto"/>
            </w:tcBorders>
            <w:shd w:val="clear" w:color="auto" w:fill="auto"/>
            <w:noWrap/>
            <w:vAlign w:val="bottom"/>
            <w:hideMark/>
          </w:tcPr>
          <w:p w14:paraId="0E5B6BCF"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5.8</w:t>
            </w:r>
          </w:p>
        </w:tc>
        <w:tc>
          <w:tcPr>
            <w:tcW w:w="847" w:type="dxa"/>
            <w:tcBorders>
              <w:top w:val="nil"/>
              <w:left w:val="nil"/>
              <w:bottom w:val="single" w:sz="4" w:space="0" w:color="auto"/>
              <w:right w:val="single" w:sz="4" w:space="0" w:color="auto"/>
            </w:tcBorders>
            <w:shd w:val="clear" w:color="auto" w:fill="auto"/>
            <w:noWrap/>
            <w:vAlign w:val="bottom"/>
            <w:hideMark/>
          </w:tcPr>
          <w:p w14:paraId="6443A9E1"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10.0</w:t>
            </w:r>
          </w:p>
        </w:tc>
        <w:tc>
          <w:tcPr>
            <w:tcW w:w="847" w:type="dxa"/>
            <w:tcBorders>
              <w:top w:val="nil"/>
              <w:left w:val="nil"/>
              <w:bottom w:val="single" w:sz="4" w:space="0" w:color="auto"/>
              <w:right w:val="single" w:sz="4" w:space="0" w:color="auto"/>
            </w:tcBorders>
            <w:shd w:val="clear" w:color="auto" w:fill="auto"/>
            <w:noWrap/>
            <w:vAlign w:val="bottom"/>
            <w:hideMark/>
          </w:tcPr>
          <w:p w14:paraId="12D91A19"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11.2</w:t>
            </w:r>
          </w:p>
        </w:tc>
        <w:tc>
          <w:tcPr>
            <w:tcW w:w="847" w:type="dxa"/>
            <w:tcBorders>
              <w:top w:val="nil"/>
              <w:left w:val="nil"/>
              <w:bottom w:val="single" w:sz="4" w:space="0" w:color="auto"/>
              <w:right w:val="single" w:sz="4" w:space="0" w:color="auto"/>
            </w:tcBorders>
            <w:shd w:val="clear" w:color="auto" w:fill="auto"/>
            <w:noWrap/>
            <w:vAlign w:val="bottom"/>
            <w:hideMark/>
          </w:tcPr>
          <w:p w14:paraId="2DCAE023"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14.7</w:t>
            </w:r>
          </w:p>
        </w:tc>
        <w:tc>
          <w:tcPr>
            <w:tcW w:w="847" w:type="dxa"/>
            <w:tcBorders>
              <w:top w:val="nil"/>
              <w:left w:val="nil"/>
              <w:bottom w:val="single" w:sz="4" w:space="0" w:color="auto"/>
              <w:right w:val="single" w:sz="4" w:space="0" w:color="auto"/>
            </w:tcBorders>
            <w:shd w:val="clear" w:color="auto" w:fill="auto"/>
            <w:noWrap/>
            <w:vAlign w:val="bottom"/>
            <w:hideMark/>
          </w:tcPr>
          <w:p w14:paraId="5B057B40"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11.1</w:t>
            </w:r>
          </w:p>
        </w:tc>
        <w:tc>
          <w:tcPr>
            <w:tcW w:w="847" w:type="dxa"/>
            <w:tcBorders>
              <w:top w:val="nil"/>
              <w:left w:val="nil"/>
              <w:bottom w:val="single" w:sz="4" w:space="0" w:color="auto"/>
              <w:right w:val="single" w:sz="12" w:space="0" w:color="auto"/>
            </w:tcBorders>
            <w:shd w:val="clear" w:color="auto" w:fill="auto"/>
            <w:noWrap/>
            <w:vAlign w:val="bottom"/>
            <w:hideMark/>
          </w:tcPr>
          <w:p w14:paraId="7C562C99"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4.7</w:t>
            </w:r>
          </w:p>
        </w:tc>
      </w:tr>
      <w:tr w:rsidR="00E86709" w:rsidRPr="00E86709" w14:paraId="5A397D99" w14:textId="77777777" w:rsidTr="00E86709">
        <w:trPr>
          <w:gridAfter w:val="1"/>
          <w:wAfter w:w="9" w:type="dxa"/>
          <w:trHeight w:val="214"/>
        </w:trPr>
        <w:tc>
          <w:tcPr>
            <w:tcW w:w="1553" w:type="dxa"/>
            <w:tcBorders>
              <w:top w:val="nil"/>
              <w:left w:val="single" w:sz="12" w:space="0" w:color="auto"/>
              <w:bottom w:val="single" w:sz="4" w:space="0" w:color="auto"/>
              <w:right w:val="single" w:sz="12" w:space="0" w:color="auto"/>
            </w:tcBorders>
            <w:shd w:val="clear" w:color="auto" w:fill="auto"/>
            <w:noWrap/>
            <w:vAlign w:val="bottom"/>
            <w:hideMark/>
          </w:tcPr>
          <w:p w14:paraId="5F3CCDBF" w14:textId="77777777" w:rsidR="00E86709" w:rsidRPr="00E86709" w:rsidRDefault="00E86709" w:rsidP="00E86709">
            <w:pPr>
              <w:spacing w:after="0" w:line="240" w:lineRule="auto"/>
              <w:contextualSpacing/>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Northern Cape</w:t>
            </w:r>
          </w:p>
        </w:tc>
        <w:tc>
          <w:tcPr>
            <w:tcW w:w="847" w:type="dxa"/>
            <w:tcBorders>
              <w:top w:val="nil"/>
              <w:left w:val="nil"/>
              <w:bottom w:val="single" w:sz="4" w:space="0" w:color="auto"/>
              <w:right w:val="single" w:sz="4" w:space="0" w:color="auto"/>
            </w:tcBorders>
            <w:shd w:val="clear" w:color="auto" w:fill="auto"/>
            <w:noWrap/>
            <w:vAlign w:val="bottom"/>
            <w:hideMark/>
          </w:tcPr>
          <w:p w14:paraId="3AAE05C8"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7.7</w:t>
            </w:r>
          </w:p>
        </w:tc>
        <w:tc>
          <w:tcPr>
            <w:tcW w:w="847" w:type="dxa"/>
            <w:tcBorders>
              <w:top w:val="nil"/>
              <w:left w:val="nil"/>
              <w:bottom w:val="single" w:sz="4" w:space="0" w:color="auto"/>
              <w:right w:val="single" w:sz="4" w:space="0" w:color="auto"/>
            </w:tcBorders>
            <w:shd w:val="clear" w:color="auto" w:fill="auto"/>
            <w:noWrap/>
            <w:vAlign w:val="bottom"/>
            <w:hideMark/>
          </w:tcPr>
          <w:p w14:paraId="4120AAFD"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10.3</w:t>
            </w:r>
          </w:p>
        </w:tc>
        <w:tc>
          <w:tcPr>
            <w:tcW w:w="847" w:type="dxa"/>
            <w:tcBorders>
              <w:top w:val="nil"/>
              <w:left w:val="nil"/>
              <w:bottom w:val="single" w:sz="4" w:space="0" w:color="auto"/>
              <w:right w:val="single" w:sz="4" w:space="0" w:color="auto"/>
            </w:tcBorders>
            <w:shd w:val="clear" w:color="auto" w:fill="auto"/>
            <w:noWrap/>
            <w:vAlign w:val="bottom"/>
            <w:hideMark/>
          </w:tcPr>
          <w:p w14:paraId="1D4C83E1"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10.0</w:t>
            </w:r>
          </w:p>
        </w:tc>
        <w:tc>
          <w:tcPr>
            <w:tcW w:w="847" w:type="dxa"/>
            <w:tcBorders>
              <w:top w:val="nil"/>
              <w:left w:val="nil"/>
              <w:bottom w:val="single" w:sz="4" w:space="0" w:color="auto"/>
              <w:right w:val="single" w:sz="4" w:space="0" w:color="auto"/>
            </w:tcBorders>
            <w:shd w:val="clear" w:color="auto" w:fill="auto"/>
            <w:noWrap/>
            <w:vAlign w:val="bottom"/>
            <w:hideMark/>
          </w:tcPr>
          <w:p w14:paraId="1B6C0BA8"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21.1</w:t>
            </w:r>
          </w:p>
        </w:tc>
        <w:tc>
          <w:tcPr>
            <w:tcW w:w="850" w:type="dxa"/>
            <w:tcBorders>
              <w:top w:val="nil"/>
              <w:left w:val="nil"/>
              <w:bottom w:val="single" w:sz="4" w:space="0" w:color="auto"/>
              <w:right w:val="single" w:sz="12" w:space="0" w:color="auto"/>
            </w:tcBorders>
            <w:shd w:val="clear" w:color="auto" w:fill="auto"/>
            <w:noWrap/>
            <w:vAlign w:val="bottom"/>
            <w:hideMark/>
          </w:tcPr>
          <w:p w14:paraId="1B07F95C"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12.8</w:t>
            </w:r>
          </w:p>
        </w:tc>
        <w:tc>
          <w:tcPr>
            <w:tcW w:w="847" w:type="dxa"/>
            <w:tcBorders>
              <w:top w:val="nil"/>
              <w:left w:val="nil"/>
              <w:bottom w:val="single" w:sz="4" w:space="0" w:color="auto"/>
              <w:right w:val="single" w:sz="4" w:space="0" w:color="auto"/>
            </w:tcBorders>
            <w:shd w:val="clear" w:color="auto" w:fill="auto"/>
            <w:noWrap/>
            <w:vAlign w:val="bottom"/>
            <w:hideMark/>
          </w:tcPr>
          <w:p w14:paraId="1BF60349"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8.0</w:t>
            </w:r>
          </w:p>
        </w:tc>
        <w:tc>
          <w:tcPr>
            <w:tcW w:w="847" w:type="dxa"/>
            <w:tcBorders>
              <w:top w:val="nil"/>
              <w:left w:val="nil"/>
              <w:bottom w:val="single" w:sz="4" w:space="0" w:color="auto"/>
              <w:right w:val="single" w:sz="4" w:space="0" w:color="auto"/>
            </w:tcBorders>
            <w:shd w:val="clear" w:color="auto" w:fill="auto"/>
            <w:noWrap/>
            <w:vAlign w:val="bottom"/>
            <w:hideMark/>
          </w:tcPr>
          <w:p w14:paraId="47E8B839"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8.6</w:t>
            </w:r>
          </w:p>
        </w:tc>
        <w:tc>
          <w:tcPr>
            <w:tcW w:w="847" w:type="dxa"/>
            <w:tcBorders>
              <w:top w:val="nil"/>
              <w:left w:val="nil"/>
              <w:bottom w:val="single" w:sz="4" w:space="0" w:color="auto"/>
              <w:right w:val="single" w:sz="4" w:space="0" w:color="auto"/>
            </w:tcBorders>
            <w:shd w:val="clear" w:color="auto" w:fill="auto"/>
            <w:noWrap/>
            <w:vAlign w:val="bottom"/>
            <w:hideMark/>
          </w:tcPr>
          <w:p w14:paraId="45F03F18"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10.6</w:t>
            </w:r>
          </w:p>
        </w:tc>
        <w:tc>
          <w:tcPr>
            <w:tcW w:w="847" w:type="dxa"/>
            <w:tcBorders>
              <w:top w:val="nil"/>
              <w:left w:val="nil"/>
              <w:bottom w:val="single" w:sz="4" w:space="0" w:color="auto"/>
              <w:right w:val="single" w:sz="4" w:space="0" w:color="auto"/>
            </w:tcBorders>
            <w:shd w:val="clear" w:color="auto" w:fill="auto"/>
            <w:noWrap/>
            <w:vAlign w:val="bottom"/>
            <w:hideMark/>
          </w:tcPr>
          <w:p w14:paraId="2CB15423"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17.2</w:t>
            </w:r>
          </w:p>
        </w:tc>
        <w:tc>
          <w:tcPr>
            <w:tcW w:w="852" w:type="dxa"/>
            <w:tcBorders>
              <w:top w:val="nil"/>
              <w:left w:val="nil"/>
              <w:bottom w:val="single" w:sz="4" w:space="0" w:color="auto"/>
              <w:right w:val="single" w:sz="12" w:space="0" w:color="auto"/>
            </w:tcBorders>
            <w:shd w:val="clear" w:color="auto" w:fill="auto"/>
            <w:noWrap/>
            <w:vAlign w:val="bottom"/>
            <w:hideMark/>
          </w:tcPr>
          <w:p w14:paraId="29F58314"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12.0</w:t>
            </w:r>
          </w:p>
        </w:tc>
        <w:tc>
          <w:tcPr>
            <w:tcW w:w="847" w:type="dxa"/>
            <w:tcBorders>
              <w:top w:val="nil"/>
              <w:left w:val="nil"/>
              <w:bottom w:val="single" w:sz="4" w:space="0" w:color="auto"/>
              <w:right w:val="single" w:sz="4" w:space="0" w:color="auto"/>
            </w:tcBorders>
            <w:shd w:val="clear" w:color="auto" w:fill="auto"/>
            <w:noWrap/>
            <w:vAlign w:val="bottom"/>
            <w:hideMark/>
          </w:tcPr>
          <w:p w14:paraId="4AB2713A"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6.5</w:t>
            </w:r>
          </w:p>
        </w:tc>
        <w:tc>
          <w:tcPr>
            <w:tcW w:w="847" w:type="dxa"/>
            <w:tcBorders>
              <w:top w:val="nil"/>
              <w:left w:val="nil"/>
              <w:bottom w:val="single" w:sz="4" w:space="0" w:color="auto"/>
              <w:right w:val="single" w:sz="4" w:space="0" w:color="auto"/>
            </w:tcBorders>
            <w:shd w:val="clear" w:color="auto" w:fill="auto"/>
            <w:noWrap/>
            <w:vAlign w:val="bottom"/>
            <w:hideMark/>
          </w:tcPr>
          <w:p w14:paraId="3AAEAB8B"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13.0</w:t>
            </w:r>
          </w:p>
        </w:tc>
        <w:tc>
          <w:tcPr>
            <w:tcW w:w="847" w:type="dxa"/>
            <w:tcBorders>
              <w:top w:val="nil"/>
              <w:left w:val="nil"/>
              <w:bottom w:val="single" w:sz="4" w:space="0" w:color="auto"/>
              <w:right w:val="single" w:sz="4" w:space="0" w:color="auto"/>
            </w:tcBorders>
            <w:shd w:val="clear" w:color="auto" w:fill="auto"/>
            <w:noWrap/>
            <w:vAlign w:val="bottom"/>
            <w:hideMark/>
          </w:tcPr>
          <w:p w14:paraId="59F7B56F"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22.3</w:t>
            </w:r>
          </w:p>
        </w:tc>
        <w:tc>
          <w:tcPr>
            <w:tcW w:w="847" w:type="dxa"/>
            <w:tcBorders>
              <w:top w:val="nil"/>
              <w:left w:val="nil"/>
              <w:bottom w:val="single" w:sz="4" w:space="0" w:color="auto"/>
              <w:right w:val="single" w:sz="4" w:space="0" w:color="auto"/>
            </w:tcBorders>
            <w:shd w:val="clear" w:color="auto" w:fill="auto"/>
            <w:noWrap/>
            <w:vAlign w:val="bottom"/>
            <w:hideMark/>
          </w:tcPr>
          <w:p w14:paraId="0EF8372C"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18.1</w:t>
            </w:r>
          </w:p>
        </w:tc>
        <w:tc>
          <w:tcPr>
            <w:tcW w:w="847" w:type="dxa"/>
            <w:tcBorders>
              <w:top w:val="nil"/>
              <w:left w:val="nil"/>
              <w:bottom w:val="single" w:sz="4" w:space="0" w:color="auto"/>
              <w:right w:val="single" w:sz="12" w:space="0" w:color="auto"/>
            </w:tcBorders>
            <w:shd w:val="clear" w:color="auto" w:fill="auto"/>
            <w:noWrap/>
            <w:vAlign w:val="bottom"/>
            <w:hideMark/>
          </w:tcPr>
          <w:p w14:paraId="63695046"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9.2</w:t>
            </w:r>
          </w:p>
        </w:tc>
      </w:tr>
      <w:tr w:rsidR="00E86709" w:rsidRPr="00E86709" w14:paraId="2B2F81CB" w14:textId="77777777" w:rsidTr="00E86709">
        <w:trPr>
          <w:gridAfter w:val="1"/>
          <w:wAfter w:w="9" w:type="dxa"/>
          <w:trHeight w:val="214"/>
        </w:trPr>
        <w:tc>
          <w:tcPr>
            <w:tcW w:w="1553" w:type="dxa"/>
            <w:tcBorders>
              <w:top w:val="nil"/>
              <w:left w:val="single" w:sz="12" w:space="0" w:color="auto"/>
              <w:bottom w:val="single" w:sz="4" w:space="0" w:color="auto"/>
              <w:right w:val="single" w:sz="12" w:space="0" w:color="auto"/>
            </w:tcBorders>
            <w:shd w:val="clear" w:color="auto" w:fill="auto"/>
            <w:noWrap/>
            <w:vAlign w:val="bottom"/>
            <w:hideMark/>
          </w:tcPr>
          <w:p w14:paraId="6A942D32" w14:textId="77777777" w:rsidR="00E86709" w:rsidRPr="00E86709" w:rsidRDefault="00E86709" w:rsidP="00E86709">
            <w:pPr>
              <w:spacing w:after="0" w:line="240" w:lineRule="auto"/>
              <w:contextualSpacing/>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Free State</w:t>
            </w:r>
          </w:p>
        </w:tc>
        <w:tc>
          <w:tcPr>
            <w:tcW w:w="847" w:type="dxa"/>
            <w:tcBorders>
              <w:top w:val="nil"/>
              <w:left w:val="nil"/>
              <w:bottom w:val="single" w:sz="4" w:space="0" w:color="auto"/>
              <w:right w:val="single" w:sz="4" w:space="0" w:color="auto"/>
            </w:tcBorders>
            <w:shd w:val="clear" w:color="auto" w:fill="auto"/>
            <w:noWrap/>
            <w:vAlign w:val="bottom"/>
            <w:hideMark/>
          </w:tcPr>
          <w:p w14:paraId="5196D677"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4.7</w:t>
            </w:r>
          </w:p>
        </w:tc>
        <w:tc>
          <w:tcPr>
            <w:tcW w:w="847" w:type="dxa"/>
            <w:tcBorders>
              <w:top w:val="nil"/>
              <w:left w:val="nil"/>
              <w:bottom w:val="single" w:sz="4" w:space="0" w:color="auto"/>
              <w:right w:val="single" w:sz="4" w:space="0" w:color="auto"/>
            </w:tcBorders>
            <w:shd w:val="clear" w:color="auto" w:fill="auto"/>
            <w:noWrap/>
            <w:vAlign w:val="bottom"/>
            <w:hideMark/>
          </w:tcPr>
          <w:p w14:paraId="22AE8460"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14.2</w:t>
            </w:r>
          </w:p>
        </w:tc>
        <w:tc>
          <w:tcPr>
            <w:tcW w:w="847" w:type="dxa"/>
            <w:tcBorders>
              <w:top w:val="nil"/>
              <w:left w:val="nil"/>
              <w:bottom w:val="single" w:sz="4" w:space="0" w:color="auto"/>
              <w:right w:val="single" w:sz="4" w:space="0" w:color="auto"/>
            </w:tcBorders>
            <w:shd w:val="clear" w:color="auto" w:fill="auto"/>
            <w:noWrap/>
            <w:vAlign w:val="bottom"/>
            <w:hideMark/>
          </w:tcPr>
          <w:p w14:paraId="1C1914FE"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12.0</w:t>
            </w:r>
          </w:p>
        </w:tc>
        <w:tc>
          <w:tcPr>
            <w:tcW w:w="847" w:type="dxa"/>
            <w:tcBorders>
              <w:top w:val="nil"/>
              <w:left w:val="nil"/>
              <w:bottom w:val="single" w:sz="4" w:space="0" w:color="auto"/>
              <w:right w:val="single" w:sz="4" w:space="0" w:color="auto"/>
            </w:tcBorders>
            <w:shd w:val="clear" w:color="auto" w:fill="auto"/>
            <w:noWrap/>
            <w:vAlign w:val="bottom"/>
            <w:hideMark/>
          </w:tcPr>
          <w:p w14:paraId="09471E02"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13.1</w:t>
            </w:r>
          </w:p>
        </w:tc>
        <w:tc>
          <w:tcPr>
            <w:tcW w:w="850" w:type="dxa"/>
            <w:tcBorders>
              <w:top w:val="nil"/>
              <w:left w:val="nil"/>
              <w:bottom w:val="single" w:sz="4" w:space="0" w:color="auto"/>
              <w:right w:val="single" w:sz="12" w:space="0" w:color="auto"/>
            </w:tcBorders>
            <w:shd w:val="clear" w:color="auto" w:fill="auto"/>
            <w:noWrap/>
            <w:vAlign w:val="bottom"/>
            <w:hideMark/>
          </w:tcPr>
          <w:p w14:paraId="0856DC04"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16.5</w:t>
            </w:r>
          </w:p>
        </w:tc>
        <w:tc>
          <w:tcPr>
            <w:tcW w:w="847" w:type="dxa"/>
            <w:tcBorders>
              <w:top w:val="nil"/>
              <w:left w:val="nil"/>
              <w:bottom w:val="single" w:sz="4" w:space="0" w:color="auto"/>
              <w:right w:val="single" w:sz="4" w:space="0" w:color="auto"/>
            </w:tcBorders>
            <w:shd w:val="clear" w:color="auto" w:fill="auto"/>
            <w:noWrap/>
            <w:vAlign w:val="bottom"/>
            <w:hideMark/>
          </w:tcPr>
          <w:p w14:paraId="07433C28"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8.5</w:t>
            </w:r>
          </w:p>
        </w:tc>
        <w:tc>
          <w:tcPr>
            <w:tcW w:w="847" w:type="dxa"/>
            <w:tcBorders>
              <w:top w:val="nil"/>
              <w:left w:val="nil"/>
              <w:bottom w:val="single" w:sz="4" w:space="0" w:color="auto"/>
              <w:right w:val="single" w:sz="4" w:space="0" w:color="auto"/>
            </w:tcBorders>
            <w:shd w:val="clear" w:color="auto" w:fill="auto"/>
            <w:noWrap/>
            <w:vAlign w:val="bottom"/>
            <w:hideMark/>
          </w:tcPr>
          <w:p w14:paraId="39676E93"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7.9</w:t>
            </w:r>
          </w:p>
        </w:tc>
        <w:tc>
          <w:tcPr>
            <w:tcW w:w="847" w:type="dxa"/>
            <w:tcBorders>
              <w:top w:val="nil"/>
              <w:left w:val="nil"/>
              <w:bottom w:val="single" w:sz="4" w:space="0" w:color="auto"/>
              <w:right w:val="single" w:sz="4" w:space="0" w:color="auto"/>
            </w:tcBorders>
            <w:shd w:val="clear" w:color="auto" w:fill="auto"/>
            <w:noWrap/>
            <w:vAlign w:val="bottom"/>
            <w:hideMark/>
          </w:tcPr>
          <w:p w14:paraId="5009BF0A"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11.3</w:t>
            </w:r>
          </w:p>
        </w:tc>
        <w:tc>
          <w:tcPr>
            <w:tcW w:w="847" w:type="dxa"/>
            <w:tcBorders>
              <w:top w:val="nil"/>
              <w:left w:val="nil"/>
              <w:bottom w:val="single" w:sz="4" w:space="0" w:color="auto"/>
              <w:right w:val="single" w:sz="4" w:space="0" w:color="auto"/>
            </w:tcBorders>
            <w:shd w:val="clear" w:color="auto" w:fill="auto"/>
            <w:noWrap/>
            <w:vAlign w:val="bottom"/>
            <w:hideMark/>
          </w:tcPr>
          <w:p w14:paraId="20F2C0F8"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18.1</w:t>
            </w:r>
          </w:p>
        </w:tc>
        <w:tc>
          <w:tcPr>
            <w:tcW w:w="852" w:type="dxa"/>
            <w:tcBorders>
              <w:top w:val="nil"/>
              <w:left w:val="nil"/>
              <w:bottom w:val="single" w:sz="4" w:space="0" w:color="auto"/>
              <w:right w:val="single" w:sz="12" w:space="0" w:color="auto"/>
            </w:tcBorders>
            <w:shd w:val="clear" w:color="auto" w:fill="auto"/>
            <w:noWrap/>
            <w:vAlign w:val="bottom"/>
            <w:hideMark/>
          </w:tcPr>
          <w:p w14:paraId="1BE1B7DF"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18.4</w:t>
            </w:r>
          </w:p>
        </w:tc>
        <w:tc>
          <w:tcPr>
            <w:tcW w:w="847" w:type="dxa"/>
            <w:tcBorders>
              <w:top w:val="nil"/>
              <w:left w:val="nil"/>
              <w:bottom w:val="single" w:sz="4" w:space="0" w:color="auto"/>
              <w:right w:val="single" w:sz="4" w:space="0" w:color="auto"/>
            </w:tcBorders>
            <w:shd w:val="clear" w:color="auto" w:fill="auto"/>
            <w:noWrap/>
            <w:vAlign w:val="bottom"/>
            <w:hideMark/>
          </w:tcPr>
          <w:p w14:paraId="3D57AE51"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13.9</w:t>
            </w:r>
          </w:p>
        </w:tc>
        <w:tc>
          <w:tcPr>
            <w:tcW w:w="847" w:type="dxa"/>
            <w:tcBorders>
              <w:top w:val="nil"/>
              <w:left w:val="nil"/>
              <w:bottom w:val="single" w:sz="4" w:space="0" w:color="auto"/>
              <w:right w:val="single" w:sz="4" w:space="0" w:color="auto"/>
            </w:tcBorders>
            <w:shd w:val="clear" w:color="auto" w:fill="auto"/>
            <w:noWrap/>
            <w:vAlign w:val="bottom"/>
            <w:hideMark/>
          </w:tcPr>
          <w:p w14:paraId="67C73E21"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22.7</w:t>
            </w:r>
          </w:p>
        </w:tc>
        <w:tc>
          <w:tcPr>
            <w:tcW w:w="847" w:type="dxa"/>
            <w:tcBorders>
              <w:top w:val="nil"/>
              <w:left w:val="nil"/>
              <w:bottom w:val="single" w:sz="4" w:space="0" w:color="auto"/>
              <w:right w:val="single" w:sz="4" w:space="0" w:color="auto"/>
            </w:tcBorders>
            <w:shd w:val="clear" w:color="auto" w:fill="auto"/>
            <w:noWrap/>
            <w:vAlign w:val="bottom"/>
            <w:hideMark/>
          </w:tcPr>
          <w:p w14:paraId="61A7569F"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26.9</w:t>
            </w:r>
          </w:p>
        </w:tc>
        <w:tc>
          <w:tcPr>
            <w:tcW w:w="847" w:type="dxa"/>
            <w:tcBorders>
              <w:top w:val="nil"/>
              <w:left w:val="nil"/>
              <w:bottom w:val="single" w:sz="4" w:space="0" w:color="auto"/>
              <w:right w:val="single" w:sz="4" w:space="0" w:color="auto"/>
            </w:tcBorders>
            <w:shd w:val="clear" w:color="auto" w:fill="auto"/>
            <w:noWrap/>
            <w:vAlign w:val="bottom"/>
            <w:hideMark/>
          </w:tcPr>
          <w:p w14:paraId="6BB2FB69"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29.9</w:t>
            </w:r>
          </w:p>
        </w:tc>
        <w:tc>
          <w:tcPr>
            <w:tcW w:w="847" w:type="dxa"/>
            <w:tcBorders>
              <w:top w:val="nil"/>
              <w:left w:val="nil"/>
              <w:bottom w:val="single" w:sz="4" w:space="0" w:color="auto"/>
              <w:right w:val="single" w:sz="12" w:space="0" w:color="auto"/>
            </w:tcBorders>
            <w:shd w:val="clear" w:color="auto" w:fill="auto"/>
            <w:noWrap/>
            <w:vAlign w:val="bottom"/>
            <w:hideMark/>
          </w:tcPr>
          <w:p w14:paraId="4C63C954"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22.1</w:t>
            </w:r>
          </w:p>
        </w:tc>
      </w:tr>
      <w:tr w:rsidR="00E86709" w:rsidRPr="00E86709" w14:paraId="5EAD2E44" w14:textId="77777777" w:rsidTr="00E86709">
        <w:trPr>
          <w:gridAfter w:val="1"/>
          <w:wAfter w:w="9" w:type="dxa"/>
          <w:trHeight w:val="214"/>
        </w:trPr>
        <w:tc>
          <w:tcPr>
            <w:tcW w:w="1553" w:type="dxa"/>
            <w:tcBorders>
              <w:top w:val="nil"/>
              <w:left w:val="single" w:sz="12" w:space="0" w:color="auto"/>
              <w:bottom w:val="single" w:sz="4" w:space="0" w:color="auto"/>
              <w:right w:val="single" w:sz="12" w:space="0" w:color="auto"/>
            </w:tcBorders>
            <w:shd w:val="clear" w:color="auto" w:fill="auto"/>
            <w:noWrap/>
            <w:vAlign w:val="bottom"/>
            <w:hideMark/>
          </w:tcPr>
          <w:p w14:paraId="58932043" w14:textId="77777777" w:rsidR="00E86709" w:rsidRPr="00E86709" w:rsidRDefault="00E86709" w:rsidP="00E86709">
            <w:pPr>
              <w:spacing w:after="0" w:line="240" w:lineRule="auto"/>
              <w:contextualSpacing/>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KwaZulu-Natal</w:t>
            </w:r>
          </w:p>
        </w:tc>
        <w:tc>
          <w:tcPr>
            <w:tcW w:w="847" w:type="dxa"/>
            <w:tcBorders>
              <w:top w:val="nil"/>
              <w:left w:val="nil"/>
              <w:bottom w:val="single" w:sz="4" w:space="0" w:color="auto"/>
              <w:right w:val="single" w:sz="4" w:space="0" w:color="auto"/>
            </w:tcBorders>
            <w:shd w:val="clear" w:color="auto" w:fill="auto"/>
            <w:noWrap/>
            <w:vAlign w:val="bottom"/>
            <w:hideMark/>
          </w:tcPr>
          <w:p w14:paraId="1F498A2D"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5.8</w:t>
            </w:r>
          </w:p>
        </w:tc>
        <w:tc>
          <w:tcPr>
            <w:tcW w:w="847" w:type="dxa"/>
            <w:tcBorders>
              <w:top w:val="nil"/>
              <w:left w:val="nil"/>
              <w:bottom w:val="single" w:sz="4" w:space="0" w:color="auto"/>
              <w:right w:val="single" w:sz="4" w:space="0" w:color="auto"/>
            </w:tcBorders>
            <w:shd w:val="clear" w:color="auto" w:fill="auto"/>
            <w:noWrap/>
            <w:vAlign w:val="bottom"/>
            <w:hideMark/>
          </w:tcPr>
          <w:p w14:paraId="6346A009"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6.0</w:t>
            </w:r>
          </w:p>
        </w:tc>
        <w:tc>
          <w:tcPr>
            <w:tcW w:w="847" w:type="dxa"/>
            <w:tcBorders>
              <w:top w:val="nil"/>
              <w:left w:val="nil"/>
              <w:bottom w:val="single" w:sz="4" w:space="0" w:color="auto"/>
              <w:right w:val="single" w:sz="4" w:space="0" w:color="auto"/>
            </w:tcBorders>
            <w:shd w:val="clear" w:color="auto" w:fill="auto"/>
            <w:noWrap/>
            <w:vAlign w:val="bottom"/>
            <w:hideMark/>
          </w:tcPr>
          <w:p w14:paraId="2776623F"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4.1</w:t>
            </w:r>
          </w:p>
        </w:tc>
        <w:tc>
          <w:tcPr>
            <w:tcW w:w="847" w:type="dxa"/>
            <w:tcBorders>
              <w:top w:val="nil"/>
              <w:left w:val="nil"/>
              <w:bottom w:val="single" w:sz="4" w:space="0" w:color="auto"/>
              <w:right w:val="single" w:sz="4" w:space="0" w:color="auto"/>
            </w:tcBorders>
            <w:shd w:val="clear" w:color="auto" w:fill="auto"/>
            <w:noWrap/>
            <w:vAlign w:val="bottom"/>
            <w:hideMark/>
          </w:tcPr>
          <w:p w14:paraId="03A3D0B9"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6.3</w:t>
            </w:r>
          </w:p>
        </w:tc>
        <w:tc>
          <w:tcPr>
            <w:tcW w:w="850" w:type="dxa"/>
            <w:tcBorders>
              <w:top w:val="nil"/>
              <w:left w:val="nil"/>
              <w:bottom w:val="single" w:sz="4" w:space="0" w:color="auto"/>
              <w:right w:val="single" w:sz="12" w:space="0" w:color="auto"/>
            </w:tcBorders>
            <w:shd w:val="clear" w:color="auto" w:fill="auto"/>
            <w:noWrap/>
            <w:vAlign w:val="bottom"/>
            <w:hideMark/>
          </w:tcPr>
          <w:p w14:paraId="3E8B07C6"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7.5</w:t>
            </w:r>
          </w:p>
        </w:tc>
        <w:tc>
          <w:tcPr>
            <w:tcW w:w="847" w:type="dxa"/>
            <w:tcBorders>
              <w:top w:val="nil"/>
              <w:left w:val="nil"/>
              <w:bottom w:val="single" w:sz="4" w:space="0" w:color="auto"/>
              <w:right w:val="single" w:sz="4" w:space="0" w:color="auto"/>
            </w:tcBorders>
            <w:shd w:val="clear" w:color="auto" w:fill="auto"/>
            <w:noWrap/>
            <w:vAlign w:val="bottom"/>
            <w:hideMark/>
          </w:tcPr>
          <w:p w14:paraId="76B6041A"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7.4</w:t>
            </w:r>
          </w:p>
        </w:tc>
        <w:tc>
          <w:tcPr>
            <w:tcW w:w="847" w:type="dxa"/>
            <w:tcBorders>
              <w:top w:val="nil"/>
              <w:left w:val="nil"/>
              <w:bottom w:val="single" w:sz="4" w:space="0" w:color="auto"/>
              <w:right w:val="single" w:sz="4" w:space="0" w:color="auto"/>
            </w:tcBorders>
            <w:shd w:val="clear" w:color="auto" w:fill="auto"/>
            <w:noWrap/>
            <w:vAlign w:val="bottom"/>
            <w:hideMark/>
          </w:tcPr>
          <w:p w14:paraId="3FC85D18"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8.7</w:t>
            </w:r>
          </w:p>
        </w:tc>
        <w:tc>
          <w:tcPr>
            <w:tcW w:w="847" w:type="dxa"/>
            <w:tcBorders>
              <w:top w:val="nil"/>
              <w:left w:val="nil"/>
              <w:bottom w:val="single" w:sz="4" w:space="0" w:color="auto"/>
              <w:right w:val="single" w:sz="4" w:space="0" w:color="auto"/>
            </w:tcBorders>
            <w:shd w:val="clear" w:color="auto" w:fill="auto"/>
            <w:noWrap/>
            <w:vAlign w:val="bottom"/>
            <w:hideMark/>
          </w:tcPr>
          <w:p w14:paraId="04A8411B"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10.0</w:t>
            </w:r>
          </w:p>
        </w:tc>
        <w:tc>
          <w:tcPr>
            <w:tcW w:w="847" w:type="dxa"/>
            <w:tcBorders>
              <w:top w:val="nil"/>
              <w:left w:val="nil"/>
              <w:bottom w:val="single" w:sz="4" w:space="0" w:color="auto"/>
              <w:right w:val="single" w:sz="4" w:space="0" w:color="auto"/>
            </w:tcBorders>
            <w:shd w:val="clear" w:color="auto" w:fill="auto"/>
            <w:noWrap/>
            <w:vAlign w:val="bottom"/>
            <w:hideMark/>
          </w:tcPr>
          <w:p w14:paraId="45D6650D"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5.9</w:t>
            </w:r>
          </w:p>
        </w:tc>
        <w:tc>
          <w:tcPr>
            <w:tcW w:w="852" w:type="dxa"/>
            <w:tcBorders>
              <w:top w:val="nil"/>
              <w:left w:val="nil"/>
              <w:bottom w:val="single" w:sz="4" w:space="0" w:color="auto"/>
              <w:right w:val="single" w:sz="12" w:space="0" w:color="auto"/>
            </w:tcBorders>
            <w:shd w:val="clear" w:color="auto" w:fill="auto"/>
            <w:noWrap/>
            <w:vAlign w:val="bottom"/>
            <w:hideMark/>
          </w:tcPr>
          <w:p w14:paraId="4CEF7F0F"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11.0</w:t>
            </w:r>
          </w:p>
        </w:tc>
        <w:tc>
          <w:tcPr>
            <w:tcW w:w="847" w:type="dxa"/>
            <w:tcBorders>
              <w:top w:val="nil"/>
              <w:left w:val="nil"/>
              <w:bottom w:val="single" w:sz="4" w:space="0" w:color="auto"/>
              <w:right w:val="single" w:sz="4" w:space="0" w:color="auto"/>
            </w:tcBorders>
            <w:shd w:val="clear" w:color="auto" w:fill="auto"/>
            <w:noWrap/>
            <w:vAlign w:val="bottom"/>
            <w:hideMark/>
          </w:tcPr>
          <w:p w14:paraId="1AEA4C67"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9.7</w:t>
            </w:r>
          </w:p>
        </w:tc>
        <w:tc>
          <w:tcPr>
            <w:tcW w:w="847" w:type="dxa"/>
            <w:tcBorders>
              <w:top w:val="nil"/>
              <w:left w:val="nil"/>
              <w:bottom w:val="single" w:sz="4" w:space="0" w:color="auto"/>
              <w:right w:val="single" w:sz="4" w:space="0" w:color="auto"/>
            </w:tcBorders>
            <w:shd w:val="clear" w:color="auto" w:fill="auto"/>
            <w:noWrap/>
            <w:vAlign w:val="bottom"/>
            <w:hideMark/>
          </w:tcPr>
          <w:p w14:paraId="2981B8C0"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13.2</w:t>
            </w:r>
          </w:p>
        </w:tc>
        <w:tc>
          <w:tcPr>
            <w:tcW w:w="847" w:type="dxa"/>
            <w:tcBorders>
              <w:top w:val="nil"/>
              <w:left w:val="nil"/>
              <w:bottom w:val="single" w:sz="4" w:space="0" w:color="auto"/>
              <w:right w:val="single" w:sz="4" w:space="0" w:color="auto"/>
            </w:tcBorders>
            <w:shd w:val="clear" w:color="auto" w:fill="auto"/>
            <w:noWrap/>
            <w:vAlign w:val="bottom"/>
            <w:hideMark/>
          </w:tcPr>
          <w:p w14:paraId="70997377"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9.0</w:t>
            </w:r>
          </w:p>
        </w:tc>
        <w:tc>
          <w:tcPr>
            <w:tcW w:w="847" w:type="dxa"/>
            <w:tcBorders>
              <w:top w:val="nil"/>
              <w:left w:val="nil"/>
              <w:bottom w:val="single" w:sz="4" w:space="0" w:color="auto"/>
              <w:right w:val="single" w:sz="4" w:space="0" w:color="auto"/>
            </w:tcBorders>
            <w:shd w:val="clear" w:color="auto" w:fill="auto"/>
            <w:noWrap/>
            <w:vAlign w:val="bottom"/>
            <w:hideMark/>
          </w:tcPr>
          <w:p w14:paraId="49EF94A4"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6.9</w:t>
            </w:r>
          </w:p>
        </w:tc>
        <w:tc>
          <w:tcPr>
            <w:tcW w:w="847" w:type="dxa"/>
            <w:tcBorders>
              <w:top w:val="nil"/>
              <w:left w:val="nil"/>
              <w:bottom w:val="single" w:sz="4" w:space="0" w:color="auto"/>
              <w:right w:val="single" w:sz="12" w:space="0" w:color="auto"/>
            </w:tcBorders>
            <w:shd w:val="clear" w:color="auto" w:fill="auto"/>
            <w:noWrap/>
            <w:vAlign w:val="bottom"/>
            <w:hideMark/>
          </w:tcPr>
          <w:p w14:paraId="07262D86"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7.7</w:t>
            </w:r>
          </w:p>
        </w:tc>
      </w:tr>
      <w:tr w:rsidR="00E86709" w:rsidRPr="00E86709" w14:paraId="02A3DF5E" w14:textId="77777777" w:rsidTr="00E86709">
        <w:trPr>
          <w:gridAfter w:val="1"/>
          <w:wAfter w:w="9" w:type="dxa"/>
          <w:trHeight w:val="214"/>
        </w:trPr>
        <w:tc>
          <w:tcPr>
            <w:tcW w:w="1553" w:type="dxa"/>
            <w:tcBorders>
              <w:top w:val="nil"/>
              <w:left w:val="single" w:sz="12" w:space="0" w:color="auto"/>
              <w:bottom w:val="single" w:sz="4" w:space="0" w:color="auto"/>
              <w:right w:val="single" w:sz="12" w:space="0" w:color="auto"/>
            </w:tcBorders>
            <w:shd w:val="clear" w:color="auto" w:fill="auto"/>
            <w:noWrap/>
            <w:vAlign w:val="bottom"/>
            <w:hideMark/>
          </w:tcPr>
          <w:p w14:paraId="34D4D692" w14:textId="77777777" w:rsidR="00E86709" w:rsidRPr="00E86709" w:rsidRDefault="00E86709" w:rsidP="00E86709">
            <w:pPr>
              <w:spacing w:after="0" w:line="240" w:lineRule="auto"/>
              <w:contextualSpacing/>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North West</w:t>
            </w:r>
          </w:p>
        </w:tc>
        <w:tc>
          <w:tcPr>
            <w:tcW w:w="847" w:type="dxa"/>
            <w:tcBorders>
              <w:top w:val="nil"/>
              <w:left w:val="nil"/>
              <w:bottom w:val="single" w:sz="4" w:space="0" w:color="auto"/>
              <w:right w:val="single" w:sz="4" w:space="0" w:color="auto"/>
            </w:tcBorders>
            <w:shd w:val="clear" w:color="auto" w:fill="auto"/>
            <w:noWrap/>
            <w:vAlign w:val="bottom"/>
            <w:hideMark/>
          </w:tcPr>
          <w:p w14:paraId="64388025"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14.6</w:t>
            </w:r>
          </w:p>
        </w:tc>
        <w:tc>
          <w:tcPr>
            <w:tcW w:w="847" w:type="dxa"/>
            <w:tcBorders>
              <w:top w:val="nil"/>
              <w:left w:val="nil"/>
              <w:bottom w:val="single" w:sz="4" w:space="0" w:color="auto"/>
              <w:right w:val="single" w:sz="4" w:space="0" w:color="auto"/>
            </w:tcBorders>
            <w:shd w:val="clear" w:color="auto" w:fill="auto"/>
            <w:noWrap/>
            <w:vAlign w:val="bottom"/>
            <w:hideMark/>
          </w:tcPr>
          <w:p w14:paraId="6698F4DD"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10.4</w:t>
            </w:r>
          </w:p>
        </w:tc>
        <w:tc>
          <w:tcPr>
            <w:tcW w:w="847" w:type="dxa"/>
            <w:tcBorders>
              <w:top w:val="nil"/>
              <w:left w:val="nil"/>
              <w:bottom w:val="single" w:sz="4" w:space="0" w:color="auto"/>
              <w:right w:val="single" w:sz="4" w:space="0" w:color="auto"/>
            </w:tcBorders>
            <w:shd w:val="clear" w:color="auto" w:fill="auto"/>
            <w:noWrap/>
            <w:vAlign w:val="bottom"/>
            <w:hideMark/>
          </w:tcPr>
          <w:p w14:paraId="14F6B1EE"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8.9</w:t>
            </w:r>
          </w:p>
        </w:tc>
        <w:tc>
          <w:tcPr>
            <w:tcW w:w="847" w:type="dxa"/>
            <w:tcBorders>
              <w:top w:val="nil"/>
              <w:left w:val="nil"/>
              <w:bottom w:val="single" w:sz="4" w:space="0" w:color="auto"/>
              <w:right w:val="single" w:sz="4" w:space="0" w:color="auto"/>
            </w:tcBorders>
            <w:shd w:val="clear" w:color="auto" w:fill="auto"/>
            <w:noWrap/>
            <w:vAlign w:val="bottom"/>
            <w:hideMark/>
          </w:tcPr>
          <w:p w14:paraId="5714C3A9"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13.5</w:t>
            </w:r>
          </w:p>
        </w:tc>
        <w:tc>
          <w:tcPr>
            <w:tcW w:w="850" w:type="dxa"/>
            <w:tcBorders>
              <w:top w:val="nil"/>
              <w:left w:val="nil"/>
              <w:bottom w:val="single" w:sz="4" w:space="0" w:color="auto"/>
              <w:right w:val="single" w:sz="12" w:space="0" w:color="auto"/>
            </w:tcBorders>
            <w:shd w:val="clear" w:color="auto" w:fill="auto"/>
            <w:noWrap/>
            <w:vAlign w:val="bottom"/>
            <w:hideMark/>
          </w:tcPr>
          <w:p w14:paraId="52A3202E"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10.8</w:t>
            </w:r>
          </w:p>
        </w:tc>
        <w:tc>
          <w:tcPr>
            <w:tcW w:w="847" w:type="dxa"/>
            <w:tcBorders>
              <w:top w:val="nil"/>
              <w:left w:val="nil"/>
              <w:bottom w:val="single" w:sz="4" w:space="0" w:color="auto"/>
              <w:right w:val="single" w:sz="4" w:space="0" w:color="auto"/>
            </w:tcBorders>
            <w:shd w:val="clear" w:color="auto" w:fill="auto"/>
            <w:noWrap/>
            <w:vAlign w:val="bottom"/>
            <w:hideMark/>
          </w:tcPr>
          <w:p w14:paraId="5716733B"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13.8</w:t>
            </w:r>
          </w:p>
        </w:tc>
        <w:tc>
          <w:tcPr>
            <w:tcW w:w="847" w:type="dxa"/>
            <w:tcBorders>
              <w:top w:val="nil"/>
              <w:left w:val="nil"/>
              <w:bottom w:val="single" w:sz="4" w:space="0" w:color="auto"/>
              <w:right w:val="single" w:sz="4" w:space="0" w:color="auto"/>
            </w:tcBorders>
            <w:shd w:val="clear" w:color="auto" w:fill="auto"/>
            <w:noWrap/>
            <w:vAlign w:val="bottom"/>
            <w:hideMark/>
          </w:tcPr>
          <w:p w14:paraId="134F7534"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4.8</w:t>
            </w:r>
          </w:p>
        </w:tc>
        <w:tc>
          <w:tcPr>
            <w:tcW w:w="847" w:type="dxa"/>
            <w:tcBorders>
              <w:top w:val="nil"/>
              <w:left w:val="nil"/>
              <w:bottom w:val="single" w:sz="4" w:space="0" w:color="auto"/>
              <w:right w:val="single" w:sz="4" w:space="0" w:color="auto"/>
            </w:tcBorders>
            <w:shd w:val="clear" w:color="auto" w:fill="auto"/>
            <w:noWrap/>
            <w:vAlign w:val="bottom"/>
            <w:hideMark/>
          </w:tcPr>
          <w:p w14:paraId="6A500C67"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10.0</w:t>
            </w:r>
          </w:p>
        </w:tc>
        <w:tc>
          <w:tcPr>
            <w:tcW w:w="847" w:type="dxa"/>
            <w:tcBorders>
              <w:top w:val="nil"/>
              <w:left w:val="nil"/>
              <w:bottom w:val="single" w:sz="4" w:space="0" w:color="auto"/>
              <w:right w:val="single" w:sz="4" w:space="0" w:color="auto"/>
            </w:tcBorders>
            <w:shd w:val="clear" w:color="auto" w:fill="auto"/>
            <w:noWrap/>
            <w:vAlign w:val="bottom"/>
            <w:hideMark/>
          </w:tcPr>
          <w:p w14:paraId="1BF8B452"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17.7</w:t>
            </w:r>
          </w:p>
        </w:tc>
        <w:tc>
          <w:tcPr>
            <w:tcW w:w="852" w:type="dxa"/>
            <w:tcBorders>
              <w:top w:val="nil"/>
              <w:left w:val="nil"/>
              <w:bottom w:val="single" w:sz="4" w:space="0" w:color="auto"/>
              <w:right w:val="single" w:sz="12" w:space="0" w:color="auto"/>
            </w:tcBorders>
            <w:shd w:val="clear" w:color="auto" w:fill="auto"/>
            <w:noWrap/>
            <w:vAlign w:val="bottom"/>
            <w:hideMark/>
          </w:tcPr>
          <w:p w14:paraId="2F2A6CA8"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20.1</w:t>
            </w:r>
          </w:p>
        </w:tc>
        <w:tc>
          <w:tcPr>
            <w:tcW w:w="847" w:type="dxa"/>
            <w:tcBorders>
              <w:top w:val="nil"/>
              <w:left w:val="nil"/>
              <w:bottom w:val="single" w:sz="4" w:space="0" w:color="auto"/>
              <w:right w:val="single" w:sz="4" w:space="0" w:color="auto"/>
            </w:tcBorders>
            <w:shd w:val="clear" w:color="auto" w:fill="auto"/>
            <w:noWrap/>
            <w:vAlign w:val="bottom"/>
            <w:hideMark/>
          </w:tcPr>
          <w:p w14:paraId="09972BB9"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16.5</w:t>
            </w:r>
          </w:p>
        </w:tc>
        <w:tc>
          <w:tcPr>
            <w:tcW w:w="847" w:type="dxa"/>
            <w:tcBorders>
              <w:top w:val="nil"/>
              <w:left w:val="nil"/>
              <w:bottom w:val="single" w:sz="4" w:space="0" w:color="auto"/>
              <w:right w:val="single" w:sz="4" w:space="0" w:color="auto"/>
            </w:tcBorders>
            <w:shd w:val="clear" w:color="auto" w:fill="auto"/>
            <w:noWrap/>
            <w:vAlign w:val="bottom"/>
            <w:hideMark/>
          </w:tcPr>
          <w:p w14:paraId="0774FEA6"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31.2</w:t>
            </w:r>
          </w:p>
        </w:tc>
        <w:tc>
          <w:tcPr>
            <w:tcW w:w="847" w:type="dxa"/>
            <w:tcBorders>
              <w:top w:val="nil"/>
              <w:left w:val="nil"/>
              <w:bottom w:val="single" w:sz="4" w:space="0" w:color="auto"/>
              <w:right w:val="single" w:sz="4" w:space="0" w:color="auto"/>
            </w:tcBorders>
            <w:shd w:val="clear" w:color="auto" w:fill="auto"/>
            <w:noWrap/>
            <w:vAlign w:val="bottom"/>
            <w:hideMark/>
          </w:tcPr>
          <w:p w14:paraId="2E59E0C0"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19.5</w:t>
            </w:r>
          </w:p>
        </w:tc>
        <w:tc>
          <w:tcPr>
            <w:tcW w:w="847" w:type="dxa"/>
            <w:tcBorders>
              <w:top w:val="nil"/>
              <w:left w:val="nil"/>
              <w:bottom w:val="single" w:sz="4" w:space="0" w:color="auto"/>
              <w:right w:val="single" w:sz="4" w:space="0" w:color="auto"/>
            </w:tcBorders>
            <w:shd w:val="clear" w:color="auto" w:fill="auto"/>
            <w:noWrap/>
            <w:vAlign w:val="bottom"/>
            <w:hideMark/>
          </w:tcPr>
          <w:p w14:paraId="490FF34D"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21.0</w:t>
            </w:r>
          </w:p>
        </w:tc>
        <w:tc>
          <w:tcPr>
            <w:tcW w:w="847" w:type="dxa"/>
            <w:tcBorders>
              <w:top w:val="nil"/>
              <w:left w:val="nil"/>
              <w:bottom w:val="single" w:sz="4" w:space="0" w:color="auto"/>
              <w:right w:val="single" w:sz="12" w:space="0" w:color="auto"/>
            </w:tcBorders>
            <w:shd w:val="clear" w:color="auto" w:fill="auto"/>
            <w:noWrap/>
            <w:vAlign w:val="bottom"/>
            <w:hideMark/>
          </w:tcPr>
          <w:p w14:paraId="03F5AABE"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23.7</w:t>
            </w:r>
          </w:p>
        </w:tc>
      </w:tr>
      <w:tr w:rsidR="00E86709" w:rsidRPr="00E86709" w14:paraId="053BF6F2" w14:textId="77777777" w:rsidTr="00E86709">
        <w:trPr>
          <w:gridAfter w:val="1"/>
          <w:wAfter w:w="9" w:type="dxa"/>
          <w:trHeight w:val="214"/>
        </w:trPr>
        <w:tc>
          <w:tcPr>
            <w:tcW w:w="1553" w:type="dxa"/>
            <w:tcBorders>
              <w:top w:val="nil"/>
              <w:left w:val="single" w:sz="12" w:space="0" w:color="auto"/>
              <w:bottom w:val="single" w:sz="4" w:space="0" w:color="auto"/>
              <w:right w:val="single" w:sz="12" w:space="0" w:color="auto"/>
            </w:tcBorders>
            <w:shd w:val="clear" w:color="auto" w:fill="auto"/>
            <w:noWrap/>
            <w:vAlign w:val="bottom"/>
            <w:hideMark/>
          </w:tcPr>
          <w:p w14:paraId="63BCD04B" w14:textId="77777777" w:rsidR="00E86709" w:rsidRPr="00E86709" w:rsidRDefault="00E86709" w:rsidP="00E86709">
            <w:pPr>
              <w:spacing w:after="0" w:line="240" w:lineRule="auto"/>
              <w:contextualSpacing/>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Gauteng</w:t>
            </w:r>
          </w:p>
        </w:tc>
        <w:tc>
          <w:tcPr>
            <w:tcW w:w="847" w:type="dxa"/>
            <w:tcBorders>
              <w:top w:val="nil"/>
              <w:left w:val="nil"/>
              <w:bottom w:val="single" w:sz="4" w:space="0" w:color="auto"/>
              <w:right w:val="single" w:sz="4" w:space="0" w:color="auto"/>
            </w:tcBorders>
            <w:shd w:val="clear" w:color="auto" w:fill="auto"/>
            <w:noWrap/>
            <w:vAlign w:val="bottom"/>
            <w:hideMark/>
          </w:tcPr>
          <w:p w14:paraId="5D8FC176"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3.5</w:t>
            </w:r>
          </w:p>
        </w:tc>
        <w:tc>
          <w:tcPr>
            <w:tcW w:w="847" w:type="dxa"/>
            <w:tcBorders>
              <w:top w:val="nil"/>
              <w:left w:val="nil"/>
              <w:bottom w:val="single" w:sz="4" w:space="0" w:color="auto"/>
              <w:right w:val="single" w:sz="4" w:space="0" w:color="auto"/>
            </w:tcBorders>
            <w:shd w:val="clear" w:color="auto" w:fill="auto"/>
            <w:noWrap/>
            <w:vAlign w:val="bottom"/>
            <w:hideMark/>
          </w:tcPr>
          <w:p w14:paraId="6EFDB224"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4.9</w:t>
            </w:r>
          </w:p>
        </w:tc>
        <w:tc>
          <w:tcPr>
            <w:tcW w:w="847" w:type="dxa"/>
            <w:tcBorders>
              <w:top w:val="nil"/>
              <w:left w:val="nil"/>
              <w:bottom w:val="single" w:sz="4" w:space="0" w:color="auto"/>
              <w:right w:val="single" w:sz="4" w:space="0" w:color="auto"/>
            </w:tcBorders>
            <w:shd w:val="clear" w:color="auto" w:fill="auto"/>
            <w:noWrap/>
            <w:vAlign w:val="bottom"/>
            <w:hideMark/>
          </w:tcPr>
          <w:p w14:paraId="15A80CF6"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3.1</w:t>
            </w:r>
          </w:p>
        </w:tc>
        <w:tc>
          <w:tcPr>
            <w:tcW w:w="847" w:type="dxa"/>
            <w:tcBorders>
              <w:top w:val="nil"/>
              <w:left w:val="nil"/>
              <w:bottom w:val="single" w:sz="4" w:space="0" w:color="auto"/>
              <w:right w:val="single" w:sz="4" w:space="0" w:color="auto"/>
            </w:tcBorders>
            <w:shd w:val="clear" w:color="auto" w:fill="auto"/>
            <w:noWrap/>
            <w:vAlign w:val="bottom"/>
            <w:hideMark/>
          </w:tcPr>
          <w:p w14:paraId="6B05F2D6"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3.6</w:t>
            </w:r>
          </w:p>
        </w:tc>
        <w:tc>
          <w:tcPr>
            <w:tcW w:w="850" w:type="dxa"/>
            <w:tcBorders>
              <w:top w:val="nil"/>
              <w:left w:val="nil"/>
              <w:bottom w:val="single" w:sz="4" w:space="0" w:color="auto"/>
              <w:right w:val="single" w:sz="12" w:space="0" w:color="auto"/>
            </w:tcBorders>
            <w:shd w:val="clear" w:color="auto" w:fill="auto"/>
            <w:noWrap/>
            <w:vAlign w:val="bottom"/>
            <w:hideMark/>
          </w:tcPr>
          <w:p w14:paraId="5E41E1CB"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5.0</w:t>
            </w:r>
          </w:p>
        </w:tc>
        <w:tc>
          <w:tcPr>
            <w:tcW w:w="847" w:type="dxa"/>
            <w:tcBorders>
              <w:top w:val="nil"/>
              <w:left w:val="nil"/>
              <w:bottom w:val="single" w:sz="4" w:space="0" w:color="auto"/>
              <w:right w:val="single" w:sz="4" w:space="0" w:color="auto"/>
            </w:tcBorders>
            <w:shd w:val="clear" w:color="auto" w:fill="auto"/>
            <w:noWrap/>
            <w:vAlign w:val="bottom"/>
            <w:hideMark/>
          </w:tcPr>
          <w:p w14:paraId="208011DF"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8.3</w:t>
            </w:r>
          </w:p>
        </w:tc>
        <w:tc>
          <w:tcPr>
            <w:tcW w:w="847" w:type="dxa"/>
            <w:tcBorders>
              <w:top w:val="nil"/>
              <w:left w:val="nil"/>
              <w:bottom w:val="single" w:sz="4" w:space="0" w:color="auto"/>
              <w:right w:val="single" w:sz="4" w:space="0" w:color="auto"/>
            </w:tcBorders>
            <w:shd w:val="clear" w:color="auto" w:fill="auto"/>
            <w:noWrap/>
            <w:vAlign w:val="bottom"/>
            <w:hideMark/>
          </w:tcPr>
          <w:p w14:paraId="6C3A6BC7"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4.4</w:t>
            </w:r>
          </w:p>
        </w:tc>
        <w:tc>
          <w:tcPr>
            <w:tcW w:w="847" w:type="dxa"/>
            <w:tcBorders>
              <w:top w:val="nil"/>
              <w:left w:val="nil"/>
              <w:bottom w:val="single" w:sz="4" w:space="0" w:color="auto"/>
              <w:right w:val="single" w:sz="4" w:space="0" w:color="auto"/>
            </w:tcBorders>
            <w:shd w:val="clear" w:color="auto" w:fill="auto"/>
            <w:noWrap/>
            <w:vAlign w:val="bottom"/>
            <w:hideMark/>
          </w:tcPr>
          <w:p w14:paraId="1845B458"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9.1</w:t>
            </w:r>
          </w:p>
        </w:tc>
        <w:tc>
          <w:tcPr>
            <w:tcW w:w="847" w:type="dxa"/>
            <w:tcBorders>
              <w:top w:val="nil"/>
              <w:left w:val="nil"/>
              <w:bottom w:val="single" w:sz="4" w:space="0" w:color="auto"/>
              <w:right w:val="single" w:sz="4" w:space="0" w:color="auto"/>
            </w:tcBorders>
            <w:shd w:val="clear" w:color="auto" w:fill="auto"/>
            <w:noWrap/>
            <w:vAlign w:val="bottom"/>
            <w:hideMark/>
          </w:tcPr>
          <w:p w14:paraId="452461F8"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6.5</w:t>
            </w:r>
          </w:p>
        </w:tc>
        <w:tc>
          <w:tcPr>
            <w:tcW w:w="852" w:type="dxa"/>
            <w:tcBorders>
              <w:top w:val="nil"/>
              <w:left w:val="nil"/>
              <w:bottom w:val="single" w:sz="4" w:space="0" w:color="auto"/>
              <w:right w:val="single" w:sz="12" w:space="0" w:color="auto"/>
            </w:tcBorders>
            <w:shd w:val="clear" w:color="auto" w:fill="auto"/>
            <w:noWrap/>
            <w:vAlign w:val="bottom"/>
            <w:hideMark/>
          </w:tcPr>
          <w:p w14:paraId="1FCF444F"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8.2</w:t>
            </w:r>
          </w:p>
        </w:tc>
        <w:tc>
          <w:tcPr>
            <w:tcW w:w="847" w:type="dxa"/>
            <w:tcBorders>
              <w:top w:val="nil"/>
              <w:left w:val="nil"/>
              <w:bottom w:val="single" w:sz="4" w:space="0" w:color="auto"/>
              <w:right w:val="single" w:sz="4" w:space="0" w:color="auto"/>
            </w:tcBorders>
            <w:shd w:val="clear" w:color="auto" w:fill="auto"/>
            <w:noWrap/>
            <w:vAlign w:val="bottom"/>
            <w:hideMark/>
          </w:tcPr>
          <w:p w14:paraId="6D7C3CAD"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13.9</w:t>
            </w:r>
          </w:p>
        </w:tc>
        <w:tc>
          <w:tcPr>
            <w:tcW w:w="847" w:type="dxa"/>
            <w:tcBorders>
              <w:top w:val="nil"/>
              <w:left w:val="nil"/>
              <w:bottom w:val="single" w:sz="4" w:space="0" w:color="auto"/>
              <w:right w:val="single" w:sz="4" w:space="0" w:color="auto"/>
            </w:tcBorders>
            <w:shd w:val="clear" w:color="auto" w:fill="auto"/>
            <w:noWrap/>
            <w:vAlign w:val="bottom"/>
            <w:hideMark/>
          </w:tcPr>
          <w:p w14:paraId="5230989B"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8.4</w:t>
            </w:r>
          </w:p>
        </w:tc>
        <w:tc>
          <w:tcPr>
            <w:tcW w:w="847" w:type="dxa"/>
            <w:tcBorders>
              <w:top w:val="nil"/>
              <w:left w:val="nil"/>
              <w:bottom w:val="single" w:sz="4" w:space="0" w:color="auto"/>
              <w:right w:val="single" w:sz="4" w:space="0" w:color="auto"/>
            </w:tcBorders>
            <w:shd w:val="clear" w:color="auto" w:fill="auto"/>
            <w:noWrap/>
            <w:vAlign w:val="bottom"/>
            <w:hideMark/>
          </w:tcPr>
          <w:p w14:paraId="2D5B518B"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11.4</w:t>
            </w:r>
          </w:p>
        </w:tc>
        <w:tc>
          <w:tcPr>
            <w:tcW w:w="847" w:type="dxa"/>
            <w:tcBorders>
              <w:top w:val="nil"/>
              <w:left w:val="nil"/>
              <w:bottom w:val="single" w:sz="4" w:space="0" w:color="auto"/>
              <w:right w:val="single" w:sz="4" w:space="0" w:color="auto"/>
            </w:tcBorders>
            <w:shd w:val="clear" w:color="auto" w:fill="auto"/>
            <w:noWrap/>
            <w:vAlign w:val="bottom"/>
            <w:hideMark/>
          </w:tcPr>
          <w:p w14:paraId="2354162B"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8.9</w:t>
            </w:r>
          </w:p>
        </w:tc>
        <w:tc>
          <w:tcPr>
            <w:tcW w:w="847" w:type="dxa"/>
            <w:tcBorders>
              <w:top w:val="nil"/>
              <w:left w:val="nil"/>
              <w:bottom w:val="single" w:sz="4" w:space="0" w:color="auto"/>
              <w:right w:val="single" w:sz="12" w:space="0" w:color="auto"/>
            </w:tcBorders>
            <w:shd w:val="clear" w:color="auto" w:fill="auto"/>
            <w:noWrap/>
            <w:vAlign w:val="bottom"/>
            <w:hideMark/>
          </w:tcPr>
          <w:p w14:paraId="6BE32CD6"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7.9</w:t>
            </w:r>
          </w:p>
        </w:tc>
      </w:tr>
      <w:tr w:rsidR="00E86709" w:rsidRPr="00E86709" w14:paraId="76367AE6" w14:textId="77777777" w:rsidTr="00E86709">
        <w:trPr>
          <w:gridAfter w:val="1"/>
          <w:wAfter w:w="9" w:type="dxa"/>
          <w:trHeight w:val="214"/>
        </w:trPr>
        <w:tc>
          <w:tcPr>
            <w:tcW w:w="1553" w:type="dxa"/>
            <w:tcBorders>
              <w:top w:val="nil"/>
              <w:left w:val="single" w:sz="12" w:space="0" w:color="auto"/>
              <w:bottom w:val="single" w:sz="4" w:space="0" w:color="auto"/>
              <w:right w:val="single" w:sz="12" w:space="0" w:color="auto"/>
            </w:tcBorders>
            <w:shd w:val="clear" w:color="auto" w:fill="auto"/>
            <w:noWrap/>
            <w:vAlign w:val="bottom"/>
            <w:hideMark/>
          </w:tcPr>
          <w:p w14:paraId="687D5649" w14:textId="77777777" w:rsidR="00E86709" w:rsidRPr="00E86709" w:rsidRDefault="00E86709" w:rsidP="00E86709">
            <w:pPr>
              <w:spacing w:after="0" w:line="240" w:lineRule="auto"/>
              <w:contextualSpacing/>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Mpumalanga</w:t>
            </w:r>
          </w:p>
        </w:tc>
        <w:tc>
          <w:tcPr>
            <w:tcW w:w="847" w:type="dxa"/>
            <w:tcBorders>
              <w:top w:val="nil"/>
              <w:left w:val="nil"/>
              <w:bottom w:val="single" w:sz="4" w:space="0" w:color="auto"/>
              <w:right w:val="single" w:sz="4" w:space="0" w:color="auto"/>
            </w:tcBorders>
            <w:shd w:val="clear" w:color="auto" w:fill="auto"/>
            <w:noWrap/>
            <w:vAlign w:val="bottom"/>
            <w:hideMark/>
          </w:tcPr>
          <w:p w14:paraId="2B642D73"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7.9</w:t>
            </w:r>
          </w:p>
        </w:tc>
        <w:tc>
          <w:tcPr>
            <w:tcW w:w="847" w:type="dxa"/>
            <w:tcBorders>
              <w:top w:val="nil"/>
              <w:left w:val="nil"/>
              <w:bottom w:val="single" w:sz="4" w:space="0" w:color="auto"/>
              <w:right w:val="single" w:sz="4" w:space="0" w:color="auto"/>
            </w:tcBorders>
            <w:shd w:val="clear" w:color="auto" w:fill="auto"/>
            <w:noWrap/>
            <w:vAlign w:val="bottom"/>
            <w:hideMark/>
          </w:tcPr>
          <w:p w14:paraId="3D306314"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14.7</w:t>
            </w:r>
          </w:p>
        </w:tc>
        <w:tc>
          <w:tcPr>
            <w:tcW w:w="847" w:type="dxa"/>
            <w:tcBorders>
              <w:top w:val="nil"/>
              <w:left w:val="nil"/>
              <w:bottom w:val="single" w:sz="4" w:space="0" w:color="auto"/>
              <w:right w:val="single" w:sz="4" w:space="0" w:color="auto"/>
            </w:tcBorders>
            <w:shd w:val="clear" w:color="auto" w:fill="auto"/>
            <w:noWrap/>
            <w:vAlign w:val="bottom"/>
            <w:hideMark/>
          </w:tcPr>
          <w:p w14:paraId="0455C8FE"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12.8</w:t>
            </w:r>
          </w:p>
        </w:tc>
        <w:tc>
          <w:tcPr>
            <w:tcW w:w="847" w:type="dxa"/>
            <w:tcBorders>
              <w:top w:val="nil"/>
              <w:left w:val="nil"/>
              <w:bottom w:val="single" w:sz="4" w:space="0" w:color="auto"/>
              <w:right w:val="single" w:sz="4" w:space="0" w:color="auto"/>
            </w:tcBorders>
            <w:shd w:val="clear" w:color="auto" w:fill="auto"/>
            <w:noWrap/>
            <w:vAlign w:val="bottom"/>
            <w:hideMark/>
          </w:tcPr>
          <w:p w14:paraId="6A0C59C4"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10.5</w:t>
            </w:r>
          </w:p>
        </w:tc>
        <w:tc>
          <w:tcPr>
            <w:tcW w:w="850" w:type="dxa"/>
            <w:tcBorders>
              <w:top w:val="nil"/>
              <w:left w:val="nil"/>
              <w:bottom w:val="single" w:sz="4" w:space="0" w:color="auto"/>
              <w:right w:val="single" w:sz="12" w:space="0" w:color="auto"/>
            </w:tcBorders>
            <w:shd w:val="clear" w:color="auto" w:fill="auto"/>
            <w:noWrap/>
            <w:vAlign w:val="bottom"/>
            <w:hideMark/>
          </w:tcPr>
          <w:p w14:paraId="76DC9575"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8.6</w:t>
            </w:r>
          </w:p>
        </w:tc>
        <w:tc>
          <w:tcPr>
            <w:tcW w:w="847" w:type="dxa"/>
            <w:tcBorders>
              <w:top w:val="nil"/>
              <w:left w:val="nil"/>
              <w:bottom w:val="single" w:sz="4" w:space="0" w:color="auto"/>
              <w:right w:val="single" w:sz="4" w:space="0" w:color="auto"/>
            </w:tcBorders>
            <w:shd w:val="clear" w:color="auto" w:fill="auto"/>
            <w:noWrap/>
            <w:vAlign w:val="bottom"/>
            <w:hideMark/>
          </w:tcPr>
          <w:p w14:paraId="075EA0DE"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19.3</w:t>
            </w:r>
          </w:p>
        </w:tc>
        <w:tc>
          <w:tcPr>
            <w:tcW w:w="847" w:type="dxa"/>
            <w:tcBorders>
              <w:top w:val="nil"/>
              <w:left w:val="nil"/>
              <w:bottom w:val="single" w:sz="4" w:space="0" w:color="auto"/>
              <w:right w:val="single" w:sz="4" w:space="0" w:color="auto"/>
            </w:tcBorders>
            <w:shd w:val="clear" w:color="auto" w:fill="auto"/>
            <w:noWrap/>
            <w:vAlign w:val="bottom"/>
            <w:hideMark/>
          </w:tcPr>
          <w:p w14:paraId="544E25C3"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19.4</w:t>
            </w:r>
          </w:p>
        </w:tc>
        <w:tc>
          <w:tcPr>
            <w:tcW w:w="847" w:type="dxa"/>
            <w:tcBorders>
              <w:top w:val="nil"/>
              <w:left w:val="nil"/>
              <w:bottom w:val="single" w:sz="4" w:space="0" w:color="auto"/>
              <w:right w:val="single" w:sz="4" w:space="0" w:color="auto"/>
            </w:tcBorders>
            <w:shd w:val="clear" w:color="auto" w:fill="auto"/>
            <w:noWrap/>
            <w:vAlign w:val="bottom"/>
            <w:hideMark/>
          </w:tcPr>
          <w:p w14:paraId="550B7DC2"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18.8</w:t>
            </w:r>
          </w:p>
        </w:tc>
        <w:tc>
          <w:tcPr>
            <w:tcW w:w="847" w:type="dxa"/>
            <w:tcBorders>
              <w:top w:val="nil"/>
              <w:left w:val="nil"/>
              <w:bottom w:val="single" w:sz="4" w:space="0" w:color="auto"/>
              <w:right w:val="single" w:sz="4" w:space="0" w:color="auto"/>
            </w:tcBorders>
            <w:shd w:val="clear" w:color="auto" w:fill="auto"/>
            <w:noWrap/>
            <w:vAlign w:val="bottom"/>
            <w:hideMark/>
          </w:tcPr>
          <w:p w14:paraId="34E4661A"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24.4</w:t>
            </w:r>
          </w:p>
        </w:tc>
        <w:tc>
          <w:tcPr>
            <w:tcW w:w="852" w:type="dxa"/>
            <w:tcBorders>
              <w:top w:val="nil"/>
              <w:left w:val="nil"/>
              <w:bottom w:val="single" w:sz="4" w:space="0" w:color="auto"/>
              <w:right w:val="single" w:sz="12" w:space="0" w:color="auto"/>
            </w:tcBorders>
            <w:shd w:val="clear" w:color="auto" w:fill="auto"/>
            <w:noWrap/>
            <w:vAlign w:val="bottom"/>
            <w:hideMark/>
          </w:tcPr>
          <w:p w14:paraId="392DB921"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18.7</w:t>
            </w:r>
          </w:p>
        </w:tc>
        <w:tc>
          <w:tcPr>
            <w:tcW w:w="847" w:type="dxa"/>
            <w:tcBorders>
              <w:top w:val="nil"/>
              <w:left w:val="nil"/>
              <w:bottom w:val="single" w:sz="4" w:space="0" w:color="auto"/>
              <w:right w:val="single" w:sz="4" w:space="0" w:color="auto"/>
            </w:tcBorders>
            <w:shd w:val="clear" w:color="auto" w:fill="auto"/>
            <w:noWrap/>
            <w:vAlign w:val="bottom"/>
            <w:hideMark/>
          </w:tcPr>
          <w:p w14:paraId="2A23FDFB"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19.4</w:t>
            </w:r>
          </w:p>
        </w:tc>
        <w:tc>
          <w:tcPr>
            <w:tcW w:w="847" w:type="dxa"/>
            <w:tcBorders>
              <w:top w:val="nil"/>
              <w:left w:val="nil"/>
              <w:bottom w:val="single" w:sz="4" w:space="0" w:color="auto"/>
              <w:right w:val="single" w:sz="4" w:space="0" w:color="auto"/>
            </w:tcBorders>
            <w:shd w:val="clear" w:color="auto" w:fill="auto"/>
            <w:noWrap/>
            <w:vAlign w:val="bottom"/>
            <w:hideMark/>
          </w:tcPr>
          <w:p w14:paraId="41D35B9A"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15.6</w:t>
            </w:r>
          </w:p>
        </w:tc>
        <w:tc>
          <w:tcPr>
            <w:tcW w:w="847" w:type="dxa"/>
            <w:tcBorders>
              <w:top w:val="nil"/>
              <w:left w:val="nil"/>
              <w:bottom w:val="single" w:sz="4" w:space="0" w:color="auto"/>
              <w:right w:val="single" w:sz="4" w:space="0" w:color="auto"/>
            </w:tcBorders>
            <w:shd w:val="clear" w:color="auto" w:fill="auto"/>
            <w:noWrap/>
            <w:vAlign w:val="bottom"/>
            <w:hideMark/>
          </w:tcPr>
          <w:p w14:paraId="646DFF7B"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23.2</w:t>
            </w:r>
          </w:p>
        </w:tc>
        <w:tc>
          <w:tcPr>
            <w:tcW w:w="847" w:type="dxa"/>
            <w:tcBorders>
              <w:top w:val="nil"/>
              <w:left w:val="nil"/>
              <w:bottom w:val="single" w:sz="4" w:space="0" w:color="auto"/>
              <w:right w:val="single" w:sz="4" w:space="0" w:color="auto"/>
            </w:tcBorders>
            <w:shd w:val="clear" w:color="auto" w:fill="auto"/>
            <w:noWrap/>
            <w:vAlign w:val="bottom"/>
            <w:hideMark/>
          </w:tcPr>
          <w:p w14:paraId="6AEEF809"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21.0</w:t>
            </w:r>
          </w:p>
        </w:tc>
        <w:tc>
          <w:tcPr>
            <w:tcW w:w="847" w:type="dxa"/>
            <w:tcBorders>
              <w:top w:val="nil"/>
              <w:left w:val="nil"/>
              <w:bottom w:val="single" w:sz="4" w:space="0" w:color="auto"/>
              <w:right w:val="single" w:sz="12" w:space="0" w:color="auto"/>
            </w:tcBorders>
            <w:shd w:val="clear" w:color="auto" w:fill="auto"/>
            <w:noWrap/>
            <w:vAlign w:val="bottom"/>
            <w:hideMark/>
          </w:tcPr>
          <w:p w14:paraId="6CAE4FC0"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17.1</w:t>
            </w:r>
          </w:p>
        </w:tc>
      </w:tr>
      <w:tr w:rsidR="00E86709" w:rsidRPr="00E86709" w14:paraId="1DF7AC21" w14:textId="77777777" w:rsidTr="00E86709">
        <w:trPr>
          <w:gridAfter w:val="1"/>
          <w:wAfter w:w="9" w:type="dxa"/>
          <w:trHeight w:val="214"/>
        </w:trPr>
        <w:tc>
          <w:tcPr>
            <w:tcW w:w="1553" w:type="dxa"/>
            <w:tcBorders>
              <w:top w:val="nil"/>
              <w:left w:val="single" w:sz="12" w:space="0" w:color="auto"/>
              <w:bottom w:val="single" w:sz="4" w:space="0" w:color="auto"/>
              <w:right w:val="single" w:sz="12" w:space="0" w:color="auto"/>
            </w:tcBorders>
            <w:shd w:val="clear" w:color="auto" w:fill="auto"/>
            <w:noWrap/>
            <w:vAlign w:val="bottom"/>
            <w:hideMark/>
          </w:tcPr>
          <w:p w14:paraId="2315B707" w14:textId="77777777" w:rsidR="00E86709" w:rsidRPr="00E86709" w:rsidRDefault="00E86709" w:rsidP="00E86709">
            <w:pPr>
              <w:spacing w:after="0" w:line="240" w:lineRule="auto"/>
              <w:contextualSpacing/>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Limpopo</w:t>
            </w:r>
          </w:p>
        </w:tc>
        <w:tc>
          <w:tcPr>
            <w:tcW w:w="847" w:type="dxa"/>
            <w:tcBorders>
              <w:top w:val="nil"/>
              <w:left w:val="nil"/>
              <w:bottom w:val="single" w:sz="4" w:space="0" w:color="auto"/>
              <w:right w:val="single" w:sz="4" w:space="0" w:color="auto"/>
            </w:tcBorders>
            <w:shd w:val="clear" w:color="auto" w:fill="auto"/>
            <w:noWrap/>
            <w:vAlign w:val="bottom"/>
            <w:hideMark/>
          </w:tcPr>
          <w:p w14:paraId="131B498F"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7.7</w:t>
            </w:r>
          </w:p>
        </w:tc>
        <w:tc>
          <w:tcPr>
            <w:tcW w:w="847" w:type="dxa"/>
            <w:tcBorders>
              <w:top w:val="nil"/>
              <w:left w:val="nil"/>
              <w:bottom w:val="single" w:sz="4" w:space="0" w:color="auto"/>
              <w:right w:val="single" w:sz="4" w:space="0" w:color="auto"/>
            </w:tcBorders>
            <w:shd w:val="clear" w:color="auto" w:fill="auto"/>
            <w:noWrap/>
            <w:vAlign w:val="bottom"/>
            <w:hideMark/>
          </w:tcPr>
          <w:p w14:paraId="18E1A767"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7.9</w:t>
            </w:r>
          </w:p>
        </w:tc>
        <w:tc>
          <w:tcPr>
            <w:tcW w:w="847" w:type="dxa"/>
            <w:tcBorders>
              <w:top w:val="nil"/>
              <w:left w:val="nil"/>
              <w:bottom w:val="single" w:sz="4" w:space="0" w:color="auto"/>
              <w:right w:val="single" w:sz="4" w:space="0" w:color="auto"/>
            </w:tcBorders>
            <w:shd w:val="clear" w:color="auto" w:fill="auto"/>
            <w:noWrap/>
            <w:vAlign w:val="bottom"/>
            <w:hideMark/>
          </w:tcPr>
          <w:p w14:paraId="23DFD397"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8.8</w:t>
            </w:r>
          </w:p>
        </w:tc>
        <w:tc>
          <w:tcPr>
            <w:tcW w:w="847" w:type="dxa"/>
            <w:tcBorders>
              <w:top w:val="nil"/>
              <w:left w:val="nil"/>
              <w:bottom w:val="single" w:sz="4" w:space="0" w:color="auto"/>
              <w:right w:val="single" w:sz="4" w:space="0" w:color="auto"/>
            </w:tcBorders>
            <w:shd w:val="clear" w:color="auto" w:fill="auto"/>
            <w:noWrap/>
            <w:vAlign w:val="bottom"/>
            <w:hideMark/>
          </w:tcPr>
          <w:p w14:paraId="5CC51208"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7.8</w:t>
            </w:r>
          </w:p>
        </w:tc>
        <w:tc>
          <w:tcPr>
            <w:tcW w:w="850" w:type="dxa"/>
            <w:tcBorders>
              <w:top w:val="nil"/>
              <w:left w:val="nil"/>
              <w:bottom w:val="single" w:sz="4" w:space="0" w:color="auto"/>
              <w:right w:val="single" w:sz="12" w:space="0" w:color="auto"/>
            </w:tcBorders>
            <w:shd w:val="clear" w:color="auto" w:fill="auto"/>
            <w:noWrap/>
            <w:vAlign w:val="bottom"/>
            <w:hideMark/>
          </w:tcPr>
          <w:p w14:paraId="0F51B65E"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5.9</w:t>
            </w:r>
          </w:p>
        </w:tc>
        <w:tc>
          <w:tcPr>
            <w:tcW w:w="847" w:type="dxa"/>
            <w:tcBorders>
              <w:top w:val="nil"/>
              <w:left w:val="nil"/>
              <w:bottom w:val="single" w:sz="4" w:space="0" w:color="auto"/>
              <w:right w:val="single" w:sz="4" w:space="0" w:color="auto"/>
            </w:tcBorders>
            <w:shd w:val="clear" w:color="auto" w:fill="auto"/>
            <w:noWrap/>
            <w:vAlign w:val="bottom"/>
            <w:hideMark/>
          </w:tcPr>
          <w:p w14:paraId="4CCDF87C"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8.9</w:t>
            </w:r>
          </w:p>
        </w:tc>
        <w:tc>
          <w:tcPr>
            <w:tcW w:w="847" w:type="dxa"/>
            <w:tcBorders>
              <w:top w:val="nil"/>
              <w:left w:val="nil"/>
              <w:bottom w:val="single" w:sz="4" w:space="0" w:color="auto"/>
              <w:right w:val="single" w:sz="4" w:space="0" w:color="auto"/>
            </w:tcBorders>
            <w:shd w:val="clear" w:color="auto" w:fill="auto"/>
            <w:noWrap/>
            <w:vAlign w:val="bottom"/>
            <w:hideMark/>
          </w:tcPr>
          <w:p w14:paraId="14C279B4"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10.2</w:t>
            </w:r>
          </w:p>
        </w:tc>
        <w:tc>
          <w:tcPr>
            <w:tcW w:w="847" w:type="dxa"/>
            <w:tcBorders>
              <w:top w:val="nil"/>
              <w:left w:val="nil"/>
              <w:bottom w:val="single" w:sz="4" w:space="0" w:color="auto"/>
              <w:right w:val="single" w:sz="4" w:space="0" w:color="auto"/>
            </w:tcBorders>
            <w:shd w:val="clear" w:color="auto" w:fill="auto"/>
            <w:noWrap/>
            <w:vAlign w:val="bottom"/>
            <w:hideMark/>
          </w:tcPr>
          <w:p w14:paraId="03C39AE7"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7.0</w:t>
            </w:r>
          </w:p>
        </w:tc>
        <w:tc>
          <w:tcPr>
            <w:tcW w:w="847" w:type="dxa"/>
            <w:tcBorders>
              <w:top w:val="nil"/>
              <w:left w:val="nil"/>
              <w:bottom w:val="single" w:sz="4" w:space="0" w:color="auto"/>
              <w:right w:val="single" w:sz="4" w:space="0" w:color="auto"/>
            </w:tcBorders>
            <w:shd w:val="clear" w:color="auto" w:fill="auto"/>
            <w:noWrap/>
            <w:vAlign w:val="bottom"/>
            <w:hideMark/>
          </w:tcPr>
          <w:p w14:paraId="021A3F5A"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17.2</w:t>
            </w:r>
          </w:p>
        </w:tc>
        <w:tc>
          <w:tcPr>
            <w:tcW w:w="852" w:type="dxa"/>
            <w:tcBorders>
              <w:top w:val="nil"/>
              <w:left w:val="nil"/>
              <w:bottom w:val="single" w:sz="4" w:space="0" w:color="auto"/>
              <w:right w:val="single" w:sz="12" w:space="0" w:color="auto"/>
            </w:tcBorders>
            <w:shd w:val="clear" w:color="auto" w:fill="auto"/>
            <w:noWrap/>
            <w:vAlign w:val="bottom"/>
            <w:hideMark/>
          </w:tcPr>
          <w:p w14:paraId="43FD1259"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11.7</w:t>
            </w:r>
          </w:p>
        </w:tc>
        <w:tc>
          <w:tcPr>
            <w:tcW w:w="847" w:type="dxa"/>
            <w:tcBorders>
              <w:top w:val="nil"/>
              <w:left w:val="nil"/>
              <w:bottom w:val="single" w:sz="4" w:space="0" w:color="auto"/>
              <w:right w:val="single" w:sz="4" w:space="0" w:color="auto"/>
            </w:tcBorders>
            <w:shd w:val="clear" w:color="auto" w:fill="auto"/>
            <w:noWrap/>
            <w:vAlign w:val="bottom"/>
            <w:hideMark/>
          </w:tcPr>
          <w:p w14:paraId="5EB5B214"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27.4</w:t>
            </w:r>
          </w:p>
        </w:tc>
        <w:tc>
          <w:tcPr>
            <w:tcW w:w="847" w:type="dxa"/>
            <w:tcBorders>
              <w:top w:val="nil"/>
              <w:left w:val="nil"/>
              <w:bottom w:val="single" w:sz="4" w:space="0" w:color="auto"/>
              <w:right w:val="single" w:sz="4" w:space="0" w:color="auto"/>
            </w:tcBorders>
            <w:shd w:val="clear" w:color="auto" w:fill="auto"/>
            <w:noWrap/>
            <w:vAlign w:val="bottom"/>
            <w:hideMark/>
          </w:tcPr>
          <w:p w14:paraId="7B7DA0A0"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24.5</w:t>
            </w:r>
          </w:p>
        </w:tc>
        <w:tc>
          <w:tcPr>
            <w:tcW w:w="847" w:type="dxa"/>
            <w:tcBorders>
              <w:top w:val="nil"/>
              <w:left w:val="nil"/>
              <w:bottom w:val="single" w:sz="4" w:space="0" w:color="auto"/>
              <w:right w:val="single" w:sz="4" w:space="0" w:color="auto"/>
            </w:tcBorders>
            <w:shd w:val="clear" w:color="auto" w:fill="auto"/>
            <w:noWrap/>
            <w:vAlign w:val="bottom"/>
            <w:hideMark/>
          </w:tcPr>
          <w:p w14:paraId="1D880187"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32.9</w:t>
            </w:r>
          </w:p>
        </w:tc>
        <w:tc>
          <w:tcPr>
            <w:tcW w:w="847" w:type="dxa"/>
            <w:tcBorders>
              <w:top w:val="nil"/>
              <w:left w:val="nil"/>
              <w:bottom w:val="single" w:sz="4" w:space="0" w:color="auto"/>
              <w:right w:val="single" w:sz="4" w:space="0" w:color="auto"/>
            </w:tcBorders>
            <w:shd w:val="clear" w:color="auto" w:fill="auto"/>
            <w:noWrap/>
            <w:vAlign w:val="bottom"/>
            <w:hideMark/>
          </w:tcPr>
          <w:p w14:paraId="05AF6500"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24.1</w:t>
            </w:r>
          </w:p>
        </w:tc>
        <w:tc>
          <w:tcPr>
            <w:tcW w:w="847" w:type="dxa"/>
            <w:tcBorders>
              <w:top w:val="nil"/>
              <w:left w:val="nil"/>
              <w:bottom w:val="single" w:sz="4" w:space="0" w:color="auto"/>
              <w:right w:val="single" w:sz="12" w:space="0" w:color="auto"/>
            </w:tcBorders>
            <w:shd w:val="clear" w:color="auto" w:fill="auto"/>
            <w:noWrap/>
            <w:vAlign w:val="bottom"/>
            <w:hideMark/>
          </w:tcPr>
          <w:p w14:paraId="34C25305" w14:textId="77777777" w:rsidR="00E86709" w:rsidRPr="00E86709" w:rsidRDefault="00E86709" w:rsidP="00E86709">
            <w:pPr>
              <w:spacing w:after="0" w:line="240" w:lineRule="auto"/>
              <w:contextualSpacing/>
              <w:jc w:val="center"/>
              <w:rPr>
                <w:rFonts w:ascii="Calibri" w:eastAsia="Times New Roman" w:hAnsi="Calibri" w:cs="Times New Roman"/>
                <w:color w:val="000000"/>
                <w:lang w:eastAsia="en-ZA"/>
              </w:rPr>
            </w:pPr>
            <w:r w:rsidRPr="00E86709">
              <w:rPr>
                <w:rFonts w:ascii="Calibri" w:eastAsia="Times New Roman" w:hAnsi="Calibri" w:cs="Times New Roman"/>
                <w:color w:val="000000"/>
                <w:lang w:eastAsia="en-ZA"/>
              </w:rPr>
              <w:t>16.6</w:t>
            </w:r>
          </w:p>
        </w:tc>
      </w:tr>
      <w:tr w:rsidR="00E86709" w:rsidRPr="00E86709" w14:paraId="4DE08FDC" w14:textId="77777777" w:rsidTr="00E86709">
        <w:trPr>
          <w:gridAfter w:val="1"/>
          <w:wAfter w:w="9" w:type="dxa"/>
          <w:trHeight w:val="224"/>
        </w:trPr>
        <w:tc>
          <w:tcPr>
            <w:tcW w:w="1553" w:type="dxa"/>
            <w:tcBorders>
              <w:top w:val="nil"/>
              <w:left w:val="single" w:sz="12" w:space="0" w:color="auto"/>
              <w:bottom w:val="single" w:sz="12" w:space="0" w:color="auto"/>
              <w:right w:val="single" w:sz="12" w:space="0" w:color="auto"/>
            </w:tcBorders>
            <w:shd w:val="clear" w:color="000000" w:fill="D9D9D9"/>
            <w:noWrap/>
            <w:vAlign w:val="bottom"/>
            <w:hideMark/>
          </w:tcPr>
          <w:p w14:paraId="41932223" w14:textId="77777777" w:rsidR="00E86709" w:rsidRPr="00E86709" w:rsidRDefault="00E86709" w:rsidP="00E86709">
            <w:pPr>
              <w:spacing w:after="0" w:line="240" w:lineRule="auto"/>
              <w:contextualSpacing/>
              <w:rPr>
                <w:rFonts w:ascii="Calibri" w:eastAsia="Times New Roman" w:hAnsi="Calibri" w:cs="Times New Roman"/>
                <w:b/>
                <w:bCs/>
                <w:color w:val="000000"/>
                <w:lang w:eastAsia="en-ZA"/>
              </w:rPr>
            </w:pPr>
            <w:r w:rsidRPr="00E86709">
              <w:rPr>
                <w:rFonts w:ascii="Calibri" w:eastAsia="Times New Roman" w:hAnsi="Calibri" w:cs="Times New Roman"/>
                <w:b/>
                <w:bCs/>
                <w:color w:val="000000"/>
                <w:lang w:eastAsia="en-ZA"/>
              </w:rPr>
              <w:t>South Africa</w:t>
            </w:r>
          </w:p>
        </w:tc>
        <w:tc>
          <w:tcPr>
            <w:tcW w:w="847" w:type="dxa"/>
            <w:tcBorders>
              <w:top w:val="nil"/>
              <w:left w:val="nil"/>
              <w:bottom w:val="single" w:sz="12" w:space="0" w:color="auto"/>
              <w:right w:val="single" w:sz="4" w:space="0" w:color="auto"/>
            </w:tcBorders>
            <w:shd w:val="clear" w:color="000000" w:fill="D9D9D9"/>
            <w:noWrap/>
            <w:vAlign w:val="bottom"/>
            <w:hideMark/>
          </w:tcPr>
          <w:p w14:paraId="449182BD" w14:textId="77777777" w:rsidR="00E86709" w:rsidRPr="00E86709" w:rsidRDefault="00E86709" w:rsidP="00E86709">
            <w:pPr>
              <w:spacing w:after="0" w:line="240" w:lineRule="auto"/>
              <w:contextualSpacing/>
              <w:jc w:val="center"/>
              <w:rPr>
                <w:rFonts w:ascii="Calibri" w:eastAsia="Times New Roman" w:hAnsi="Calibri" w:cs="Times New Roman"/>
                <w:b/>
                <w:bCs/>
                <w:color w:val="000000"/>
                <w:lang w:eastAsia="en-ZA"/>
              </w:rPr>
            </w:pPr>
            <w:r w:rsidRPr="00E86709">
              <w:rPr>
                <w:rFonts w:ascii="Calibri" w:eastAsia="Times New Roman" w:hAnsi="Calibri" w:cs="Times New Roman"/>
                <w:b/>
                <w:bCs/>
                <w:color w:val="000000"/>
                <w:lang w:eastAsia="en-ZA"/>
              </w:rPr>
              <w:t>6.5</w:t>
            </w:r>
          </w:p>
        </w:tc>
        <w:tc>
          <w:tcPr>
            <w:tcW w:w="847" w:type="dxa"/>
            <w:tcBorders>
              <w:top w:val="nil"/>
              <w:left w:val="nil"/>
              <w:bottom w:val="single" w:sz="12" w:space="0" w:color="auto"/>
              <w:right w:val="single" w:sz="4" w:space="0" w:color="auto"/>
            </w:tcBorders>
            <w:shd w:val="clear" w:color="000000" w:fill="D9D9D9"/>
            <w:noWrap/>
            <w:vAlign w:val="bottom"/>
            <w:hideMark/>
          </w:tcPr>
          <w:p w14:paraId="1D516753" w14:textId="77777777" w:rsidR="00E86709" w:rsidRPr="00E86709" w:rsidRDefault="00E86709" w:rsidP="00E86709">
            <w:pPr>
              <w:spacing w:after="0" w:line="240" w:lineRule="auto"/>
              <w:contextualSpacing/>
              <w:jc w:val="center"/>
              <w:rPr>
                <w:rFonts w:ascii="Calibri" w:eastAsia="Times New Roman" w:hAnsi="Calibri" w:cs="Times New Roman"/>
                <w:b/>
                <w:bCs/>
                <w:color w:val="000000"/>
                <w:lang w:eastAsia="en-ZA"/>
              </w:rPr>
            </w:pPr>
            <w:r w:rsidRPr="00E86709">
              <w:rPr>
                <w:rFonts w:ascii="Calibri" w:eastAsia="Times New Roman" w:hAnsi="Calibri" w:cs="Times New Roman"/>
                <w:b/>
                <w:bCs/>
                <w:color w:val="000000"/>
                <w:lang w:eastAsia="en-ZA"/>
              </w:rPr>
              <w:t>7.9</w:t>
            </w:r>
          </w:p>
        </w:tc>
        <w:tc>
          <w:tcPr>
            <w:tcW w:w="847" w:type="dxa"/>
            <w:tcBorders>
              <w:top w:val="nil"/>
              <w:left w:val="nil"/>
              <w:bottom w:val="single" w:sz="12" w:space="0" w:color="auto"/>
              <w:right w:val="single" w:sz="4" w:space="0" w:color="auto"/>
            </w:tcBorders>
            <w:shd w:val="clear" w:color="000000" w:fill="D9D9D9"/>
            <w:noWrap/>
            <w:vAlign w:val="bottom"/>
            <w:hideMark/>
          </w:tcPr>
          <w:p w14:paraId="56F5ACC0" w14:textId="77777777" w:rsidR="00E86709" w:rsidRPr="00E86709" w:rsidRDefault="00E86709" w:rsidP="00E86709">
            <w:pPr>
              <w:spacing w:after="0" w:line="240" w:lineRule="auto"/>
              <w:contextualSpacing/>
              <w:jc w:val="center"/>
              <w:rPr>
                <w:rFonts w:ascii="Calibri" w:eastAsia="Times New Roman" w:hAnsi="Calibri" w:cs="Times New Roman"/>
                <w:b/>
                <w:bCs/>
                <w:color w:val="000000"/>
                <w:lang w:eastAsia="en-ZA"/>
              </w:rPr>
            </w:pPr>
            <w:r w:rsidRPr="00E86709">
              <w:rPr>
                <w:rFonts w:ascii="Calibri" w:eastAsia="Times New Roman" w:hAnsi="Calibri" w:cs="Times New Roman"/>
                <w:b/>
                <w:bCs/>
                <w:color w:val="000000"/>
                <w:lang w:eastAsia="en-ZA"/>
              </w:rPr>
              <w:t>6.8</w:t>
            </w:r>
          </w:p>
        </w:tc>
        <w:tc>
          <w:tcPr>
            <w:tcW w:w="847" w:type="dxa"/>
            <w:tcBorders>
              <w:top w:val="nil"/>
              <w:left w:val="nil"/>
              <w:bottom w:val="single" w:sz="12" w:space="0" w:color="auto"/>
              <w:right w:val="single" w:sz="4" w:space="0" w:color="auto"/>
            </w:tcBorders>
            <w:shd w:val="clear" w:color="000000" w:fill="D9D9D9"/>
            <w:noWrap/>
            <w:vAlign w:val="bottom"/>
            <w:hideMark/>
          </w:tcPr>
          <w:p w14:paraId="29F1142C" w14:textId="77777777" w:rsidR="00E86709" w:rsidRPr="00E86709" w:rsidRDefault="00E86709" w:rsidP="00E86709">
            <w:pPr>
              <w:spacing w:after="0" w:line="240" w:lineRule="auto"/>
              <w:contextualSpacing/>
              <w:jc w:val="center"/>
              <w:rPr>
                <w:rFonts w:ascii="Calibri" w:eastAsia="Times New Roman" w:hAnsi="Calibri" w:cs="Times New Roman"/>
                <w:b/>
                <w:bCs/>
                <w:color w:val="000000"/>
                <w:lang w:eastAsia="en-ZA"/>
              </w:rPr>
            </w:pPr>
            <w:r w:rsidRPr="00E86709">
              <w:rPr>
                <w:rFonts w:ascii="Calibri" w:eastAsia="Times New Roman" w:hAnsi="Calibri" w:cs="Times New Roman"/>
                <w:b/>
                <w:bCs/>
                <w:color w:val="000000"/>
                <w:lang w:eastAsia="en-ZA"/>
              </w:rPr>
              <w:t>7.9</w:t>
            </w:r>
          </w:p>
        </w:tc>
        <w:tc>
          <w:tcPr>
            <w:tcW w:w="850" w:type="dxa"/>
            <w:tcBorders>
              <w:top w:val="nil"/>
              <w:left w:val="nil"/>
              <w:bottom w:val="single" w:sz="12" w:space="0" w:color="auto"/>
              <w:right w:val="single" w:sz="12" w:space="0" w:color="auto"/>
            </w:tcBorders>
            <w:shd w:val="clear" w:color="000000" w:fill="D9D9D9"/>
            <w:noWrap/>
            <w:vAlign w:val="bottom"/>
            <w:hideMark/>
          </w:tcPr>
          <w:p w14:paraId="209FAE55" w14:textId="77777777" w:rsidR="00E86709" w:rsidRPr="00E86709" w:rsidRDefault="00E86709" w:rsidP="00E86709">
            <w:pPr>
              <w:spacing w:after="0" w:line="240" w:lineRule="auto"/>
              <w:contextualSpacing/>
              <w:jc w:val="center"/>
              <w:rPr>
                <w:rFonts w:ascii="Calibri" w:eastAsia="Times New Roman" w:hAnsi="Calibri" w:cs="Times New Roman"/>
                <w:b/>
                <w:bCs/>
                <w:color w:val="000000"/>
                <w:lang w:eastAsia="en-ZA"/>
              </w:rPr>
            </w:pPr>
            <w:r w:rsidRPr="00E86709">
              <w:rPr>
                <w:rFonts w:ascii="Calibri" w:eastAsia="Times New Roman" w:hAnsi="Calibri" w:cs="Times New Roman"/>
                <w:b/>
                <w:bCs/>
                <w:color w:val="000000"/>
                <w:lang w:eastAsia="en-ZA"/>
              </w:rPr>
              <w:t>7.6</w:t>
            </w:r>
          </w:p>
        </w:tc>
        <w:tc>
          <w:tcPr>
            <w:tcW w:w="847" w:type="dxa"/>
            <w:tcBorders>
              <w:top w:val="nil"/>
              <w:left w:val="nil"/>
              <w:bottom w:val="single" w:sz="12" w:space="0" w:color="auto"/>
              <w:right w:val="single" w:sz="4" w:space="0" w:color="auto"/>
            </w:tcBorders>
            <w:shd w:val="clear" w:color="000000" w:fill="D9D9D9"/>
            <w:noWrap/>
            <w:vAlign w:val="bottom"/>
            <w:hideMark/>
          </w:tcPr>
          <w:p w14:paraId="28EFBE42" w14:textId="77777777" w:rsidR="00E86709" w:rsidRPr="00E86709" w:rsidRDefault="00E86709" w:rsidP="00E86709">
            <w:pPr>
              <w:spacing w:after="0" w:line="240" w:lineRule="auto"/>
              <w:contextualSpacing/>
              <w:jc w:val="center"/>
              <w:rPr>
                <w:rFonts w:ascii="Calibri" w:eastAsia="Times New Roman" w:hAnsi="Calibri" w:cs="Times New Roman"/>
                <w:b/>
                <w:bCs/>
                <w:color w:val="000000"/>
                <w:lang w:eastAsia="en-ZA"/>
              </w:rPr>
            </w:pPr>
            <w:r w:rsidRPr="00E86709">
              <w:rPr>
                <w:rFonts w:ascii="Calibri" w:eastAsia="Times New Roman" w:hAnsi="Calibri" w:cs="Times New Roman"/>
                <w:b/>
                <w:bCs/>
                <w:color w:val="000000"/>
                <w:lang w:eastAsia="en-ZA"/>
              </w:rPr>
              <w:t>10.3</w:t>
            </w:r>
          </w:p>
        </w:tc>
        <w:tc>
          <w:tcPr>
            <w:tcW w:w="847" w:type="dxa"/>
            <w:tcBorders>
              <w:top w:val="nil"/>
              <w:left w:val="nil"/>
              <w:bottom w:val="single" w:sz="12" w:space="0" w:color="auto"/>
              <w:right w:val="single" w:sz="4" w:space="0" w:color="auto"/>
            </w:tcBorders>
            <w:shd w:val="clear" w:color="000000" w:fill="D9D9D9"/>
            <w:noWrap/>
            <w:vAlign w:val="bottom"/>
            <w:hideMark/>
          </w:tcPr>
          <w:p w14:paraId="1062B97B" w14:textId="77777777" w:rsidR="00E86709" w:rsidRPr="00E86709" w:rsidRDefault="00E86709" w:rsidP="00E86709">
            <w:pPr>
              <w:spacing w:after="0" w:line="240" w:lineRule="auto"/>
              <w:contextualSpacing/>
              <w:jc w:val="center"/>
              <w:rPr>
                <w:rFonts w:ascii="Calibri" w:eastAsia="Times New Roman" w:hAnsi="Calibri" w:cs="Times New Roman"/>
                <w:b/>
                <w:bCs/>
                <w:color w:val="000000"/>
                <w:lang w:eastAsia="en-ZA"/>
              </w:rPr>
            </w:pPr>
            <w:r w:rsidRPr="00E86709">
              <w:rPr>
                <w:rFonts w:ascii="Calibri" w:eastAsia="Times New Roman" w:hAnsi="Calibri" w:cs="Times New Roman"/>
                <w:b/>
                <w:bCs/>
                <w:color w:val="000000"/>
                <w:lang w:eastAsia="en-ZA"/>
              </w:rPr>
              <w:t>8.6</w:t>
            </w:r>
          </w:p>
        </w:tc>
        <w:tc>
          <w:tcPr>
            <w:tcW w:w="847" w:type="dxa"/>
            <w:tcBorders>
              <w:top w:val="nil"/>
              <w:left w:val="nil"/>
              <w:bottom w:val="single" w:sz="12" w:space="0" w:color="auto"/>
              <w:right w:val="single" w:sz="4" w:space="0" w:color="auto"/>
            </w:tcBorders>
            <w:shd w:val="clear" w:color="000000" w:fill="D9D9D9"/>
            <w:noWrap/>
            <w:vAlign w:val="bottom"/>
            <w:hideMark/>
          </w:tcPr>
          <w:p w14:paraId="36724C72" w14:textId="77777777" w:rsidR="00E86709" w:rsidRPr="00E86709" w:rsidRDefault="00E86709" w:rsidP="00E86709">
            <w:pPr>
              <w:spacing w:after="0" w:line="240" w:lineRule="auto"/>
              <w:contextualSpacing/>
              <w:jc w:val="center"/>
              <w:rPr>
                <w:rFonts w:ascii="Calibri" w:eastAsia="Times New Roman" w:hAnsi="Calibri" w:cs="Times New Roman"/>
                <w:b/>
                <w:bCs/>
                <w:color w:val="000000"/>
                <w:lang w:eastAsia="en-ZA"/>
              </w:rPr>
            </w:pPr>
            <w:r w:rsidRPr="00E86709">
              <w:rPr>
                <w:rFonts w:ascii="Calibri" w:eastAsia="Times New Roman" w:hAnsi="Calibri" w:cs="Times New Roman"/>
                <w:b/>
                <w:bCs/>
                <w:color w:val="000000"/>
                <w:lang w:eastAsia="en-ZA"/>
              </w:rPr>
              <w:t>9.8</w:t>
            </w:r>
          </w:p>
        </w:tc>
        <w:tc>
          <w:tcPr>
            <w:tcW w:w="847" w:type="dxa"/>
            <w:tcBorders>
              <w:top w:val="nil"/>
              <w:left w:val="nil"/>
              <w:bottom w:val="single" w:sz="12" w:space="0" w:color="auto"/>
              <w:right w:val="single" w:sz="4" w:space="0" w:color="auto"/>
            </w:tcBorders>
            <w:shd w:val="clear" w:color="000000" w:fill="D9D9D9"/>
            <w:noWrap/>
            <w:vAlign w:val="bottom"/>
            <w:hideMark/>
          </w:tcPr>
          <w:p w14:paraId="59EB840F" w14:textId="77777777" w:rsidR="00E86709" w:rsidRPr="00E86709" w:rsidRDefault="00E86709" w:rsidP="00E86709">
            <w:pPr>
              <w:spacing w:after="0" w:line="240" w:lineRule="auto"/>
              <w:contextualSpacing/>
              <w:jc w:val="center"/>
              <w:rPr>
                <w:rFonts w:ascii="Calibri" w:eastAsia="Times New Roman" w:hAnsi="Calibri" w:cs="Times New Roman"/>
                <w:b/>
                <w:bCs/>
                <w:color w:val="000000"/>
                <w:lang w:eastAsia="en-ZA"/>
              </w:rPr>
            </w:pPr>
            <w:r w:rsidRPr="00E86709">
              <w:rPr>
                <w:rFonts w:ascii="Calibri" w:eastAsia="Times New Roman" w:hAnsi="Calibri" w:cs="Times New Roman"/>
                <w:b/>
                <w:bCs/>
                <w:color w:val="000000"/>
                <w:lang w:eastAsia="en-ZA"/>
              </w:rPr>
              <w:t>12.3</w:t>
            </w:r>
          </w:p>
        </w:tc>
        <w:tc>
          <w:tcPr>
            <w:tcW w:w="852" w:type="dxa"/>
            <w:tcBorders>
              <w:top w:val="nil"/>
              <w:left w:val="nil"/>
              <w:bottom w:val="single" w:sz="12" w:space="0" w:color="auto"/>
              <w:right w:val="single" w:sz="12" w:space="0" w:color="auto"/>
            </w:tcBorders>
            <w:shd w:val="clear" w:color="000000" w:fill="D9D9D9"/>
            <w:noWrap/>
            <w:vAlign w:val="bottom"/>
            <w:hideMark/>
          </w:tcPr>
          <w:p w14:paraId="3B361AB3" w14:textId="77777777" w:rsidR="00E86709" w:rsidRPr="00E86709" w:rsidRDefault="00E86709" w:rsidP="00E86709">
            <w:pPr>
              <w:spacing w:after="0" w:line="240" w:lineRule="auto"/>
              <w:contextualSpacing/>
              <w:jc w:val="center"/>
              <w:rPr>
                <w:rFonts w:ascii="Calibri" w:eastAsia="Times New Roman" w:hAnsi="Calibri" w:cs="Times New Roman"/>
                <w:b/>
                <w:bCs/>
                <w:color w:val="000000"/>
                <w:lang w:eastAsia="en-ZA"/>
              </w:rPr>
            </w:pPr>
            <w:r w:rsidRPr="00E86709">
              <w:rPr>
                <w:rFonts w:ascii="Calibri" w:eastAsia="Times New Roman" w:hAnsi="Calibri" w:cs="Times New Roman"/>
                <w:b/>
                <w:bCs/>
                <w:color w:val="000000"/>
                <w:lang w:eastAsia="en-ZA"/>
              </w:rPr>
              <w:t>11.0</w:t>
            </w:r>
          </w:p>
        </w:tc>
        <w:tc>
          <w:tcPr>
            <w:tcW w:w="847" w:type="dxa"/>
            <w:tcBorders>
              <w:top w:val="nil"/>
              <w:left w:val="nil"/>
              <w:bottom w:val="single" w:sz="12" w:space="0" w:color="auto"/>
              <w:right w:val="single" w:sz="4" w:space="0" w:color="auto"/>
            </w:tcBorders>
            <w:shd w:val="clear" w:color="000000" w:fill="D9D9D9"/>
            <w:noWrap/>
            <w:vAlign w:val="bottom"/>
            <w:hideMark/>
          </w:tcPr>
          <w:p w14:paraId="25AB2A68" w14:textId="77777777" w:rsidR="00E86709" w:rsidRPr="00E86709" w:rsidRDefault="00E86709" w:rsidP="00E86709">
            <w:pPr>
              <w:spacing w:after="0" w:line="240" w:lineRule="auto"/>
              <w:contextualSpacing/>
              <w:jc w:val="center"/>
              <w:rPr>
                <w:rFonts w:ascii="Calibri" w:eastAsia="Times New Roman" w:hAnsi="Calibri" w:cs="Times New Roman"/>
                <w:b/>
                <w:bCs/>
                <w:color w:val="000000"/>
                <w:lang w:eastAsia="en-ZA"/>
              </w:rPr>
            </w:pPr>
            <w:r w:rsidRPr="00E86709">
              <w:rPr>
                <w:rFonts w:ascii="Calibri" w:eastAsia="Times New Roman" w:hAnsi="Calibri" w:cs="Times New Roman"/>
                <w:b/>
                <w:bCs/>
                <w:color w:val="000000"/>
                <w:lang w:eastAsia="en-ZA"/>
              </w:rPr>
              <w:t>15.0</w:t>
            </w:r>
          </w:p>
        </w:tc>
        <w:tc>
          <w:tcPr>
            <w:tcW w:w="847" w:type="dxa"/>
            <w:tcBorders>
              <w:top w:val="nil"/>
              <w:left w:val="nil"/>
              <w:bottom w:val="single" w:sz="12" w:space="0" w:color="auto"/>
              <w:right w:val="single" w:sz="4" w:space="0" w:color="auto"/>
            </w:tcBorders>
            <w:shd w:val="clear" w:color="000000" w:fill="D9D9D9"/>
            <w:noWrap/>
            <w:vAlign w:val="bottom"/>
            <w:hideMark/>
          </w:tcPr>
          <w:p w14:paraId="3286A868" w14:textId="77777777" w:rsidR="00E86709" w:rsidRPr="00E86709" w:rsidRDefault="00E86709" w:rsidP="00E86709">
            <w:pPr>
              <w:spacing w:after="0" w:line="240" w:lineRule="auto"/>
              <w:contextualSpacing/>
              <w:jc w:val="center"/>
              <w:rPr>
                <w:rFonts w:ascii="Calibri" w:eastAsia="Times New Roman" w:hAnsi="Calibri" w:cs="Times New Roman"/>
                <w:b/>
                <w:bCs/>
                <w:color w:val="000000"/>
                <w:lang w:eastAsia="en-ZA"/>
              </w:rPr>
            </w:pPr>
            <w:r w:rsidRPr="00E86709">
              <w:rPr>
                <w:rFonts w:ascii="Calibri" w:eastAsia="Times New Roman" w:hAnsi="Calibri" w:cs="Times New Roman"/>
                <w:b/>
                <w:bCs/>
                <w:color w:val="000000"/>
                <w:lang w:eastAsia="en-ZA"/>
              </w:rPr>
              <w:t>16.2</w:t>
            </w:r>
          </w:p>
        </w:tc>
        <w:tc>
          <w:tcPr>
            <w:tcW w:w="847" w:type="dxa"/>
            <w:tcBorders>
              <w:top w:val="nil"/>
              <w:left w:val="nil"/>
              <w:bottom w:val="single" w:sz="12" w:space="0" w:color="auto"/>
              <w:right w:val="single" w:sz="4" w:space="0" w:color="auto"/>
            </w:tcBorders>
            <w:shd w:val="clear" w:color="000000" w:fill="D9D9D9"/>
            <w:noWrap/>
            <w:vAlign w:val="bottom"/>
            <w:hideMark/>
          </w:tcPr>
          <w:p w14:paraId="72F76256" w14:textId="77777777" w:rsidR="00E86709" w:rsidRPr="00E86709" w:rsidRDefault="00E86709" w:rsidP="00E86709">
            <w:pPr>
              <w:spacing w:after="0" w:line="240" w:lineRule="auto"/>
              <w:contextualSpacing/>
              <w:jc w:val="center"/>
              <w:rPr>
                <w:rFonts w:ascii="Calibri" w:eastAsia="Times New Roman" w:hAnsi="Calibri" w:cs="Times New Roman"/>
                <w:b/>
                <w:bCs/>
                <w:color w:val="000000"/>
                <w:lang w:eastAsia="en-ZA"/>
              </w:rPr>
            </w:pPr>
            <w:r w:rsidRPr="00E86709">
              <w:rPr>
                <w:rFonts w:ascii="Calibri" w:eastAsia="Times New Roman" w:hAnsi="Calibri" w:cs="Times New Roman"/>
                <w:b/>
                <w:bCs/>
                <w:color w:val="000000"/>
                <w:lang w:eastAsia="en-ZA"/>
              </w:rPr>
              <w:t>17.3</w:t>
            </w:r>
          </w:p>
        </w:tc>
        <w:tc>
          <w:tcPr>
            <w:tcW w:w="847" w:type="dxa"/>
            <w:tcBorders>
              <w:top w:val="nil"/>
              <w:left w:val="nil"/>
              <w:bottom w:val="single" w:sz="12" w:space="0" w:color="auto"/>
              <w:right w:val="single" w:sz="4" w:space="0" w:color="auto"/>
            </w:tcBorders>
            <w:shd w:val="clear" w:color="000000" w:fill="D9D9D9"/>
            <w:noWrap/>
            <w:vAlign w:val="bottom"/>
            <w:hideMark/>
          </w:tcPr>
          <w:p w14:paraId="1784852A" w14:textId="77777777" w:rsidR="00E86709" w:rsidRPr="00E86709" w:rsidRDefault="00E86709" w:rsidP="00E86709">
            <w:pPr>
              <w:spacing w:after="0" w:line="240" w:lineRule="auto"/>
              <w:contextualSpacing/>
              <w:jc w:val="center"/>
              <w:rPr>
                <w:rFonts w:ascii="Calibri" w:eastAsia="Times New Roman" w:hAnsi="Calibri" w:cs="Times New Roman"/>
                <w:b/>
                <w:bCs/>
                <w:color w:val="000000"/>
                <w:lang w:eastAsia="en-ZA"/>
              </w:rPr>
            </w:pPr>
            <w:r w:rsidRPr="00E86709">
              <w:rPr>
                <w:rFonts w:ascii="Calibri" w:eastAsia="Times New Roman" w:hAnsi="Calibri" w:cs="Times New Roman"/>
                <w:b/>
                <w:bCs/>
                <w:color w:val="000000"/>
                <w:lang w:eastAsia="en-ZA"/>
              </w:rPr>
              <w:t>14.8</w:t>
            </w:r>
          </w:p>
        </w:tc>
        <w:tc>
          <w:tcPr>
            <w:tcW w:w="847" w:type="dxa"/>
            <w:tcBorders>
              <w:top w:val="nil"/>
              <w:left w:val="nil"/>
              <w:bottom w:val="single" w:sz="12" w:space="0" w:color="auto"/>
              <w:right w:val="single" w:sz="12" w:space="0" w:color="auto"/>
            </w:tcBorders>
            <w:shd w:val="clear" w:color="000000" w:fill="D9D9D9"/>
            <w:noWrap/>
            <w:vAlign w:val="bottom"/>
            <w:hideMark/>
          </w:tcPr>
          <w:p w14:paraId="51F562EA" w14:textId="77777777" w:rsidR="00E86709" w:rsidRPr="00E86709" w:rsidRDefault="00E86709" w:rsidP="00E86709">
            <w:pPr>
              <w:spacing w:after="0" w:line="240" w:lineRule="auto"/>
              <w:contextualSpacing/>
              <w:jc w:val="center"/>
              <w:rPr>
                <w:rFonts w:ascii="Calibri" w:eastAsia="Times New Roman" w:hAnsi="Calibri" w:cs="Times New Roman"/>
                <w:b/>
                <w:bCs/>
                <w:color w:val="000000"/>
                <w:lang w:eastAsia="en-ZA"/>
              </w:rPr>
            </w:pPr>
            <w:r w:rsidRPr="00E86709">
              <w:rPr>
                <w:rFonts w:ascii="Calibri" w:eastAsia="Times New Roman" w:hAnsi="Calibri" w:cs="Times New Roman"/>
                <w:b/>
                <w:bCs/>
                <w:color w:val="000000"/>
                <w:lang w:eastAsia="en-ZA"/>
              </w:rPr>
              <w:t>11.9</w:t>
            </w:r>
          </w:p>
        </w:tc>
      </w:tr>
    </w:tbl>
    <w:p w14:paraId="3AFBD77E" w14:textId="77777777" w:rsidR="00E86709" w:rsidRDefault="00E86709" w:rsidP="00E86709">
      <w:pPr>
        <w:spacing w:before="100" w:beforeAutospacing="1" w:after="100" w:afterAutospacing="1" w:line="259" w:lineRule="auto"/>
        <w:contextualSpacing/>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Source: General Household Survey (GHS), DBE own calculation</w:t>
      </w:r>
    </w:p>
    <w:p w14:paraId="6A86DE2E" w14:textId="77777777" w:rsidR="00122B81" w:rsidRDefault="00122B81" w:rsidP="00E86709">
      <w:pPr>
        <w:spacing w:before="100" w:beforeAutospacing="1" w:after="100" w:afterAutospacing="1" w:line="259" w:lineRule="auto"/>
        <w:contextualSpacing/>
        <w:jc w:val="both"/>
        <w:rPr>
          <w:rFonts w:ascii="Times New Roman" w:eastAsia="Calibri" w:hAnsi="Times New Roman" w:cs="Times New Roman"/>
          <w:sz w:val="20"/>
          <w:szCs w:val="20"/>
          <w:lang w:val="en-US"/>
        </w:rPr>
      </w:pPr>
    </w:p>
    <w:p w14:paraId="530669A5" w14:textId="77777777" w:rsidR="00122B81" w:rsidRDefault="00122B81" w:rsidP="00E86709">
      <w:pPr>
        <w:spacing w:before="100" w:beforeAutospacing="1" w:after="100" w:afterAutospacing="1" w:line="259" w:lineRule="auto"/>
        <w:contextualSpacing/>
        <w:jc w:val="both"/>
        <w:rPr>
          <w:rFonts w:ascii="Times New Roman" w:eastAsia="Calibri" w:hAnsi="Times New Roman" w:cs="Times New Roman"/>
          <w:sz w:val="20"/>
          <w:szCs w:val="20"/>
          <w:lang w:val="en-US"/>
        </w:rPr>
      </w:pPr>
    </w:p>
    <w:p w14:paraId="380FBE1A" w14:textId="77777777" w:rsidR="00122B81" w:rsidRDefault="00122B81" w:rsidP="00E86709">
      <w:pPr>
        <w:spacing w:before="100" w:beforeAutospacing="1" w:after="100" w:afterAutospacing="1" w:line="259" w:lineRule="auto"/>
        <w:contextualSpacing/>
        <w:jc w:val="both"/>
        <w:rPr>
          <w:rFonts w:ascii="Times New Roman" w:eastAsia="Calibri" w:hAnsi="Times New Roman" w:cs="Times New Roman"/>
          <w:sz w:val="20"/>
          <w:szCs w:val="20"/>
          <w:lang w:val="en-US"/>
        </w:rPr>
      </w:pPr>
    </w:p>
    <w:p w14:paraId="4EFCB925" w14:textId="77777777" w:rsidR="00122B81" w:rsidRDefault="00122B81" w:rsidP="00E86709">
      <w:pPr>
        <w:spacing w:before="100" w:beforeAutospacing="1" w:after="100" w:afterAutospacing="1" w:line="259" w:lineRule="auto"/>
        <w:contextualSpacing/>
        <w:jc w:val="both"/>
        <w:rPr>
          <w:rFonts w:ascii="Times New Roman" w:eastAsia="Calibri" w:hAnsi="Times New Roman" w:cs="Times New Roman"/>
          <w:sz w:val="20"/>
          <w:szCs w:val="20"/>
          <w:lang w:val="en-US"/>
        </w:rPr>
      </w:pPr>
    </w:p>
    <w:p w14:paraId="5057A824" w14:textId="77777777" w:rsidR="00122B81" w:rsidRDefault="00122B81" w:rsidP="00122B81">
      <w:pPr>
        <w:spacing w:before="100" w:beforeAutospacing="1" w:after="100" w:afterAutospacing="1" w:line="259" w:lineRule="auto"/>
        <w:contextualSpacing/>
        <w:jc w:val="both"/>
        <w:rPr>
          <w:rFonts w:ascii="Times New Roman" w:eastAsia="Calibri" w:hAnsi="Times New Roman" w:cs="Times New Roman"/>
          <w:sz w:val="20"/>
          <w:szCs w:val="20"/>
          <w:lang w:val="en-US"/>
        </w:rPr>
      </w:pPr>
    </w:p>
    <w:p w14:paraId="4DDA55E7" w14:textId="77777777" w:rsidR="00122B81" w:rsidRDefault="00122B81" w:rsidP="00122B81">
      <w:pPr>
        <w:autoSpaceDE w:val="0"/>
        <w:autoSpaceDN w:val="0"/>
        <w:adjustRightInd w:val="0"/>
        <w:spacing w:after="0" w:line="240" w:lineRule="auto"/>
        <w:jc w:val="both"/>
        <w:rPr>
          <w:rFonts w:cs="ArialMT"/>
          <w:sz w:val="20"/>
          <w:szCs w:val="20"/>
        </w:rPr>
        <w:sectPr w:rsidR="00122B81" w:rsidSect="00E86709">
          <w:pgSz w:w="16838" w:h="11906" w:orient="landscape"/>
          <w:pgMar w:top="1440" w:right="1440" w:bottom="1440" w:left="1440" w:header="708" w:footer="708" w:gutter="0"/>
          <w:cols w:space="708"/>
          <w:docGrid w:linePitch="360"/>
        </w:sectPr>
      </w:pPr>
    </w:p>
    <w:p w14:paraId="4C1E5D2D" w14:textId="77777777" w:rsidR="00122B81" w:rsidRDefault="00122B81" w:rsidP="00122B81">
      <w:pPr>
        <w:pStyle w:val="ListParagraph"/>
        <w:numPr>
          <w:ilvl w:val="0"/>
          <w:numId w:val="1"/>
        </w:numPr>
        <w:autoSpaceDE w:val="0"/>
        <w:autoSpaceDN w:val="0"/>
        <w:adjustRightInd w:val="0"/>
        <w:spacing w:after="0" w:line="240" w:lineRule="auto"/>
        <w:jc w:val="both"/>
        <w:rPr>
          <w:rFonts w:ascii="Times New Roman" w:eastAsia="Calibri" w:hAnsi="Times New Roman" w:cs="Times New Roman"/>
          <w:b/>
          <w:sz w:val="24"/>
          <w:szCs w:val="24"/>
          <w:lang w:val="en-US"/>
        </w:rPr>
      </w:pPr>
      <w:r w:rsidRPr="00122B81">
        <w:rPr>
          <w:rFonts w:ascii="Times New Roman" w:eastAsia="Calibri" w:hAnsi="Times New Roman" w:cs="Times New Roman"/>
          <w:b/>
          <w:sz w:val="24"/>
          <w:szCs w:val="24"/>
          <w:lang w:val="en-US"/>
        </w:rPr>
        <w:lastRenderedPageBreak/>
        <w:t xml:space="preserve">Drop-out rate </w:t>
      </w:r>
    </w:p>
    <w:p w14:paraId="43E97485" w14:textId="77777777" w:rsidR="002F7A04" w:rsidRPr="00122B81" w:rsidRDefault="002F7A04" w:rsidP="002F7A04">
      <w:pPr>
        <w:pStyle w:val="ListParagraph"/>
        <w:autoSpaceDE w:val="0"/>
        <w:autoSpaceDN w:val="0"/>
        <w:adjustRightInd w:val="0"/>
        <w:spacing w:after="0" w:line="240" w:lineRule="auto"/>
        <w:jc w:val="both"/>
        <w:rPr>
          <w:rFonts w:ascii="Times New Roman" w:eastAsia="Calibri" w:hAnsi="Times New Roman" w:cs="Times New Roman"/>
          <w:b/>
          <w:sz w:val="24"/>
          <w:szCs w:val="24"/>
          <w:lang w:val="en-US"/>
        </w:rPr>
      </w:pPr>
    </w:p>
    <w:p w14:paraId="6E27DEBE" w14:textId="77777777" w:rsidR="002F7A04" w:rsidRDefault="002F37A5" w:rsidP="002F7A04">
      <w:pPr>
        <w:autoSpaceDE w:val="0"/>
        <w:autoSpaceDN w:val="0"/>
        <w:adjustRightInd w:val="0"/>
        <w:spacing w:after="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Similarly, the best available </w:t>
      </w:r>
      <w:r w:rsidRPr="00844C03">
        <w:rPr>
          <w:rFonts w:ascii="Times New Roman" w:eastAsia="Calibri" w:hAnsi="Times New Roman" w:cs="Times New Roman"/>
          <w:i/>
          <w:sz w:val="24"/>
          <w:szCs w:val="24"/>
          <w:lang w:val="en-US"/>
        </w:rPr>
        <w:t>estimates</w:t>
      </w:r>
      <w:r>
        <w:rPr>
          <w:rFonts w:ascii="Times New Roman" w:eastAsia="Calibri" w:hAnsi="Times New Roman" w:cs="Times New Roman"/>
          <w:sz w:val="24"/>
          <w:szCs w:val="24"/>
          <w:lang w:val="en-US"/>
        </w:rPr>
        <w:t xml:space="preserve"> of drop-out rates by grade are derived using GHS data. </w:t>
      </w:r>
      <w:r w:rsidR="0001081B">
        <w:rPr>
          <w:rFonts w:ascii="Times New Roman" w:eastAsia="Calibri" w:hAnsi="Times New Roman" w:cs="Times New Roman"/>
          <w:sz w:val="24"/>
          <w:szCs w:val="24"/>
          <w:lang w:val="en-US"/>
        </w:rPr>
        <w:t>The table below</w:t>
      </w:r>
      <w:r w:rsidR="0001081B" w:rsidRPr="00122B81">
        <w:rPr>
          <w:rFonts w:ascii="Times New Roman" w:eastAsia="Calibri" w:hAnsi="Times New Roman" w:cs="Times New Roman"/>
          <w:sz w:val="24"/>
          <w:szCs w:val="24"/>
          <w:lang w:val="en-US"/>
        </w:rPr>
        <w:t xml:space="preserve"> shows the drop-out rates and survival rates for 2 different age cohorts, those born during 1987-1989 </w:t>
      </w:r>
      <w:r w:rsidR="00C278F5">
        <w:rPr>
          <w:rFonts w:ascii="Times New Roman" w:eastAsia="Calibri" w:hAnsi="Times New Roman" w:cs="Times New Roman"/>
          <w:sz w:val="24"/>
          <w:szCs w:val="24"/>
          <w:lang w:val="en-US"/>
        </w:rPr>
        <w:t xml:space="preserve">(and surveyed between 2011-2013) </w:t>
      </w:r>
      <w:r w:rsidR="0001081B" w:rsidRPr="00122B81">
        <w:rPr>
          <w:rFonts w:ascii="Times New Roman" w:eastAsia="Calibri" w:hAnsi="Times New Roman" w:cs="Times New Roman"/>
          <w:sz w:val="24"/>
          <w:szCs w:val="24"/>
          <w:lang w:val="en-US"/>
        </w:rPr>
        <w:t>and those born during 1990-1992</w:t>
      </w:r>
      <w:r w:rsidR="00C278F5">
        <w:rPr>
          <w:rFonts w:ascii="Times New Roman" w:eastAsia="Calibri" w:hAnsi="Times New Roman" w:cs="Times New Roman"/>
          <w:sz w:val="24"/>
          <w:szCs w:val="24"/>
          <w:lang w:val="en-US"/>
        </w:rPr>
        <w:t xml:space="preserve"> (and surveyed between 2014-2016)</w:t>
      </w:r>
      <w:r w:rsidR="0001081B" w:rsidRPr="00122B81">
        <w:rPr>
          <w:rFonts w:ascii="Times New Roman" w:eastAsia="Calibri" w:hAnsi="Times New Roman" w:cs="Times New Roman"/>
          <w:sz w:val="24"/>
          <w:szCs w:val="24"/>
          <w:lang w:val="en-US"/>
        </w:rPr>
        <w:t>. The</w:t>
      </w:r>
      <w:r w:rsidR="00C278F5">
        <w:rPr>
          <w:rFonts w:ascii="Times New Roman" w:eastAsia="Calibri" w:hAnsi="Times New Roman" w:cs="Times New Roman"/>
          <w:sz w:val="24"/>
          <w:szCs w:val="24"/>
          <w:lang w:val="en-US"/>
        </w:rPr>
        <w:t>se</w:t>
      </w:r>
      <w:r w:rsidR="0001081B" w:rsidRPr="00122B81">
        <w:rPr>
          <w:rFonts w:ascii="Times New Roman" w:eastAsia="Calibri" w:hAnsi="Times New Roman" w:cs="Times New Roman"/>
          <w:sz w:val="24"/>
          <w:szCs w:val="24"/>
          <w:lang w:val="en-US"/>
        </w:rPr>
        <w:t xml:space="preserve"> two cohorts </w:t>
      </w:r>
      <w:r w:rsidR="00C278F5">
        <w:rPr>
          <w:rFonts w:ascii="Times New Roman" w:eastAsia="Calibri" w:hAnsi="Times New Roman" w:cs="Times New Roman"/>
          <w:sz w:val="24"/>
          <w:szCs w:val="24"/>
          <w:lang w:val="en-US"/>
        </w:rPr>
        <w:t xml:space="preserve">provide a justifiable comparison across time, because </w:t>
      </w:r>
      <w:r w:rsidR="0001081B" w:rsidRPr="00122B81">
        <w:rPr>
          <w:rFonts w:ascii="Times New Roman" w:eastAsia="Calibri" w:hAnsi="Times New Roman" w:cs="Times New Roman"/>
          <w:sz w:val="24"/>
          <w:szCs w:val="24"/>
          <w:lang w:val="en-US"/>
        </w:rPr>
        <w:t xml:space="preserve">the individuals </w:t>
      </w:r>
      <w:r w:rsidR="00C278F5">
        <w:rPr>
          <w:rFonts w:ascii="Times New Roman" w:eastAsia="Calibri" w:hAnsi="Times New Roman" w:cs="Times New Roman"/>
          <w:sz w:val="24"/>
          <w:szCs w:val="24"/>
          <w:lang w:val="en-US"/>
        </w:rPr>
        <w:t>would have been</w:t>
      </w:r>
      <w:r w:rsidR="0001081B" w:rsidRPr="00122B81">
        <w:rPr>
          <w:rFonts w:ascii="Times New Roman" w:eastAsia="Calibri" w:hAnsi="Times New Roman" w:cs="Times New Roman"/>
          <w:sz w:val="24"/>
          <w:szCs w:val="24"/>
          <w:lang w:val="en-US"/>
        </w:rPr>
        <w:t xml:space="preserve"> the same age</w:t>
      </w:r>
      <w:r w:rsidR="00C278F5">
        <w:rPr>
          <w:rFonts w:ascii="Times New Roman" w:eastAsia="Calibri" w:hAnsi="Times New Roman" w:cs="Times New Roman"/>
          <w:sz w:val="24"/>
          <w:szCs w:val="24"/>
          <w:lang w:val="en-US"/>
        </w:rPr>
        <w:t xml:space="preserve"> when surveyed</w:t>
      </w:r>
      <w:r w:rsidR="0001081B" w:rsidRPr="00122B81">
        <w:rPr>
          <w:rFonts w:ascii="Times New Roman" w:eastAsia="Calibri" w:hAnsi="Times New Roman" w:cs="Times New Roman"/>
          <w:sz w:val="24"/>
          <w:szCs w:val="24"/>
          <w:lang w:val="en-US"/>
        </w:rPr>
        <w:t xml:space="preserve"> (between 22 and 26 years old). The specific cohorts were chosen, because individuals aged 22 – 26 years old would </w:t>
      </w:r>
      <w:r w:rsidR="0001081B">
        <w:rPr>
          <w:rFonts w:ascii="Times New Roman" w:eastAsia="Calibri" w:hAnsi="Times New Roman" w:cs="Times New Roman"/>
          <w:sz w:val="24"/>
          <w:szCs w:val="24"/>
          <w:lang w:val="en-US"/>
        </w:rPr>
        <w:t xml:space="preserve">have been old enough to </w:t>
      </w:r>
      <w:r w:rsidR="0001081B" w:rsidRPr="00122B81">
        <w:rPr>
          <w:rFonts w:ascii="Times New Roman" w:eastAsia="Calibri" w:hAnsi="Times New Roman" w:cs="Times New Roman"/>
          <w:sz w:val="24"/>
          <w:szCs w:val="24"/>
          <w:lang w:val="en-US"/>
        </w:rPr>
        <w:t xml:space="preserve">have completed school </w:t>
      </w:r>
      <w:r w:rsidR="0001081B">
        <w:rPr>
          <w:rFonts w:ascii="Times New Roman" w:eastAsia="Calibri" w:hAnsi="Times New Roman" w:cs="Times New Roman"/>
          <w:sz w:val="24"/>
          <w:szCs w:val="24"/>
          <w:lang w:val="en-US"/>
        </w:rPr>
        <w:t>at the time when</w:t>
      </w:r>
      <w:r w:rsidR="0001081B" w:rsidRPr="00122B81">
        <w:rPr>
          <w:rFonts w:ascii="Times New Roman" w:eastAsia="Calibri" w:hAnsi="Times New Roman" w:cs="Times New Roman"/>
          <w:sz w:val="24"/>
          <w:szCs w:val="24"/>
          <w:lang w:val="en-US"/>
        </w:rPr>
        <w:t xml:space="preserve"> the GHS data was collected, and we will therefore be able to gauge what percentage of them finished their schooling at which grades. The survival rate</w:t>
      </w:r>
      <w:r w:rsidR="0001081B">
        <w:rPr>
          <w:rFonts w:ascii="Times New Roman" w:eastAsia="Calibri" w:hAnsi="Times New Roman" w:cs="Times New Roman"/>
          <w:sz w:val="24"/>
          <w:szCs w:val="24"/>
          <w:lang w:val="en-US"/>
        </w:rPr>
        <w:t>s</w:t>
      </w:r>
      <w:r w:rsidR="0001081B" w:rsidRPr="00122B81">
        <w:rPr>
          <w:rFonts w:ascii="Times New Roman" w:eastAsia="Calibri" w:hAnsi="Times New Roman" w:cs="Times New Roman"/>
          <w:sz w:val="24"/>
          <w:szCs w:val="24"/>
          <w:lang w:val="en-US"/>
        </w:rPr>
        <w:t xml:space="preserve"> in the table </w:t>
      </w:r>
      <w:r w:rsidR="0001081B">
        <w:rPr>
          <w:rFonts w:ascii="Times New Roman" w:eastAsia="Calibri" w:hAnsi="Times New Roman" w:cs="Times New Roman"/>
          <w:sz w:val="24"/>
          <w:szCs w:val="24"/>
          <w:lang w:val="en-US"/>
        </w:rPr>
        <w:t xml:space="preserve">show the percentage of individuals who </w:t>
      </w:r>
      <w:r w:rsidR="0001081B" w:rsidRPr="00122B81">
        <w:rPr>
          <w:rFonts w:ascii="Times New Roman" w:eastAsia="Calibri" w:hAnsi="Times New Roman" w:cs="Times New Roman"/>
          <w:sz w:val="24"/>
          <w:szCs w:val="24"/>
          <w:lang w:val="en-US"/>
        </w:rPr>
        <w:t xml:space="preserve">reached each grade.  The rate was then converted to show the number of individuals, out of a 1000 individuals </w:t>
      </w:r>
      <w:r w:rsidR="0001081B">
        <w:rPr>
          <w:rFonts w:ascii="Times New Roman" w:eastAsia="Calibri" w:hAnsi="Times New Roman" w:cs="Times New Roman"/>
          <w:sz w:val="24"/>
          <w:szCs w:val="24"/>
          <w:lang w:val="en-US"/>
        </w:rPr>
        <w:t>who</w:t>
      </w:r>
      <w:r w:rsidR="0001081B" w:rsidRPr="00122B81">
        <w:rPr>
          <w:rFonts w:ascii="Times New Roman" w:eastAsia="Calibri" w:hAnsi="Times New Roman" w:cs="Times New Roman"/>
          <w:sz w:val="24"/>
          <w:szCs w:val="24"/>
          <w:lang w:val="en-US"/>
        </w:rPr>
        <w:t xml:space="preserve"> reached each grade. </w:t>
      </w:r>
      <w:r w:rsidR="0001081B">
        <w:rPr>
          <w:rFonts w:ascii="Times New Roman" w:eastAsia="Calibri" w:hAnsi="Times New Roman" w:cs="Times New Roman"/>
          <w:sz w:val="24"/>
          <w:szCs w:val="24"/>
          <w:lang w:val="en-US"/>
        </w:rPr>
        <w:t>It was then also possible to calculate the percentage of all individuals reaching particular grades who then drop out before attaining the next grade.</w:t>
      </w:r>
    </w:p>
    <w:p w14:paraId="0A99035B" w14:textId="77777777" w:rsidR="002F7A04" w:rsidRDefault="002F7A04" w:rsidP="002F7A04">
      <w:pPr>
        <w:autoSpaceDE w:val="0"/>
        <w:autoSpaceDN w:val="0"/>
        <w:adjustRightInd w:val="0"/>
        <w:spacing w:after="0"/>
        <w:jc w:val="both"/>
        <w:rPr>
          <w:rFonts w:ascii="Times New Roman" w:eastAsia="Calibri" w:hAnsi="Times New Roman" w:cs="Times New Roman"/>
          <w:sz w:val="24"/>
          <w:szCs w:val="24"/>
          <w:lang w:val="en-US"/>
        </w:rPr>
      </w:pPr>
    </w:p>
    <w:p w14:paraId="2B2275EE" w14:textId="77777777" w:rsidR="0001081B" w:rsidRPr="00122B81" w:rsidRDefault="002F7A04" w:rsidP="002F7A04">
      <w:pPr>
        <w:autoSpaceDE w:val="0"/>
        <w:autoSpaceDN w:val="0"/>
        <w:adjustRightInd w:val="0"/>
        <w:spacing w:after="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Note that </w:t>
      </w:r>
      <w:r w:rsidR="00237DA1">
        <w:rPr>
          <w:rFonts w:ascii="Times New Roman" w:eastAsia="Calibri" w:hAnsi="Times New Roman" w:cs="Times New Roman"/>
          <w:sz w:val="24"/>
          <w:szCs w:val="24"/>
          <w:lang w:val="en-US"/>
        </w:rPr>
        <w:t xml:space="preserve">for </w:t>
      </w:r>
      <w:r>
        <w:rPr>
          <w:rFonts w:ascii="Times New Roman" w:eastAsia="Calibri" w:hAnsi="Times New Roman" w:cs="Times New Roman"/>
          <w:sz w:val="24"/>
          <w:szCs w:val="24"/>
          <w:lang w:val="en-US"/>
        </w:rPr>
        <w:t xml:space="preserve">several years </w:t>
      </w:r>
      <w:r w:rsidR="00237DA1">
        <w:rPr>
          <w:rFonts w:ascii="Times New Roman" w:eastAsia="Calibri" w:hAnsi="Times New Roman" w:cs="Times New Roman"/>
          <w:sz w:val="24"/>
          <w:szCs w:val="24"/>
          <w:lang w:val="en-US"/>
        </w:rPr>
        <w:t>the data has</w:t>
      </w:r>
      <w:r>
        <w:rPr>
          <w:rFonts w:ascii="Times New Roman" w:eastAsia="Calibri" w:hAnsi="Times New Roman" w:cs="Times New Roman"/>
          <w:sz w:val="24"/>
          <w:szCs w:val="24"/>
          <w:lang w:val="en-US"/>
        </w:rPr>
        <w:t xml:space="preserve"> been combined for this analysis in order to ensure that there are sufficient sample sizes in each of the cells. It is also important to note that whilst this method provides the most reliable estimates of </w:t>
      </w:r>
      <w:proofErr w:type="gramStart"/>
      <w:r>
        <w:rPr>
          <w:rFonts w:ascii="Times New Roman" w:eastAsia="Calibri" w:hAnsi="Times New Roman" w:cs="Times New Roman"/>
          <w:sz w:val="24"/>
          <w:szCs w:val="24"/>
          <w:lang w:val="en-US"/>
        </w:rPr>
        <w:t>drop-out</w:t>
      </w:r>
      <w:proofErr w:type="gramEnd"/>
      <w:r>
        <w:rPr>
          <w:rFonts w:ascii="Times New Roman" w:eastAsia="Calibri" w:hAnsi="Times New Roman" w:cs="Times New Roman"/>
          <w:sz w:val="24"/>
          <w:szCs w:val="24"/>
          <w:lang w:val="en-US"/>
        </w:rPr>
        <w:t xml:space="preserve"> rates by grade, it does not reflect the drop-out that happened in a particular year – the data may have been collected from 22-26 year-olds between 2014-2016 but those youths may have dropped out of school in an earlier year. </w:t>
      </w:r>
    </w:p>
    <w:p w14:paraId="6412E3F4" w14:textId="77777777" w:rsidR="0001081B" w:rsidRPr="00122B81" w:rsidRDefault="0001081B" w:rsidP="002F7A04">
      <w:pPr>
        <w:autoSpaceDE w:val="0"/>
        <w:autoSpaceDN w:val="0"/>
        <w:adjustRightInd w:val="0"/>
        <w:spacing w:after="0"/>
        <w:jc w:val="both"/>
        <w:rPr>
          <w:rFonts w:ascii="Times New Roman" w:eastAsia="Calibri" w:hAnsi="Times New Roman" w:cs="Times New Roman"/>
          <w:sz w:val="24"/>
          <w:szCs w:val="24"/>
          <w:lang w:val="en-US"/>
        </w:rPr>
      </w:pPr>
    </w:p>
    <w:p w14:paraId="43C00632" w14:textId="77777777" w:rsidR="0001081B" w:rsidRPr="00122B81" w:rsidRDefault="0001081B" w:rsidP="002F7A04">
      <w:pPr>
        <w:autoSpaceDE w:val="0"/>
        <w:autoSpaceDN w:val="0"/>
        <w:adjustRightInd w:val="0"/>
        <w:spacing w:after="0"/>
        <w:jc w:val="both"/>
        <w:rPr>
          <w:rFonts w:ascii="Times New Roman" w:eastAsia="Calibri" w:hAnsi="Times New Roman" w:cs="Times New Roman"/>
          <w:sz w:val="24"/>
          <w:szCs w:val="24"/>
          <w:lang w:val="en-US"/>
        </w:rPr>
      </w:pPr>
      <w:r w:rsidRPr="00122B81">
        <w:rPr>
          <w:rFonts w:ascii="Times New Roman" w:eastAsia="Calibri" w:hAnsi="Times New Roman" w:cs="Times New Roman"/>
          <w:b/>
          <w:sz w:val="24"/>
          <w:szCs w:val="24"/>
          <w:lang w:val="en-US"/>
        </w:rPr>
        <w:t>Interpretation focusing on 201</w:t>
      </w:r>
      <w:r>
        <w:rPr>
          <w:rFonts w:ascii="Times New Roman" w:eastAsia="Calibri" w:hAnsi="Times New Roman" w:cs="Times New Roman"/>
          <w:b/>
          <w:sz w:val="24"/>
          <w:szCs w:val="24"/>
          <w:lang w:val="en-US"/>
        </w:rPr>
        <w:t>4-2016</w:t>
      </w:r>
      <w:r w:rsidRPr="00122B81">
        <w:rPr>
          <w:rFonts w:ascii="Times New Roman" w:eastAsia="Calibri" w:hAnsi="Times New Roman" w:cs="Times New Roman"/>
          <w:sz w:val="24"/>
          <w:szCs w:val="24"/>
          <w:lang w:val="en-US"/>
        </w:rPr>
        <w:t>:</w:t>
      </w:r>
    </w:p>
    <w:p w14:paraId="38BA7DFD" w14:textId="77777777" w:rsidR="0001081B" w:rsidRPr="00122B81" w:rsidRDefault="0001081B" w:rsidP="002F7A04">
      <w:pPr>
        <w:autoSpaceDE w:val="0"/>
        <w:autoSpaceDN w:val="0"/>
        <w:adjustRightInd w:val="0"/>
        <w:spacing w:after="0"/>
        <w:jc w:val="both"/>
        <w:rPr>
          <w:rFonts w:ascii="Times New Roman" w:eastAsia="Calibri" w:hAnsi="Times New Roman" w:cs="Times New Roman"/>
          <w:sz w:val="24"/>
          <w:szCs w:val="24"/>
          <w:lang w:val="en-US"/>
        </w:rPr>
      </w:pPr>
    </w:p>
    <w:p w14:paraId="658013DF" w14:textId="77777777" w:rsidR="002F7A04" w:rsidRDefault="00844C03" w:rsidP="002F7A04">
      <w:pPr>
        <w:autoSpaceDE w:val="0"/>
        <w:autoSpaceDN w:val="0"/>
        <w:adjustRightInd w:val="0"/>
        <w:spacing w:after="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An estimated</w:t>
      </w:r>
      <w:r w:rsidR="0001081B" w:rsidRPr="00122B81">
        <w:rPr>
          <w:rFonts w:ascii="Times New Roman" w:eastAsia="Calibri" w:hAnsi="Times New Roman" w:cs="Times New Roman"/>
          <w:sz w:val="24"/>
          <w:szCs w:val="24"/>
          <w:lang w:val="en-US"/>
        </w:rPr>
        <w:t xml:space="preserve"> 0.7% of </w:t>
      </w:r>
      <w:r w:rsidR="0001081B">
        <w:rPr>
          <w:rFonts w:ascii="Times New Roman" w:eastAsia="Calibri" w:hAnsi="Times New Roman" w:cs="Times New Roman"/>
          <w:sz w:val="24"/>
          <w:szCs w:val="24"/>
          <w:lang w:val="en-US"/>
        </w:rPr>
        <w:t xml:space="preserve">these youths </w:t>
      </w:r>
      <w:r>
        <w:rPr>
          <w:rFonts w:ascii="Times New Roman" w:eastAsia="Calibri" w:hAnsi="Times New Roman" w:cs="Times New Roman"/>
          <w:sz w:val="24"/>
          <w:szCs w:val="24"/>
          <w:lang w:val="en-US"/>
        </w:rPr>
        <w:t xml:space="preserve">in 2014-2016 </w:t>
      </w:r>
      <w:r w:rsidR="0001081B">
        <w:rPr>
          <w:rFonts w:ascii="Times New Roman" w:eastAsia="Calibri" w:hAnsi="Times New Roman" w:cs="Times New Roman"/>
          <w:sz w:val="24"/>
          <w:szCs w:val="24"/>
          <w:lang w:val="en-US"/>
        </w:rPr>
        <w:t>reported to have not even completed</w:t>
      </w:r>
      <w:r w:rsidR="0001081B" w:rsidRPr="00122B81">
        <w:rPr>
          <w:rFonts w:ascii="Times New Roman" w:eastAsia="Calibri" w:hAnsi="Times New Roman" w:cs="Times New Roman"/>
          <w:sz w:val="24"/>
          <w:szCs w:val="24"/>
          <w:lang w:val="en-US"/>
        </w:rPr>
        <w:t xml:space="preserve"> Grade 1</w:t>
      </w:r>
      <w:r w:rsidR="0001081B">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01081B" w:rsidRPr="00122B81">
        <w:rPr>
          <w:rFonts w:ascii="Times New Roman" w:eastAsia="Calibri" w:hAnsi="Times New Roman" w:cs="Times New Roman"/>
          <w:sz w:val="24"/>
          <w:szCs w:val="24"/>
          <w:lang w:val="en-US"/>
        </w:rPr>
        <w:t>Grade 12:</w:t>
      </w:r>
      <w:r w:rsidR="0001081B">
        <w:rPr>
          <w:rFonts w:ascii="Times New Roman" w:eastAsia="Calibri" w:hAnsi="Times New Roman" w:cs="Times New Roman"/>
          <w:sz w:val="24"/>
          <w:szCs w:val="24"/>
          <w:lang w:val="en-US"/>
        </w:rPr>
        <w:t xml:space="preserve"> 51.5</w:t>
      </w:r>
      <w:r w:rsidR="0001081B" w:rsidRPr="00122B81">
        <w:rPr>
          <w:rFonts w:ascii="Times New Roman" w:eastAsia="Calibri" w:hAnsi="Times New Roman" w:cs="Times New Roman"/>
          <w:sz w:val="24"/>
          <w:szCs w:val="24"/>
          <w:lang w:val="en-US"/>
        </w:rPr>
        <w:t xml:space="preserve">% of </w:t>
      </w:r>
      <w:r w:rsidR="0001081B">
        <w:rPr>
          <w:rFonts w:ascii="Times New Roman" w:eastAsia="Calibri" w:hAnsi="Times New Roman" w:cs="Times New Roman"/>
          <w:sz w:val="24"/>
          <w:szCs w:val="24"/>
          <w:lang w:val="en-US"/>
        </w:rPr>
        <w:t>this cohort attained Grade 12</w:t>
      </w:r>
      <w:r w:rsidR="0001081B" w:rsidRPr="00122B81">
        <w:rPr>
          <w:rFonts w:ascii="Times New Roman" w:eastAsia="Calibri" w:hAnsi="Times New Roman" w:cs="Times New Roman"/>
          <w:sz w:val="24"/>
          <w:szCs w:val="24"/>
          <w:lang w:val="en-US"/>
        </w:rPr>
        <w:t xml:space="preserve">. </w:t>
      </w:r>
      <w:r w:rsidR="0001081B">
        <w:rPr>
          <w:rFonts w:ascii="Times New Roman" w:eastAsia="Calibri" w:hAnsi="Times New Roman" w:cs="Times New Roman"/>
          <w:sz w:val="24"/>
          <w:szCs w:val="24"/>
          <w:lang w:val="en-US"/>
        </w:rPr>
        <w:t>It was also calculated</w:t>
      </w:r>
      <w:r w:rsidR="0001081B" w:rsidRPr="00122B81">
        <w:rPr>
          <w:rFonts w:ascii="Times New Roman" w:eastAsia="Calibri" w:hAnsi="Times New Roman" w:cs="Times New Roman"/>
          <w:sz w:val="24"/>
          <w:szCs w:val="24"/>
          <w:lang w:val="en-US"/>
        </w:rPr>
        <w:t xml:space="preserve"> that 26% of </w:t>
      </w:r>
      <w:r w:rsidR="008355E7">
        <w:rPr>
          <w:rFonts w:ascii="Times New Roman" w:eastAsia="Calibri" w:hAnsi="Times New Roman" w:cs="Times New Roman"/>
          <w:sz w:val="24"/>
          <w:szCs w:val="24"/>
          <w:lang w:val="en-US"/>
        </w:rPr>
        <w:t xml:space="preserve">those with </w:t>
      </w:r>
      <w:r w:rsidR="0001081B" w:rsidRPr="00122B81">
        <w:rPr>
          <w:rFonts w:ascii="Times New Roman" w:eastAsia="Calibri" w:hAnsi="Times New Roman" w:cs="Times New Roman"/>
          <w:sz w:val="24"/>
          <w:szCs w:val="24"/>
          <w:lang w:val="en-US"/>
        </w:rPr>
        <w:t xml:space="preserve">Grade 11 </w:t>
      </w:r>
      <w:r w:rsidR="008355E7">
        <w:rPr>
          <w:rFonts w:ascii="Times New Roman" w:eastAsia="Calibri" w:hAnsi="Times New Roman" w:cs="Times New Roman"/>
          <w:sz w:val="24"/>
          <w:szCs w:val="24"/>
          <w:lang w:val="en-US"/>
        </w:rPr>
        <w:t xml:space="preserve">(NB: not of all youths) </w:t>
      </w:r>
      <w:r w:rsidR="0001081B" w:rsidRPr="00122B81">
        <w:rPr>
          <w:rFonts w:ascii="Times New Roman" w:eastAsia="Calibri" w:hAnsi="Times New Roman" w:cs="Times New Roman"/>
          <w:sz w:val="24"/>
          <w:szCs w:val="24"/>
          <w:lang w:val="en-US"/>
        </w:rPr>
        <w:t>dropped-out before attaining Grade 12.</w:t>
      </w:r>
      <w:r w:rsidR="008355E7">
        <w:rPr>
          <w:rFonts w:ascii="Times New Roman" w:eastAsia="Calibri" w:hAnsi="Times New Roman" w:cs="Times New Roman"/>
          <w:sz w:val="24"/>
          <w:szCs w:val="24"/>
          <w:lang w:val="en-US"/>
        </w:rPr>
        <w:t xml:space="preserve"> Similarly, the drop-out rates for</w:t>
      </w:r>
      <w:r>
        <w:rPr>
          <w:rFonts w:ascii="Times New Roman" w:eastAsia="Calibri" w:hAnsi="Times New Roman" w:cs="Times New Roman"/>
          <w:sz w:val="24"/>
          <w:szCs w:val="24"/>
          <w:lang w:val="en-US"/>
        </w:rPr>
        <w:t xml:space="preserve"> grade 7, 8 and 9 were 3.</w:t>
      </w:r>
      <w:r w:rsidR="002F7A04">
        <w:rPr>
          <w:rFonts w:ascii="Times New Roman" w:eastAsia="Calibri" w:hAnsi="Times New Roman" w:cs="Times New Roman"/>
          <w:sz w:val="24"/>
          <w:szCs w:val="24"/>
          <w:lang w:val="en-US"/>
        </w:rPr>
        <w:t>1%, 4.6% and 9.5% respectively.</w:t>
      </w:r>
    </w:p>
    <w:p w14:paraId="7D873E5B" w14:textId="77777777" w:rsidR="002F7A04" w:rsidRDefault="002F7A04" w:rsidP="002F7A04">
      <w:pPr>
        <w:autoSpaceDE w:val="0"/>
        <w:autoSpaceDN w:val="0"/>
        <w:adjustRightInd w:val="0"/>
        <w:spacing w:after="0"/>
        <w:jc w:val="both"/>
        <w:rPr>
          <w:rFonts w:ascii="Times New Roman" w:eastAsia="Calibri" w:hAnsi="Times New Roman" w:cs="Times New Roman"/>
          <w:sz w:val="24"/>
          <w:szCs w:val="24"/>
          <w:lang w:val="en-US"/>
        </w:rPr>
      </w:pPr>
    </w:p>
    <w:p w14:paraId="48701BEC" w14:textId="77777777" w:rsidR="0001081B" w:rsidRDefault="00844C03" w:rsidP="002F7A04">
      <w:pPr>
        <w:autoSpaceDE w:val="0"/>
        <w:autoSpaceDN w:val="0"/>
        <w:adjustRightInd w:val="0"/>
        <w:spacing w:after="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Drop-out rates for each grade are also reported by province using the same methodology in the tables below, for both the 2011-2013 combined period and the 2014-2016 combined period. It is worth noting that in general the survival rates improved in the more recent period.</w:t>
      </w:r>
    </w:p>
    <w:p w14:paraId="0FEC181C" w14:textId="77777777" w:rsidR="002F7A04" w:rsidRDefault="002F7A04" w:rsidP="002F7A04">
      <w:pPr>
        <w:autoSpaceDE w:val="0"/>
        <w:autoSpaceDN w:val="0"/>
        <w:adjustRightInd w:val="0"/>
        <w:spacing w:after="0"/>
        <w:jc w:val="both"/>
        <w:rPr>
          <w:rFonts w:ascii="Times New Roman" w:eastAsia="Calibri" w:hAnsi="Times New Roman" w:cs="Times New Roman"/>
          <w:sz w:val="24"/>
          <w:szCs w:val="24"/>
          <w:lang w:val="en-US"/>
        </w:rPr>
      </w:pPr>
    </w:p>
    <w:p w14:paraId="6F65A8CF" w14:textId="77777777" w:rsidR="002F7A04" w:rsidRDefault="002F7A04" w:rsidP="002F7A04">
      <w:pPr>
        <w:autoSpaceDE w:val="0"/>
        <w:autoSpaceDN w:val="0"/>
        <w:adjustRightInd w:val="0"/>
        <w:spacing w:after="0"/>
        <w:jc w:val="both"/>
        <w:rPr>
          <w:rFonts w:ascii="Times New Roman" w:eastAsia="Calibri" w:hAnsi="Times New Roman" w:cs="Times New Roman"/>
          <w:sz w:val="24"/>
          <w:szCs w:val="24"/>
          <w:lang w:val="en-US"/>
        </w:rPr>
      </w:pPr>
    </w:p>
    <w:p w14:paraId="2A0A07B5" w14:textId="77777777" w:rsidR="002F7A04" w:rsidRDefault="002F7A04" w:rsidP="002F7A04">
      <w:pPr>
        <w:autoSpaceDE w:val="0"/>
        <w:autoSpaceDN w:val="0"/>
        <w:adjustRightInd w:val="0"/>
        <w:spacing w:after="0"/>
        <w:jc w:val="both"/>
        <w:rPr>
          <w:rFonts w:ascii="Times New Roman" w:eastAsia="Calibri" w:hAnsi="Times New Roman" w:cs="Times New Roman"/>
          <w:sz w:val="24"/>
          <w:szCs w:val="24"/>
          <w:lang w:val="en-US"/>
        </w:rPr>
      </w:pPr>
    </w:p>
    <w:p w14:paraId="5DD683FE" w14:textId="77777777" w:rsidR="002F7A04" w:rsidRDefault="002F7A04" w:rsidP="002F7A04">
      <w:pPr>
        <w:autoSpaceDE w:val="0"/>
        <w:autoSpaceDN w:val="0"/>
        <w:adjustRightInd w:val="0"/>
        <w:spacing w:after="0"/>
        <w:jc w:val="both"/>
        <w:rPr>
          <w:rFonts w:ascii="Times New Roman" w:eastAsia="Calibri" w:hAnsi="Times New Roman" w:cs="Times New Roman"/>
          <w:sz w:val="24"/>
          <w:szCs w:val="24"/>
          <w:lang w:val="en-US"/>
        </w:rPr>
      </w:pPr>
    </w:p>
    <w:p w14:paraId="09928DEE" w14:textId="77777777" w:rsidR="002F7A04" w:rsidRDefault="002F7A04" w:rsidP="002F7A04">
      <w:pPr>
        <w:autoSpaceDE w:val="0"/>
        <w:autoSpaceDN w:val="0"/>
        <w:adjustRightInd w:val="0"/>
        <w:spacing w:after="0"/>
        <w:jc w:val="both"/>
        <w:rPr>
          <w:rFonts w:ascii="Times New Roman" w:eastAsia="Calibri" w:hAnsi="Times New Roman" w:cs="Times New Roman"/>
          <w:sz w:val="24"/>
          <w:szCs w:val="24"/>
          <w:lang w:val="en-US"/>
        </w:rPr>
      </w:pPr>
    </w:p>
    <w:p w14:paraId="565B9117" w14:textId="77777777" w:rsidR="002F7A04" w:rsidRDefault="002F7A04" w:rsidP="002F7A04">
      <w:pPr>
        <w:autoSpaceDE w:val="0"/>
        <w:autoSpaceDN w:val="0"/>
        <w:adjustRightInd w:val="0"/>
        <w:spacing w:after="0"/>
        <w:jc w:val="both"/>
        <w:rPr>
          <w:rFonts w:ascii="Times New Roman" w:eastAsia="Calibri" w:hAnsi="Times New Roman" w:cs="Times New Roman"/>
          <w:sz w:val="24"/>
          <w:szCs w:val="24"/>
          <w:lang w:val="en-US"/>
        </w:rPr>
      </w:pPr>
    </w:p>
    <w:p w14:paraId="11DA10F3" w14:textId="77777777" w:rsidR="002F7A04" w:rsidRDefault="002F7A04" w:rsidP="002F7A04">
      <w:pPr>
        <w:autoSpaceDE w:val="0"/>
        <w:autoSpaceDN w:val="0"/>
        <w:adjustRightInd w:val="0"/>
        <w:spacing w:after="0"/>
        <w:jc w:val="both"/>
        <w:rPr>
          <w:rFonts w:ascii="Times New Roman" w:eastAsia="Calibri" w:hAnsi="Times New Roman" w:cs="Times New Roman"/>
          <w:sz w:val="24"/>
          <w:szCs w:val="24"/>
          <w:lang w:val="en-US"/>
        </w:rPr>
      </w:pPr>
    </w:p>
    <w:p w14:paraId="75C8FBD6" w14:textId="77777777" w:rsidR="00237DA1" w:rsidRDefault="00237DA1" w:rsidP="002F7A04">
      <w:pPr>
        <w:autoSpaceDE w:val="0"/>
        <w:autoSpaceDN w:val="0"/>
        <w:adjustRightInd w:val="0"/>
        <w:spacing w:after="0"/>
        <w:jc w:val="both"/>
        <w:rPr>
          <w:rFonts w:ascii="Times New Roman" w:eastAsia="Calibri" w:hAnsi="Times New Roman" w:cs="Times New Roman"/>
          <w:sz w:val="24"/>
          <w:szCs w:val="24"/>
          <w:lang w:val="en-US"/>
        </w:rPr>
      </w:pPr>
    </w:p>
    <w:p w14:paraId="3A723E79" w14:textId="77777777" w:rsidR="00237DA1" w:rsidRDefault="00237DA1" w:rsidP="002F7A04">
      <w:pPr>
        <w:autoSpaceDE w:val="0"/>
        <w:autoSpaceDN w:val="0"/>
        <w:adjustRightInd w:val="0"/>
        <w:spacing w:after="0"/>
        <w:jc w:val="both"/>
        <w:rPr>
          <w:rFonts w:ascii="Times New Roman" w:eastAsia="Calibri" w:hAnsi="Times New Roman" w:cs="Times New Roman"/>
          <w:sz w:val="24"/>
          <w:szCs w:val="24"/>
          <w:lang w:val="en-US"/>
        </w:rPr>
      </w:pPr>
    </w:p>
    <w:p w14:paraId="4BD37A01" w14:textId="77777777" w:rsidR="002F7A04" w:rsidRDefault="002F7A04" w:rsidP="002F7A04">
      <w:pPr>
        <w:autoSpaceDE w:val="0"/>
        <w:autoSpaceDN w:val="0"/>
        <w:adjustRightInd w:val="0"/>
        <w:spacing w:after="0"/>
        <w:jc w:val="both"/>
        <w:rPr>
          <w:rFonts w:ascii="Times New Roman" w:eastAsia="Calibri" w:hAnsi="Times New Roman" w:cs="Times New Roman"/>
          <w:sz w:val="24"/>
          <w:szCs w:val="24"/>
          <w:lang w:val="en-US"/>
        </w:rPr>
      </w:pPr>
    </w:p>
    <w:p w14:paraId="0AFC4E3C" w14:textId="77777777" w:rsidR="00844C03" w:rsidRPr="00122B81" w:rsidRDefault="00844C03" w:rsidP="00844C03">
      <w:pPr>
        <w:autoSpaceDE w:val="0"/>
        <w:autoSpaceDN w:val="0"/>
        <w:adjustRightInd w:val="0"/>
        <w:spacing w:after="0" w:line="240" w:lineRule="auto"/>
        <w:jc w:val="both"/>
        <w:rPr>
          <w:rFonts w:ascii="Times New Roman" w:eastAsia="Calibri" w:hAnsi="Times New Roman" w:cs="Times New Roman"/>
          <w:sz w:val="24"/>
          <w:szCs w:val="24"/>
          <w:lang w:val="en-US"/>
        </w:rPr>
      </w:pPr>
    </w:p>
    <w:p w14:paraId="0C520D6C" w14:textId="77777777" w:rsidR="0001081B" w:rsidRPr="00441A44" w:rsidRDefault="0001081B" w:rsidP="0001081B">
      <w:pPr>
        <w:pStyle w:val="Caption"/>
        <w:keepNext/>
        <w:spacing w:after="0"/>
        <w:contextualSpacing/>
        <w:rPr>
          <w:b/>
          <w:i w:val="0"/>
          <w:sz w:val="24"/>
        </w:rPr>
      </w:pPr>
      <w:r w:rsidRPr="00441A44">
        <w:rPr>
          <w:rFonts w:ascii="Times New Roman" w:eastAsia="Calibri" w:hAnsi="Times New Roman" w:cs="Times New Roman"/>
          <w:b/>
          <w:i w:val="0"/>
          <w:iCs w:val="0"/>
          <w:color w:val="auto"/>
          <w:sz w:val="24"/>
          <w:szCs w:val="24"/>
          <w:lang w:val="en-US"/>
        </w:rPr>
        <w:lastRenderedPageBreak/>
        <w:t>Survival rates and drop-out rates, associated with each grade</w:t>
      </w:r>
    </w:p>
    <w:tbl>
      <w:tblPr>
        <w:tblW w:w="9039" w:type="dxa"/>
        <w:tblLook w:val="04A0" w:firstRow="1" w:lastRow="0" w:firstColumn="1" w:lastColumn="0" w:noHBand="0" w:noVBand="1"/>
      </w:tblPr>
      <w:tblGrid>
        <w:gridCol w:w="1300"/>
        <w:gridCol w:w="1225"/>
        <w:gridCol w:w="938"/>
        <w:gridCol w:w="1748"/>
        <w:gridCol w:w="876"/>
        <w:gridCol w:w="1276"/>
        <w:gridCol w:w="1701"/>
      </w:tblGrid>
      <w:tr w:rsidR="0001081B" w:rsidRPr="00122B81" w14:paraId="6B7E651A" w14:textId="77777777" w:rsidTr="002F7A04">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98F7F" w14:textId="77777777" w:rsidR="0001081B" w:rsidRPr="00122B81" w:rsidRDefault="0001081B" w:rsidP="0001081B">
            <w:pPr>
              <w:spacing w:after="0" w:line="240" w:lineRule="auto"/>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 </w:t>
            </w:r>
          </w:p>
        </w:tc>
        <w:tc>
          <w:tcPr>
            <w:tcW w:w="391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F62DBDF" w14:textId="77777777" w:rsidR="0001081B" w:rsidRPr="00122B81" w:rsidRDefault="0001081B" w:rsidP="0001081B">
            <w:pPr>
              <w:spacing w:after="0" w:line="240" w:lineRule="auto"/>
              <w:jc w:val="center"/>
              <w:rPr>
                <w:rFonts w:ascii="Calibri" w:eastAsia="Times New Roman" w:hAnsi="Calibri" w:cs="Times New Roman"/>
                <w:b/>
                <w:bCs/>
                <w:color w:val="000000"/>
                <w:sz w:val="20"/>
                <w:lang w:eastAsia="en-ZA"/>
              </w:rPr>
            </w:pPr>
            <w:r w:rsidRPr="00122B81">
              <w:rPr>
                <w:rFonts w:ascii="Calibri" w:eastAsia="Times New Roman" w:hAnsi="Calibri" w:cs="Times New Roman"/>
                <w:b/>
                <w:bCs/>
                <w:color w:val="000000"/>
                <w:sz w:val="20"/>
                <w:lang w:eastAsia="en-ZA"/>
              </w:rPr>
              <w:t>2011-2013</w:t>
            </w:r>
          </w:p>
        </w:tc>
        <w:tc>
          <w:tcPr>
            <w:tcW w:w="3828" w:type="dxa"/>
            <w:gridSpan w:val="3"/>
            <w:tcBorders>
              <w:top w:val="single" w:sz="4" w:space="0" w:color="auto"/>
              <w:left w:val="nil"/>
              <w:bottom w:val="single" w:sz="4" w:space="0" w:color="auto"/>
              <w:right w:val="single" w:sz="4" w:space="0" w:color="auto"/>
            </w:tcBorders>
            <w:shd w:val="clear" w:color="auto" w:fill="auto"/>
            <w:noWrap/>
            <w:vAlign w:val="bottom"/>
            <w:hideMark/>
          </w:tcPr>
          <w:p w14:paraId="7E99C097" w14:textId="77777777" w:rsidR="0001081B" w:rsidRPr="00122B81" w:rsidRDefault="0001081B" w:rsidP="0001081B">
            <w:pPr>
              <w:spacing w:after="0" w:line="240" w:lineRule="auto"/>
              <w:jc w:val="center"/>
              <w:rPr>
                <w:rFonts w:ascii="Calibri" w:eastAsia="Times New Roman" w:hAnsi="Calibri" w:cs="Times New Roman"/>
                <w:b/>
                <w:bCs/>
                <w:color w:val="000000"/>
                <w:sz w:val="20"/>
                <w:lang w:eastAsia="en-ZA"/>
              </w:rPr>
            </w:pPr>
            <w:r w:rsidRPr="00122B81">
              <w:rPr>
                <w:rFonts w:ascii="Calibri" w:eastAsia="Times New Roman" w:hAnsi="Calibri" w:cs="Times New Roman"/>
                <w:b/>
                <w:bCs/>
                <w:color w:val="000000"/>
                <w:sz w:val="20"/>
                <w:lang w:eastAsia="en-ZA"/>
              </w:rPr>
              <w:t>2014-2016</w:t>
            </w:r>
          </w:p>
        </w:tc>
      </w:tr>
      <w:tr w:rsidR="0001081B" w:rsidRPr="00122B81" w14:paraId="63951E60" w14:textId="77777777" w:rsidTr="002F7A04">
        <w:trPr>
          <w:trHeight w:val="103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AF98736" w14:textId="77777777" w:rsidR="0001081B" w:rsidRPr="00122B81" w:rsidRDefault="0001081B" w:rsidP="0001081B">
            <w:pPr>
              <w:spacing w:after="0" w:line="240" w:lineRule="auto"/>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 </w:t>
            </w:r>
          </w:p>
        </w:tc>
        <w:tc>
          <w:tcPr>
            <w:tcW w:w="1225" w:type="dxa"/>
            <w:tcBorders>
              <w:top w:val="nil"/>
              <w:left w:val="nil"/>
              <w:bottom w:val="single" w:sz="4" w:space="0" w:color="auto"/>
              <w:right w:val="single" w:sz="4" w:space="0" w:color="auto"/>
            </w:tcBorders>
            <w:shd w:val="clear" w:color="auto" w:fill="auto"/>
            <w:noWrap/>
            <w:vAlign w:val="bottom"/>
            <w:hideMark/>
          </w:tcPr>
          <w:p w14:paraId="01C50AB2" w14:textId="77777777" w:rsidR="0001081B" w:rsidRPr="00122B81" w:rsidRDefault="0001081B" w:rsidP="0001081B">
            <w:pPr>
              <w:spacing w:after="0" w:line="240" w:lineRule="auto"/>
              <w:jc w:val="center"/>
              <w:rPr>
                <w:rFonts w:ascii="Calibri" w:eastAsia="Times New Roman" w:hAnsi="Calibri" w:cs="Times New Roman"/>
                <w:b/>
                <w:bCs/>
                <w:color w:val="000000"/>
                <w:sz w:val="20"/>
                <w:lang w:eastAsia="en-ZA"/>
              </w:rPr>
            </w:pPr>
            <w:r w:rsidRPr="00122B81">
              <w:rPr>
                <w:rFonts w:ascii="Calibri" w:eastAsia="Times New Roman" w:hAnsi="Calibri" w:cs="Times New Roman"/>
                <w:b/>
                <w:bCs/>
                <w:color w:val="000000"/>
                <w:sz w:val="20"/>
                <w:lang w:eastAsia="en-ZA"/>
              </w:rPr>
              <w:t>Survival Rate</w:t>
            </w:r>
          </w:p>
        </w:tc>
        <w:tc>
          <w:tcPr>
            <w:tcW w:w="938" w:type="dxa"/>
            <w:tcBorders>
              <w:top w:val="nil"/>
              <w:left w:val="nil"/>
              <w:bottom w:val="single" w:sz="4" w:space="0" w:color="auto"/>
              <w:right w:val="single" w:sz="4" w:space="0" w:color="auto"/>
            </w:tcBorders>
            <w:shd w:val="clear" w:color="auto" w:fill="auto"/>
            <w:vAlign w:val="bottom"/>
            <w:hideMark/>
          </w:tcPr>
          <w:p w14:paraId="7F380DAD" w14:textId="77777777" w:rsidR="0001081B" w:rsidRPr="00122B81" w:rsidRDefault="0001081B" w:rsidP="0001081B">
            <w:pPr>
              <w:spacing w:after="0" w:line="240" w:lineRule="auto"/>
              <w:jc w:val="center"/>
              <w:rPr>
                <w:rFonts w:ascii="Calibri" w:eastAsia="Times New Roman" w:hAnsi="Calibri" w:cs="Times New Roman"/>
                <w:b/>
                <w:bCs/>
                <w:color w:val="000000"/>
                <w:sz w:val="20"/>
                <w:lang w:eastAsia="en-ZA"/>
              </w:rPr>
            </w:pPr>
            <w:r w:rsidRPr="00122B81">
              <w:rPr>
                <w:rFonts w:ascii="Calibri" w:eastAsia="Times New Roman" w:hAnsi="Calibri" w:cs="Times New Roman"/>
                <w:b/>
                <w:bCs/>
                <w:color w:val="000000"/>
                <w:sz w:val="20"/>
                <w:lang w:eastAsia="en-ZA"/>
              </w:rPr>
              <w:t>Survival per 1000</w:t>
            </w:r>
          </w:p>
        </w:tc>
        <w:tc>
          <w:tcPr>
            <w:tcW w:w="1748" w:type="dxa"/>
            <w:tcBorders>
              <w:top w:val="nil"/>
              <w:left w:val="nil"/>
              <w:bottom w:val="single" w:sz="4" w:space="0" w:color="auto"/>
              <w:right w:val="single" w:sz="4" w:space="0" w:color="auto"/>
            </w:tcBorders>
            <w:shd w:val="clear" w:color="auto" w:fill="auto"/>
            <w:vAlign w:val="bottom"/>
            <w:hideMark/>
          </w:tcPr>
          <w:p w14:paraId="24719CD7" w14:textId="77777777" w:rsidR="0001081B" w:rsidRPr="00122B81" w:rsidRDefault="0001081B" w:rsidP="0001081B">
            <w:pPr>
              <w:spacing w:after="0" w:line="240" w:lineRule="auto"/>
              <w:jc w:val="center"/>
              <w:rPr>
                <w:rFonts w:ascii="Calibri" w:eastAsia="Times New Roman" w:hAnsi="Calibri" w:cs="Times New Roman"/>
                <w:b/>
                <w:bCs/>
                <w:color w:val="000000"/>
                <w:sz w:val="20"/>
                <w:lang w:eastAsia="en-ZA"/>
              </w:rPr>
            </w:pPr>
            <w:r w:rsidRPr="00122B81">
              <w:rPr>
                <w:rFonts w:ascii="Calibri" w:eastAsia="Times New Roman" w:hAnsi="Calibri" w:cs="Times New Roman"/>
                <w:b/>
                <w:bCs/>
                <w:color w:val="000000"/>
                <w:sz w:val="20"/>
                <w:lang w:eastAsia="en-ZA"/>
              </w:rPr>
              <w:t>Percentage dropping out with this Grade attained</w:t>
            </w:r>
          </w:p>
        </w:tc>
        <w:tc>
          <w:tcPr>
            <w:tcW w:w="851" w:type="dxa"/>
            <w:tcBorders>
              <w:top w:val="nil"/>
              <w:left w:val="nil"/>
              <w:bottom w:val="single" w:sz="4" w:space="0" w:color="auto"/>
              <w:right w:val="single" w:sz="4" w:space="0" w:color="auto"/>
            </w:tcBorders>
            <w:shd w:val="clear" w:color="auto" w:fill="auto"/>
            <w:noWrap/>
            <w:vAlign w:val="bottom"/>
            <w:hideMark/>
          </w:tcPr>
          <w:p w14:paraId="359A9961" w14:textId="77777777" w:rsidR="0001081B" w:rsidRPr="00122B81" w:rsidRDefault="0001081B" w:rsidP="0001081B">
            <w:pPr>
              <w:spacing w:after="0" w:line="240" w:lineRule="auto"/>
              <w:jc w:val="center"/>
              <w:rPr>
                <w:rFonts w:ascii="Calibri" w:eastAsia="Times New Roman" w:hAnsi="Calibri" w:cs="Times New Roman"/>
                <w:b/>
                <w:bCs/>
                <w:color w:val="000000"/>
                <w:sz w:val="20"/>
                <w:lang w:eastAsia="en-ZA"/>
              </w:rPr>
            </w:pPr>
            <w:r w:rsidRPr="00122B81">
              <w:rPr>
                <w:rFonts w:ascii="Calibri" w:eastAsia="Times New Roman" w:hAnsi="Calibri" w:cs="Times New Roman"/>
                <w:b/>
                <w:bCs/>
                <w:color w:val="000000"/>
                <w:sz w:val="20"/>
                <w:lang w:eastAsia="en-ZA"/>
              </w:rPr>
              <w:t>Survival Rate</w:t>
            </w:r>
          </w:p>
        </w:tc>
        <w:tc>
          <w:tcPr>
            <w:tcW w:w="1276" w:type="dxa"/>
            <w:tcBorders>
              <w:top w:val="nil"/>
              <w:left w:val="nil"/>
              <w:bottom w:val="single" w:sz="4" w:space="0" w:color="auto"/>
              <w:right w:val="single" w:sz="4" w:space="0" w:color="auto"/>
            </w:tcBorders>
            <w:shd w:val="clear" w:color="auto" w:fill="auto"/>
            <w:vAlign w:val="bottom"/>
            <w:hideMark/>
          </w:tcPr>
          <w:p w14:paraId="06FAFDB3" w14:textId="77777777" w:rsidR="0001081B" w:rsidRPr="00122B81" w:rsidRDefault="0001081B" w:rsidP="0001081B">
            <w:pPr>
              <w:spacing w:after="0" w:line="240" w:lineRule="auto"/>
              <w:jc w:val="center"/>
              <w:rPr>
                <w:rFonts w:ascii="Calibri" w:eastAsia="Times New Roman" w:hAnsi="Calibri" w:cs="Times New Roman"/>
                <w:b/>
                <w:bCs/>
                <w:color w:val="000000"/>
                <w:sz w:val="20"/>
                <w:lang w:eastAsia="en-ZA"/>
              </w:rPr>
            </w:pPr>
            <w:r w:rsidRPr="00122B81">
              <w:rPr>
                <w:rFonts w:ascii="Calibri" w:eastAsia="Times New Roman" w:hAnsi="Calibri" w:cs="Times New Roman"/>
                <w:b/>
                <w:bCs/>
                <w:color w:val="000000"/>
                <w:sz w:val="20"/>
                <w:lang w:eastAsia="en-ZA"/>
              </w:rPr>
              <w:t>Survival per 1000</w:t>
            </w:r>
          </w:p>
        </w:tc>
        <w:tc>
          <w:tcPr>
            <w:tcW w:w="1701" w:type="dxa"/>
            <w:tcBorders>
              <w:top w:val="nil"/>
              <w:left w:val="nil"/>
              <w:bottom w:val="single" w:sz="4" w:space="0" w:color="auto"/>
              <w:right w:val="single" w:sz="4" w:space="0" w:color="auto"/>
            </w:tcBorders>
            <w:shd w:val="clear" w:color="auto" w:fill="auto"/>
            <w:vAlign w:val="bottom"/>
            <w:hideMark/>
          </w:tcPr>
          <w:p w14:paraId="65E37F3C" w14:textId="77777777" w:rsidR="0001081B" w:rsidRPr="00122B81" w:rsidRDefault="0001081B" w:rsidP="0001081B">
            <w:pPr>
              <w:spacing w:after="0" w:line="240" w:lineRule="auto"/>
              <w:jc w:val="center"/>
              <w:rPr>
                <w:rFonts w:ascii="Calibri" w:eastAsia="Times New Roman" w:hAnsi="Calibri" w:cs="Times New Roman"/>
                <w:b/>
                <w:bCs/>
                <w:color w:val="000000"/>
                <w:sz w:val="20"/>
                <w:lang w:eastAsia="en-ZA"/>
              </w:rPr>
            </w:pPr>
            <w:r w:rsidRPr="00122B81">
              <w:rPr>
                <w:rFonts w:ascii="Calibri" w:eastAsia="Times New Roman" w:hAnsi="Calibri" w:cs="Times New Roman"/>
                <w:b/>
                <w:bCs/>
                <w:color w:val="000000"/>
                <w:sz w:val="20"/>
                <w:lang w:eastAsia="en-ZA"/>
              </w:rPr>
              <w:t>Percentage dropping out with this Grade attained</w:t>
            </w:r>
          </w:p>
        </w:tc>
      </w:tr>
      <w:tr w:rsidR="0001081B" w:rsidRPr="00122B81" w14:paraId="06F91A81" w14:textId="77777777" w:rsidTr="002F7A0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ABB3332" w14:textId="77777777" w:rsidR="0001081B" w:rsidRPr="00122B81" w:rsidRDefault="0001081B" w:rsidP="0001081B">
            <w:pPr>
              <w:spacing w:after="0" w:line="240" w:lineRule="auto"/>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Total cohort</w:t>
            </w:r>
          </w:p>
        </w:tc>
        <w:tc>
          <w:tcPr>
            <w:tcW w:w="1225" w:type="dxa"/>
            <w:tcBorders>
              <w:top w:val="nil"/>
              <w:left w:val="nil"/>
              <w:bottom w:val="single" w:sz="4" w:space="0" w:color="auto"/>
              <w:right w:val="single" w:sz="4" w:space="0" w:color="auto"/>
            </w:tcBorders>
            <w:shd w:val="clear" w:color="auto" w:fill="auto"/>
            <w:noWrap/>
            <w:vAlign w:val="bottom"/>
            <w:hideMark/>
          </w:tcPr>
          <w:p w14:paraId="2AA7FBB4"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100%</w:t>
            </w:r>
          </w:p>
        </w:tc>
        <w:tc>
          <w:tcPr>
            <w:tcW w:w="938" w:type="dxa"/>
            <w:tcBorders>
              <w:top w:val="nil"/>
              <w:left w:val="nil"/>
              <w:bottom w:val="single" w:sz="4" w:space="0" w:color="auto"/>
              <w:right w:val="single" w:sz="4" w:space="0" w:color="auto"/>
            </w:tcBorders>
            <w:shd w:val="clear" w:color="auto" w:fill="auto"/>
            <w:noWrap/>
            <w:vAlign w:val="bottom"/>
            <w:hideMark/>
          </w:tcPr>
          <w:p w14:paraId="096FE982"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 </w:t>
            </w:r>
          </w:p>
        </w:tc>
        <w:tc>
          <w:tcPr>
            <w:tcW w:w="1748" w:type="dxa"/>
            <w:tcBorders>
              <w:top w:val="nil"/>
              <w:left w:val="nil"/>
              <w:bottom w:val="single" w:sz="4" w:space="0" w:color="auto"/>
              <w:right w:val="single" w:sz="4" w:space="0" w:color="auto"/>
            </w:tcBorders>
            <w:shd w:val="clear" w:color="auto" w:fill="auto"/>
            <w:noWrap/>
            <w:vAlign w:val="bottom"/>
            <w:hideMark/>
          </w:tcPr>
          <w:p w14:paraId="255DCDC9"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 </w:t>
            </w:r>
          </w:p>
        </w:tc>
        <w:tc>
          <w:tcPr>
            <w:tcW w:w="851" w:type="dxa"/>
            <w:tcBorders>
              <w:top w:val="nil"/>
              <w:left w:val="nil"/>
              <w:bottom w:val="single" w:sz="4" w:space="0" w:color="auto"/>
              <w:right w:val="single" w:sz="4" w:space="0" w:color="auto"/>
            </w:tcBorders>
            <w:shd w:val="clear" w:color="auto" w:fill="auto"/>
            <w:noWrap/>
            <w:vAlign w:val="bottom"/>
            <w:hideMark/>
          </w:tcPr>
          <w:p w14:paraId="1AAC5C48"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615CFBD6"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 </w:t>
            </w:r>
          </w:p>
        </w:tc>
        <w:tc>
          <w:tcPr>
            <w:tcW w:w="1701" w:type="dxa"/>
            <w:tcBorders>
              <w:top w:val="nil"/>
              <w:left w:val="nil"/>
              <w:bottom w:val="single" w:sz="4" w:space="0" w:color="auto"/>
              <w:right w:val="single" w:sz="4" w:space="0" w:color="auto"/>
            </w:tcBorders>
            <w:shd w:val="clear" w:color="auto" w:fill="auto"/>
            <w:noWrap/>
            <w:vAlign w:val="bottom"/>
            <w:hideMark/>
          </w:tcPr>
          <w:p w14:paraId="47363E19"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 </w:t>
            </w:r>
          </w:p>
        </w:tc>
      </w:tr>
      <w:tr w:rsidR="0001081B" w:rsidRPr="00122B81" w14:paraId="4012384B" w14:textId="77777777" w:rsidTr="002F7A0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D7A7D0A" w14:textId="77777777" w:rsidR="0001081B" w:rsidRPr="00122B81" w:rsidRDefault="0001081B" w:rsidP="0001081B">
            <w:pPr>
              <w:spacing w:after="0" w:line="240" w:lineRule="auto"/>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No schooling</w:t>
            </w:r>
          </w:p>
        </w:tc>
        <w:tc>
          <w:tcPr>
            <w:tcW w:w="1225" w:type="dxa"/>
            <w:tcBorders>
              <w:top w:val="nil"/>
              <w:left w:val="nil"/>
              <w:bottom w:val="single" w:sz="4" w:space="0" w:color="auto"/>
              <w:right w:val="single" w:sz="4" w:space="0" w:color="auto"/>
            </w:tcBorders>
            <w:shd w:val="clear" w:color="auto" w:fill="auto"/>
            <w:noWrap/>
            <w:vAlign w:val="bottom"/>
            <w:hideMark/>
          </w:tcPr>
          <w:p w14:paraId="7F1BA89E"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 </w:t>
            </w:r>
          </w:p>
        </w:tc>
        <w:tc>
          <w:tcPr>
            <w:tcW w:w="938" w:type="dxa"/>
            <w:tcBorders>
              <w:top w:val="nil"/>
              <w:left w:val="nil"/>
              <w:bottom w:val="single" w:sz="4" w:space="0" w:color="auto"/>
              <w:right w:val="single" w:sz="4" w:space="0" w:color="auto"/>
            </w:tcBorders>
            <w:shd w:val="clear" w:color="auto" w:fill="auto"/>
            <w:noWrap/>
            <w:vAlign w:val="bottom"/>
            <w:hideMark/>
          </w:tcPr>
          <w:p w14:paraId="6320BA3F"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1000</w:t>
            </w:r>
          </w:p>
        </w:tc>
        <w:tc>
          <w:tcPr>
            <w:tcW w:w="1748" w:type="dxa"/>
            <w:tcBorders>
              <w:top w:val="nil"/>
              <w:left w:val="nil"/>
              <w:bottom w:val="single" w:sz="4" w:space="0" w:color="auto"/>
              <w:right w:val="single" w:sz="4" w:space="0" w:color="auto"/>
            </w:tcBorders>
            <w:shd w:val="clear" w:color="auto" w:fill="auto"/>
            <w:noWrap/>
            <w:vAlign w:val="bottom"/>
            <w:hideMark/>
          </w:tcPr>
          <w:p w14:paraId="7995DEAC"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0.7%</w:t>
            </w:r>
          </w:p>
        </w:tc>
        <w:tc>
          <w:tcPr>
            <w:tcW w:w="851" w:type="dxa"/>
            <w:tcBorders>
              <w:top w:val="nil"/>
              <w:left w:val="nil"/>
              <w:bottom w:val="single" w:sz="4" w:space="0" w:color="auto"/>
              <w:right w:val="single" w:sz="4" w:space="0" w:color="auto"/>
            </w:tcBorders>
            <w:shd w:val="clear" w:color="auto" w:fill="auto"/>
            <w:noWrap/>
            <w:vAlign w:val="bottom"/>
            <w:hideMark/>
          </w:tcPr>
          <w:p w14:paraId="058C59E2"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7460EE11"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1000</w:t>
            </w:r>
          </w:p>
        </w:tc>
        <w:tc>
          <w:tcPr>
            <w:tcW w:w="1701" w:type="dxa"/>
            <w:tcBorders>
              <w:top w:val="nil"/>
              <w:left w:val="nil"/>
              <w:bottom w:val="single" w:sz="4" w:space="0" w:color="auto"/>
              <w:right w:val="single" w:sz="4" w:space="0" w:color="auto"/>
            </w:tcBorders>
            <w:shd w:val="clear" w:color="auto" w:fill="auto"/>
            <w:noWrap/>
            <w:vAlign w:val="bottom"/>
            <w:hideMark/>
          </w:tcPr>
          <w:p w14:paraId="459A0081"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0.7%</w:t>
            </w:r>
          </w:p>
        </w:tc>
      </w:tr>
      <w:tr w:rsidR="0001081B" w:rsidRPr="00122B81" w14:paraId="47E8E9C0" w14:textId="77777777" w:rsidTr="002F7A0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6067083" w14:textId="77777777" w:rsidR="0001081B" w:rsidRPr="00122B81" w:rsidRDefault="0001081B" w:rsidP="0001081B">
            <w:pPr>
              <w:spacing w:after="0" w:line="240" w:lineRule="auto"/>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Grade 1</w:t>
            </w:r>
          </w:p>
        </w:tc>
        <w:tc>
          <w:tcPr>
            <w:tcW w:w="1225" w:type="dxa"/>
            <w:tcBorders>
              <w:top w:val="nil"/>
              <w:left w:val="nil"/>
              <w:bottom w:val="single" w:sz="4" w:space="0" w:color="auto"/>
              <w:right w:val="single" w:sz="4" w:space="0" w:color="auto"/>
            </w:tcBorders>
            <w:shd w:val="clear" w:color="auto" w:fill="auto"/>
            <w:noWrap/>
            <w:vAlign w:val="bottom"/>
            <w:hideMark/>
          </w:tcPr>
          <w:p w14:paraId="10170E36"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99.3%</w:t>
            </w:r>
          </w:p>
        </w:tc>
        <w:tc>
          <w:tcPr>
            <w:tcW w:w="938" w:type="dxa"/>
            <w:tcBorders>
              <w:top w:val="nil"/>
              <w:left w:val="nil"/>
              <w:bottom w:val="single" w:sz="4" w:space="0" w:color="auto"/>
              <w:right w:val="single" w:sz="4" w:space="0" w:color="auto"/>
            </w:tcBorders>
            <w:shd w:val="clear" w:color="auto" w:fill="auto"/>
            <w:noWrap/>
            <w:vAlign w:val="bottom"/>
            <w:hideMark/>
          </w:tcPr>
          <w:p w14:paraId="5F88DF11"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993</w:t>
            </w:r>
          </w:p>
        </w:tc>
        <w:tc>
          <w:tcPr>
            <w:tcW w:w="1748" w:type="dxa"/>
            <w:tcBorders>
              <w:top w:val="nil"/>
              <w:left w:val="nil"/>
              <w:bottom w:val="single" w:sz="4" w:space="0" w:color="auto"/>
              <w:right w:val="single" w:sz="4" w:space="0" w:color="auto"/>
            </w:tcBorders>
            <w:shd w:val="clear" w:color="auto" w:fill="auto"/>
            <w:noWrap/>
            <w:vAlign w:val="bottom"/>
          </w:tcPr>
          <w:p w14:paraId="20E28AE2"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0.4%</w:t>
            </w:r>
          </w:p>
        </w:tc>
        <w:tc>
          <w:tcPr>
            <w:tcW w:w="851" w:type="dxa"/>
            <w:tcBorders>
              <w:top w:val="nil"/>
              <w:left w:val="nil"/>
              <w:bottom w:val="single" w:sz="4" w:space="0" w:color="auto"/>
              <w:right w:val="single" w:sz="4" w:space="0" w:color="auto"/>
            </w:tcBorders>
            <w:shd w:val="clear" w:color="auto" w:fill="auto"/>
            <w:noWrap/>
            <w:vAlign w:val="bottom"/>
            <w:hideMark/>
          </w:tcPr>
          <w:p w14:paraId="2DF6D5AC"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99.3%</w:t>
            </w:r>
          </w:p>
        </w:tc>
        <w:tc>
          <w:tcPr>
            <w:tcW w:w="1276" w:type="dxa"/>
            <w:tcBorders>
              <w:top w:val="nil"/>
              <w:left w:val="nil"/>
              <w:bottom w:val="single" w:sz="4" w:space="0" w:color="auto"/>
              <w:right w:val="single" w:sz="4" w:space="0" w:color="auto"/>
            </w:tcBorders>
            <w:shd w:val="clear" w:color="auto" w:fill="auto"/>
            <w:noWrap/>
            <w:vAlign w:val="bottom"/>
            <w:hideMark/>
          </w:tcPr>
          <w:p w14:paraId="716FEB97"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993</w:t>
            </w:r>
          </w:p>
        </w:tc>
        <w:tc>
          <w:tcPr>
            <w:tcW w:w="1701" w:type="dxa"/>
            <w:tcBorders>
              <w:top w:val="nil"/>
              <w:left w:val="nil"/>
              <w:bottom w:val="single" w:sz="4" w:space="0" w:color="auto"/>
              <w:right w:val="single" w:sz="4" w:space="0" w:color="auto"/>
            </w:tcBorders>
            <w:shd w:val="clear" w:color="auto" w:fill="auto"/>
            <w:noWrap/>
            <w:vAlign w:val="bottom"/>
          </w:tcPr>
          <w:p w14:paraId="6DAE0454"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0.1%</w:t>
            </w:r>
          </w:p>
        </w:tc>
      </w:tr>
      <w:tr w:rsidR="0001081B" w:rsidRPr="00122B81" w14:paraId="36027819" w14:textId="77777777" w:rsidTr="002F7A0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D5C3F7E" w14:textId="77777777" w:rsidR="0001081B" w:rsidRPr="00122B81" w:rsidRDefault="0001081B" w:rsidP="0001081B">
            <w:pPr>
              <w:spacing w:after="0" w:line="240" w:lineRule="auto"/>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Grade 2</w:t>
            </w:r>
          </w:p>
        </w:tc>
        <w:tc>
          <w:tcPr>
            <w:tcW w:w="1225" w:type="dxa"/>
            <w:tcBorders>
              <w:top w:val="nil"/>
              <w:left w:val="nil"/>
              <w:bottom w:val="single" w:sz="4" w:space="0" w:color="auto"/>
              <w:right w:val="single" w:sz="4" w:space="0" w:color="auto"/>
            </w:tcBorders>
            <w:shd w:val="clear" w:color="auto" w:fill="auto"/>
            <w:noWrap/>
            <w:vAlign w:val="bottom"/>
            <w:hideMark/>
          </w:tcPr>
          <w:p w14:paraId="66FCAF52"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98.9%</w:t>
            </w:r>
          </w:p>
        </w:tc>
        <w:tc>
          <w:tcPr>
            <w:tcW w:w="938" w:type="dxa"/>
            <w:tcBorders>
              <w:top w:val="nil"/>
              <w:left w:val="nil"/>
              <w:bottom w:val="single" w:sz="4" w:space="0" w:color="auto"/>
              <w:right w:val="single" w:sz="4" w:space="0" w:color="auto"/>
            </w:tcBorders>
            <w:shd w:val="clear" w:color="auto" w:fill="auto"/>
            <w:noWrap/>
            <w:vAlign w:val="bottom"/>
            <w:hideMark/>
          </w:tcPr>
          <w:p w14:paraId="06DEC1DF"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989</w:t>
            </w:r>
          </w:p>
        </w:tc>
        <w:tc>
          <w:tcPr>
            <w:tcW w:w="1748" w:type="dxa"/>
            <w:tcBorders>
              <w:top w:val="nil"/>
              <w:left w:val="nil"/>
              <w:bottom w:val="single" w:sz="4" w:space="0" w:color="auto"/>
              <w:right w:val="single" w:sz="4" w:space="0" w:color="auto"/>
            </w:tcBorders>
            <w:shd w:val="clear" w:color="auto" w:fill="auto"/>
            <w:noWrap/>
            <w:vAlign w:val="bottom"/>
          </w:tcPr>
          <w:p w14:paraId="2AC03CC3"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0.5%</w:t>
            </w:r>
          </w:p>
        </w:tc>
        <w:tc>
          <w:tcPr>
            <w:tcW w:w="851" w:type="dxa"/>
            <w:tcBorders>
              <w:top w:val="nil"/>
              <w:left w:val="nil"/>
              <w:bottom w:val="single" w:sz="4" w:space="0" w:color="auto"/>
              <w:right w:val="single" w:sz="4" w:space="0" w:color="auto"/>
            </w:tcBorders>
            <w:shd w:val="clear" w:color="auto" w:fill="auto"/>
            <w:noWrap/>
            <w:vAlign w:val="bottom"/>
            <w:hideMark/>
          </w:tcPr>
          <w:p w14:paraId="2BE7D9E3"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99.1%</w:t>
            </w:r>
          </w:p>
        </w:tc>
        <w:tc>
          <w:tcPr>
            <w:tcW w:w="1276" w:type="dxa"/>
            <w:tcBorders>
              <w:top w:val="nil"/>
              <w:left w:val="nil"/>
              <w:bottom w:val="single" w:sz="4" w:space="0" w:color="auto"/>
              <w:right w:val="single" w:sz="4" w:space="0" w:color="auto"/>
            </w:tcBorders>
            <w:shd w:val="clear" w:color="auto" w:fill="auto"/>
            <w:noWrap/>
            <w:vAlign w:val="bottom"/>
            <w:hideMark/>
          </w:tcPr>
          <w:p w14:paraId="789E9328"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991</w:t>
            </w:r>
          </w:p>
        </w:tc>
        <w:tc>
          <w:tcPr>
            <w:tcW w:w="1701" w:type="dxa"/>
            <w:tcBorders>
              <w:top w:val="nil"/>
              <w:left w:val="nil"/>
              <w:bottom w:val="single" w:sz="4" w:space="0" w:color="auto"/>
              <w:right w:val="single" w:sz="4" w:space="0" w:color="auto"/>
            </w:tcBorders>
            <w:shd w:val="clear" w:color="auto" w:fill="auto"/>
            <w:noWrap/>
            <w:vAlign w:val="bottom"/>
          </w:tcPr>
          <w:p w14:paraId="7680607C"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0.2%</w:t>
            </w:r>
          </w:p>
        </w:tc>
      </w:tr>
      <w:tr w:rsidR="0001081B" w:rsidRPr="00122B81" w14:paraId="52E4B4CE" w14:textId="77777777" w:rsidTr="002F7A0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7C62516" w14:textId="77777777" w:rsidR="0001081B" w:rsidRPr="00122B81" w:rsidRDefault="0001081B" w:rsidP="0001081B">
            <w:pPr>
              <w:spacing w:after="0" w:line="240" w:lineRule="auto"/>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Grade 3</w:t>
            </w:r>
          </w:p>
        </w:tc>
        <w:tc>
          <w:tcPr>
            <w:tcW w:w="1225" w:type="dxa"/>
            <w:tcBorders>
              <w:top w:val="nil"/>
              <w:left w:val="nil"/>
              <w:bottom w:val="single" w:sz="4" w:space="0" w:color="auto"/>
              <w:right w:val="single" w:sz="4" w:space="0" w:color="auto"/>
            </w:tcBorders>
            <w:shd w:val="clear" w:color="auto" w:fill="auto"/>
            <w:noWrap/>
            <w:vAlign w:val="bottom"/>
            <w:hideMark/>
          </w:tcPr>
          <w:p w14:paraId="278973D7"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98.4%</w:t>
            </w:r>
          </w:p>
        </w:tc>
        <w:tc>
          <w:tcPr>
            <w:tcW w:w="938" w:type="dxa"/>
            <w:tcBorders>
              <w:top w:val="nil"/>
              <w:left w:val="nil"/>
              <w:bottom w:val="single" w:sz="4" w:space="0" w:color="auto"/>
              <w:right w:val="single" w:sz="4" w:space="0" w:color="auto"/>
            </w:tcBorders>
            <w:shd w:val="clear" w:color="auto" w:fill="auto"/>
            <w:noWrap/>
            <w:vAlign w:val="bottom"/>
            <w:hideMark/>
          </w:tcPr>
          <w:p w14:paraId="5F2DD772"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984</w:t>
            </w:r>
          </w:p>
        </w:tc>
        <w:tc>
          <w:tcPr>
            <w:tcW w:w="1748" w:type="dxa"/>
            <w:tcBorders>
              <w:top w:val="nil"/>
              <w:left w:val="nil"/>
              <w:bottom w:val="single" w:sz="4" w:space="0" w:color="auto"/>
              <w:right w:val="single" w:sz="4" w:space="0" w:color="auto"/>
            </w:tcBorders>
            <w:shd w:val="clear" w:color="auto" w:fill="auto"/>
            <w:noWrap/>
            <w:vAlign w:val="bottom"/>
          </w:tcPr>
          <w:p w14:paraId="7CAF102B"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0.4%</w:t>
            </w:r>
          </w:p>
        </w:tc>
        <w:tc>
          <w:tcPr>
            <w:tcW w:w="851" w:type="dxa"/>
            <w:tcBorders>
              <w:top w:val="nil"/>
              <w:left w:val="nil"/>
              <w:bottom w:val="single" w:sz="4" w:space="0" w:color="auto"/>
              <w:right w:val="single" w:sz="4" w:space="0" w:color="auto"/>
            </w:tcBorders>
            <w:shd w:val="clear" w:color="auto" w:fill="auto"/>
            <w:noWrap/>
            <w:vAlign w:val="bottom"/>
            <w:hideMark/>
          </w:tcPr>
          <w:p w14:paraId="630C4711"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98.9%</w:t>
            </w:r>
          </w:p>
        </w:tc>
        <w:tc>
          <w:tcPr>
            <w:tcW w:w="1276" w:type="dxa"/>
            <w:tcBorders>
              <w:top w:val="nil"/>
              <w:left w:val="nil"/>
              <w:bottom w:val="single" w:sz="4" w:space="0" w:color="auto"/>
              <w:right w:val="single" w:sz="4" w:space="0" w:color="auto"/>
            </w:tcBorders>
            <w:shd w:val="clear" w:color="auto" w:fill="auto"/>
            <w:noWrap/>
            <w:vAlign w:val="bottom"/>
            <w:hideMark/>
          </w:tcPr>
          <w:p w14:paraId="690F4458"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989</w:t>
            </w:r>
          </w:p>
        </w:tc>
        <w:tc>
          <w:tcPr>
            <w:tcW w:w="1701" w:type="dxa"/>
            <w:tcBorders>
              <w:top w:val="nil"/>
              <w:left w:val="nil"/>
              <w:bottom w:val="single" w:sz="4" w:space="0" w:color="auto"/>
              <w:right w:val="single" w:sz="4" w:space="0" w:color="auto"/>
            </w:tcBorders>
            <w:shd w:val="clear" w:color="auto" w:fill="auto"/>
            <w:noWrap/>
            <w:vAlign w:val="bottom"/>
          </w:tcPr>
          <w:p w14:paraId="09BDD6C3"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0.5%</w:t>
            </w:r>
          </w:p>
        </w:tc>
      </w:tr>
      <w:tr w:rsidR="0001081B" w:rsidRPr="00122B81" w14:paraId="341498B7" w14:textId="77777777" w:rsidTr="002F7A0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AF924FE" w14:textId="77777777" w:rsidR="0001081B" w:rsidRPr="00122B81" w:rsidRDefault="0001081B" w:rsidP="0001081B">
            <w:pPr>
              <w:spacing w:after="0" w:line="240" w:lineRule="auto"/>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Grade 4</w:t>
            </w:r>
          </w:p>
        </w:tc>
        <w:tc>
          <w:tcPr>
            <w:tcW w:w="1225" w:type="dxa"/>
            <w:tcBorders>
              <w:top w:val="nil"/>
              <w:left w:val="nil"/>
              <w:bottom w:val="single" w:sz="4" w:space="0" w:color="auto"/>
              <w:right w:val="single" w:sz="4" w:space="0" w:color="auto"/>
            </w:tcBorders>
            <w:shd w:val="clear" w:color="auto" w:fill="auto"/>
            <w:noWrap/>
            <w:vAlign w:val="bottom"/>
            <w:hideMark/>
          </w:tcPr>
          <w:p w14:paraId="330CFC2A"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98.0%</w:t>
            </w:r>
          </w:p>
        </w:tc>
        <w:tc>
          <w:tcPr>
            <w:tcW w:w="938" w:type="dxa"/>
            <w:tcBorders>
              <w:top w:val="nil"/>
              <w:left w:val="nil"/>
              <w:bottom w:val="single" w:sz="4" w:space="0" w:color="auto"/>
              <w:right w:val="single" w:sz="4" w:space="0" w:color="auto"/>
            </w:tcBorders>
            <w:shd w:val="clear" w:color="auto" w:fill="auto"/>
            <w:noWrap/>
            <w:vAlign w:val="bottom"/>
            <w:hideMark/>
          </w:tcPr>
          <w:p w14:paraId="1432B393"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980</w:t>
            </w:r>
          </w:p>
        </w:tc>
        <w:tc>
          <w:tcPr>
            <w:tcW w:w="1748" w:type="dxa"/>
            <w:tcBorders>
              <w:top w:val="nil"/>
              <w:left w:val="nil"/>
              <w:bottom w:val="single" w:sz="4" w:space="0" w:color="auto"/>
              <w:right w:val="single" w:sz="4" w:space="0" w:color="auto"/>
            </w:tcBorders>
            <w:shd w:val="clear" w:color="auto" w:fill="auto"/>
            <w:noWrap/>
            <w:vAlign w:val="bottom"/>
          </w:tcPr>
          <w:p w14:paraId="781FB97C"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0.7%</w:t>
            </w:r>
          </w:p>
        </w:tc>
        <w:tc>
          <w:tcPr>
            <w:tcW w:w="851" w:type="dxa"/>
            <w:tcBorders>
              <w:top w:val="nil"/>
              <w:left w:val="nil"/>
              <w:bottom w:val="single" w:sz="4" w:space="0" w:color="auto"/>
              <w:right w:val="single" w:sz="4" w:space="0" w:color="auto"/>
            </w:tcBorders>
            <w:shd w:val="clear" w:color="auto" w:fill="auto"/>
            <w:noWrap/>
            <w:vAlign w:val="bottom"/>
            <w:hideMark/>
          </w:tcPr>
          <w:p w14:paraId="741BB4E4"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98.4%</w:t>
            </w:r>
          </w:p>
        </w:tc>
        <w:tc>
          <w:tcPr>
            <w:tcW w:w="1276" w:type="dxa"/>
            <w:tcBorders>
              <w:top w:val="nil"/>
              <w:left w:val="nil"/>
              <w:bottom w:val="single" w:sz="4" w:space="0" w:color="auto"/>
              <w:right w:val="single" w:sz="4" w:space="0" w:color="auto"/>
            </w:tcBorders>
            <w:shd w:val="clear" w:color="auto" w:fill="auto"/>
            <w:noWrap/>
            <w:vAlign w:val="bottom"/>
            <w:hideMark/>
          </w:tcPr>
          <w:p w14:paraId="65F78FED"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984</w:t>
            </w:r>
          </w:p>
        </w:tc>
        <w:tc>
          <w:tcPr>
            <w:tcW w:w="1701" w:type="dxa"/>
            <w:tcBorders>
              <w:top w:val="nil"/>
              <w:left w:val="nil"/>
              <w:bottom w:val="single" w:sz="4" w:space="0" w:color="auto"/>
              <w:right w:val="single" w:sz="4" w:space="0" w:color="auto"/>
            </w:tcBorders>
            <w:shd w:val="clear" w:color="auto" w:fill="auto"/>
            <w:noWrap/>
            <w:vAlign w:val="bottom"/>
          </w:tcPr>
          <w:p w14:paraId="65597619"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0.5%</w:t>
            </w:r>
          </w:p>
        </w:tc>
      </w:tr>
      <w:tr w:rsidR="0001081B" w:rsidRPr="00122B81" w14:paraId="5508D568" w14:textId="77777777" w:rsidTr="002F7A0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5337315" w14:textId="77777777" w:rsidR="0001081B" w:rsidRPr="00122B81" w:rsidRDefault="0001081B" w:rsidP="0001081B">
            <w:pPr>
              <w:spacing w:after="0" w:line="240" w:lineRule="auto"/>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Grade 5</w:t>
            </w:r>
          </w:p>
        </w:tc>
        <w:tc>
          <w:tcPr>
            <w:tcW w:w="1225" w:type="dxa"/>
            <w:tcBorders>
              <w:top w:val="nil"/>
              <w:left w:val="nil"/>
              <w:bottom w:val="single" w:sz="4" w:space="0" w:color="auto"/>
              <w:right w:val="single" w:sz="4" w:space="0" w:color="auto"/>
            </w:tcBorders>
            <w:shd w:val="clear" w:color="auto" w:fill="auto"/>
            <w:noWrap/>
            <w:vAlign w:val="bottom"/>
            <w:hideMark/>
          </w:tcPr>
          <w:p w14:paraId="71D2B4DB"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97.3%</w:t>
            </w:r>
          </w:p>
        </w:tc>
        <w:tc>
          <w:tcPr>
            <w:tcW w:w="938" w:type="dxa"/>
            <w:tcBorders>
              <w:top w:val="nil"/>
              <w:left w:val="nil"/>
              <w:bottom w:val="single" w:sz="4" w:space="0" w:color="auto"/>
              <w:right w:val="single" w:sz="4" w:space="0" w:color="auto"/>
            </w:tcBorders>
            <w:shd w:val="clear" w:color="auto" w:fill="auto"/>
            <w:noWrap/>
            <w:vAlign w:val="bottom"/>
            <w:hideMark/>
          </w:tcPr>
          <w:p w14:paraId="3B7139A8"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973</w:t>
            </w:r>
          </w:p>
        </w:tc>
        <w:tc>
          <w:tcPr>
            <w:tcW w:w="1748" w:type="dxa"/>
            <w:tcBorders>
              <w:top w:val="nil"/>
              <w:left w:val="nil"/>
              <w:bottom w:val="single" w:sz="4" w:space="0" w:color="auto"/>
              <w:right w:val="single" w:sz="4" w:space="0" w:color="auto"/>
            </w:tcBorders>
            <w:shd w:val="clear" w:color="auto" w:fill="auto"/>
            <w:noWrap/>
            <w:vAlign w:val="bottom"/>
          </w:tcPr>
          <w:p w14:paraId="01BDC4DE"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1.0%</w:t>
            </w:r>
          </w:p>
        </w:tc>
        <w:tc>
          <w:tcPr>
            <w:tcW w:w="851" w:type="dxa"/>
            <w:tcBorders>
              <w:top w:val="nil"/>
              <w:left w:val="nil"/>
              <w:bottom w:val="single" w:sz="4" w:space="0" w:color="auto"/>
              <w:right w:val="single" w:sz="4" w:space="0" w:color="auto"/>
            </w:tcBorders>
            <w:shd w:val="clear" w:color="auto" w:fill="auto"/>
            <w:noWrap/>
            <w:vAlign w:val="bottom"/>
            <w:hideMark/>
          </w:tcPr>
          <w:p w14:paraId="68361C2A"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97.9%</w:t>
            </w:r>
          </w:p>
        </w:tc>
        <w:tc>
          <w:tcPr>
            <w:tcW w:w="1276" w:type="dxa"/>
            <w:tcBorders>
              <w:top w:val="nil"/>
              <w:left w:val="nil"/>
              <w:bottom w:val="single" w:sz="4" w:space="0" w:color="auto"/>
              <w:right w:val="single" w:sz="4" w:space="0" w:color="auto"/>
            </w:tcBorders>
            <w:shd w:val="clear" w:color="auto" w:fill="auto"/>
            <w:noWrap/>
            <w:vAlign w:val="bottom"/>
            <w:hideMark/>
          </w:tcPr>
          <w:p w14:paraId="7EE354D8"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979</w:t>
            </w:r>
          </w:p>
        </w:tc>
        <w:tc>
          <w:tcPr>
            <w:tcW w:w="1701" w:type="dxa"/>
            <w:tcBorders>
              <w:top w:val="nil"/>
              <w:left w:val="nil"/>
              <w:bottom w:val="single" w:sz="4" w:space="0" w:color="auto"/>
              <w:right w:val="single" w:sz="4" w:space="0" w:color="auto"/>
            </w:tcBorders>
            <w:shd w:val="clear" w:color="auto" w:fill="auto"/>
            <w:noWrap/>
            <w:vAlign w:val="bottom"/>
          </w:tcPr>
          <w:p w14:paraId="723ACE4A"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0.8%</w:t>
            </w:r>
          </w:p>
        </w:tc>
      </w:tr>
      <w:tr w:rsidR="0001081B" w:rsidRPr="00122B81" w14:paraId="3FBC7412" w14:textId="77777777" w:rsidTr="002F7A0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EEFDF9B" w14:textId="77777777" w:rsidR="0001081B" w:rsidRPr="00122B81" w:rsidRDefault="0001081B" w:rsidP="0001081B">
            <w:pPr>
              <w:spacing w:after="0" w:line="240" w:lineRule="auto"/>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Grade 6</w:t>
            </w:r>
          </w:p>
        </w:tc>
        <w:tc>
          <w:tcPr>
            <w:tcW w:w="1225" w:type="dxa"/>
            <w:tcBorders>
              <w:top w:val="nil"/>
              <w:left w:val="nil"/>
              <w:bottom w:val="single" w:sz="4" w:space="0" w:color="auto"/>
              <w:right w:val="single" w:sz="4" w:space="0" w:color="auto"/>
            </w:tcBorders>
            <w:shd w:val="clear" w:color="auto" w:fill="auto"/>
            <w:noWrap/>
            <w:vAlign w:val="bottom"/>
            <w:hideMark/>
          </w:tcPr>
          <w:p w14:paraId="63621B91"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96.3%</w:t>
            </w:r>
          </w:p>
        </w:tc>
        <w:tc>
          <w:tcPr>
            <w:tcW w:w="938" w:type="dxa"/>
            <w:tcBorders>
              <w:top w:val="nil"/>
              <w:left w:val="nil"/>
              <w:bottom w:val="single" w:sz="4" w:space="0" w:color="auto"/>
              <w:right w:val="single" w:sz="4" w:space="0" w:color="auto"/>
            </w:tcBorders>
            <w:shd w:val="clear" w:color="auto" w:fill="auto"/>
            <w:noWrap/>
            <w:vAlign w:val="bottom"/>
            <w:hideMark/>
          </w:tcPr>
          <w:p w14:paraId="45C876D9"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963</w:t>
            </w:r>
          </w:p>
        </w:tc>
        <w:tc>
          <w:tcPr>
            <w:tcW w:w="1748" w:type="dxa"/>
            <w:tcBorders>
              <w:top w:val="nil"/>
              <w:left w:val="nil"/>
              <w:bottom w:val="single" w:sz="4" w:space="0" w:color="auto"/>
              <w:right w:val="single" w:sz="4" w:space="0" w:color="auto"/>
            </w:tcBorders>
            <w:shd w:val="clear" w:color="auto" w:fill="auto"/>
            <w:noWrap/>
            <w:vAlign w:val="bottom"/>
          </w:tcPr>
          <w:p w14:paraId="36842F43"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1.5%</w:t>
            </w:r>
          </w:p>
        </w:tc>
        <w:tc>
          <w:tcPr>
            <w:tcW w:w="851" w:type="dxa"/>
            <w:tcBorders>
              <w:top w:val="nil"/>
              <w:left w:val="nil"/>
              <w:bottom w:val="single" w:sz="4" w:space="0" w:color="auto"/>
              <w:right w:val="single" w:sz="4" w:space="0" w:color="auto"/>
            </w:tcBorders>
            <w:shd w:val="clear" w:color="auto" w:fill="auto"/>
            <w:noWrap/>
            <w:vAlign w:val="bottom"/>
            <w:hideMark/>
          </w:tcPr>
          <w:p w14:paraId="0815DB4F"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97.1%</w:t>
            </w:r>
          </w:p>
        </w:tc>
        <w:tc>
          <w:tcPr>
            <w:tcW w:w="1276" w:type="dxa"/>
            <w:tcBorders>
              <w:top w:val="nil"/>
              <w:left w:val="nil"/>
              <w:bottom w:val="single" w:sz="4" w:space="0" w:color="auto"/>
              <w:right w:val="single" w:sz="4" w:space="0" w:color="auto"/>
            </w:tcBorders>
            <w:shd w:val="clear" w:color="auto" w:fill="auto"/>
            <w:noWrap/>
            <w:vAlign w:val="bottom"/>
            <w:hideMark/>
          </w:tcPr>
          <w:p w14:paraId="498B217E"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971</w:t>
            </w:r>
          </w:p>
        </w:tc>
        <w:tc>
          <w:tcPr>
            <w:tcW w:w="1701" w:type="dxa"/>
            <w:tcBorders>
              <w:top w:val="nil"/>
              <w:left w:val="nil"/>
              <w:bottom w:val="single" w:sz="4" w:space="0" w:color="auto"/>
              <w:right w:val="single" w:sz="4" w:space="0" w:color="auto"/>
            </w:tcBorders>
            <w:shd w:val="clear" w:color="auto" w:fill="auto"/>
            <w:noWrap/>
            <w:vAlign w:val="bottom"/>
          </w:tcPr>
          <w:p w14:paraId="7990B6A9"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1.5%</w:t>
            </w:r>
          </w:p>
        </w:tc>
      </w:tr>
      <w:tr w:rsidR="0001081B" w:rsidRPr="00122B81" w14:paraId="3332C458" w14:textId="77777777" w:rsidTr="002F7A0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BBDA7FD" w14:textId="77777777" w:rsidR="0001081B" w:rsidRPr="00122B81" w:rsidRDefault="0001081B" w:rsidP="0001081B">
            <w:pPr>
              <w:spacing w:after="0" w:line="240" w:lineRule="auto"/>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Grade 7</w:t>
            </w:r>
          </w:p>
        </w:tc>
        <w:tc>
          <w:tcPr>
            <w:tcW w:w="1225" w:type="dxa"/>
            <w:tcBorders>
              <w:top w:val="nil"/>
              <w:left w:val="nil"/>
              <w:bottom w:val="single" w:sz="4" w:space="0" w:color="auto"/>
              <w:right w:val="single" w:sz="4" w:space="0" w:color="auto"/>
            </w:tcBorders>
            <w:shd w:val="clear" w:color="auto" w:fill="auto"/>
            <w:noWrap/>
            <w:vAlign w:val="bottom"/>
            <w:hideMark/>
          </w:tcPr>
          <w:p w14:paraId="75E25964"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94.9%</w:t>
            </w:r>
          </w:p>
        </w:tc>
        <w:tc>
          <w:tcPr>
            <w:tcW w:w="938" w:type="dxa"/>
            <w:tcBorders>
              <w:top w:val="nil"/>
              <w:left w:val="nil"/>
              <w:bottom w:val="single" w:sz="4" w:space="0" w:color="auto"/>
              <w:right w:val="single" w:sz="4" w:space="0" w:color="auto"/>
            </w:tcBorders>
            <w:shd w:val="clear" w:color="auto" w:fill="auto"/>
            <w:noWrap/>
            <w:vAlign w:val="bottom"/>
            <w:hideMark/>
          </w:tcPr>
          <w:p w14:paraId="078C5249"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949</w:t>
            </w:r>
          </w:p>
        </w:tc>
        <w:tc>
          <w:tcPr>
            <w:tcW w:w="1748" w:type="dxa"/>
            <w:tcBorders>
              <w:top w:val="nil"/>
              <w:left w:val="nil"/>
              <w:bottom w:val="single" w:sz="4" w:space="0" w:color="auto"/>
              <w:right w:val="single" w:sz="4" w:space="0" w:color="auto"/>
            </w:tcBorders>
            <w:shd w:val="clear" w:color="auto" w:fill="auto"/>
            <w:noWrap/>
            <w:vAlign w:val="bottom"/>
          </w:tcPr>
          <w:p w14:paraId="2D3D5EDC"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3.1%</w:t>
            </w:r>
          </w:p>
        </w:tc>
        <w:tc>
          <w:tcPr>
            <w:tcW w:w="851" w:type="dxa"/>
            <w:tcBorders>
              <w:top w:val="nil"/>
              <w:left w:val="nil"/>
              <w:bottom w:val="single" w:sz="4" w:space="0" w:color="auto"/>
              <w:right w:val="single" w:sz="4" w:space="0" w:color="auto"/>
            </w:tcBorders>
            <w:shd w:val="clear" w:color="auto" w:fill="auto"/>
            <w:noWrap/>
            <w:vAlign w:val="bottom"/>
            <w:hideMark/>
          </w:tcPr>
          <w:p w14:paraId="266CFB6F"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95.7%</w:t>
            </w:r>
          </w:p>
        </w:tc>
        <w:tc>
          <w:tcPr>
            <w:tcW w:w="1276" w:type="dxa"/>
            <w:tcBorders>
              <w:top w:val="nil"/>
              <w:left w:val="nil"/>
              <w:bottom w:val="single" w:sz="4" w:space="0" w:color="auto"/>
              <w:right w:val="single" w:sz="4" w:space="0" w:color="auto"/>
            </w:tcBorders>
            <w:shd w:val="clear" w:color="auto" w:fill="auto"/>
            <w:noWrap/>
            <w:vAlign w:val="bottom"/>
            <w:hideMark/>
          </w:tcPr>
          <w:p w14:paraId="3DF69F2D"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957</w:t>
            </w:r>
          </w:p>
        </w:tc>
        <w:tc>
          <w:tcPr>
            <w:tcW w:w="1701" w:type="dxa"/>
            <w:tcBorders>
              <w:top w:val="nil"/>
              <w:left w:val="nil"/>
              <w:bottom w:val="single" w:sz="4" w:space="0" w:color="auto"/>
              <w:right w:val="single" w:sz="4" w:space="0" w:color="auto"/>
            </w:tcBorders>
            <w:shd w:val="clear" w:color="auto" w:fill="auto"/>
            <w:noWrap/>
            <w:vAlign w:val="bottom"/>
          </w:tcPr>
          <w:p w14:paraId="3945509F"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3.1%</w:t>
            </w:r>
          </w:p>
        </w:tc>
      </w:tr>
      <w:tr w:rsidR="0001081B" w:rsidRPr="00122B81" w14:paraId="12239BF4" w14:textId="77777777" w:rsidTr="002F7A0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DA342FA" w14:textId="77777777" w:rsidR="0001081B" w:rsidRPr="00122B81" w:rsidRDefault="0001081B" w:rsidP="0001081B">
            <w:pPr>
              <w:spacing w:after="0" w:line="240" w:lineRule="auto"/>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Grade 8</w:t>
            </w:r>
          </w:p>
        </w:tc>
        <w:tc>
          <w:tcPr>
            <w:tcW w:w="1225" w:type="dxa"/>
            <w:tcBorders>
              <w:top w:val="nil"/>
              <w:left w:val="nil"/>
              <w:bottom w:val="single" w:sz="4" w:space="0" w:color="auto"/>
              <w:right w:val="single" w:sz="4" w:space="0" w:color="auto"/>
            </w:tcBorders>
            <w:shd w:val="clear" w:color="auto" w:fill="auto"/>
            <w:noWrap/>
            <w:vAlign w:val="bottom"/>
            <w:hideMark/>
          </w:tcPr>
          <w:p w14:paraId="3B4D56F3"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92.0%</w:t>
            </w:r>
          </w:p>
        </w:tc>
        <w:tc>
          <w:tcPr>
            <w:tcW w:w="938" w:type="dxa"/>
            <w:tcBorders>
              <w:top w:val="nil"/>
              <w:left w:val="nil"/>
              <w:bottom w:val="single" w:sz="4" w:space="0" w:color="auto"/>
              <w:right w:val="single" w:sz="4" w:space="0" w:color="auto"/>
            </w:tcBorders>
            <w:shd w:val="clear" w:color="auto" w:fill="auto"/>
            <w:noWrap/>
            <w:vAlign w:val="bottom"/>
            <w:hideMark/>
          </w:tcPr>
          <w:p w14:paraId="210D71DC"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920</w:t>
            </w:r>
          </w:p>
        </w:tc>
        <w:tc>
          <w:tcPr>
            <w:tcW w:w="1748" w:type="dxa"/>
            <w:tcBorders>
              <w:top w:val="nil"/>
              <w:left w:val="nil"/>
              <w:bottom w:val="single" w:sz="4" w:space="0" w:color="auto"/>
              <w:right w:val="single" w:sz="4" w:space="0" w:color="auto"/>
            </w:tcBorders>
            <w:shd w:val="clear" w:color="auto" w:fill="auto"/>
            <w:noWrap/>
            <w:vAlign w:val="bottom"/>
          </w:tcPr>
          <w:p w14:paraId="1BD5C6A3"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5.2%</w:t>
            </w:r>
          </w:p>
        </w:tc>
        <w:tc>
          <w:tcPr>
            <w:tcW w:w="851" w:type="dxa"/>
            <w:tcBorders>
              <w:top w:val="nil"/>
              <w:left w:val="nil"/>
              <w:bottom w:val="single" w:sz="4" w:space="0" w:color="auto"/>
              <w:right w:val="single" w:sz="4" w:space="0" w:color="auto"/>
            </w:tcBorders>
            <w:shd w:val="clear" w:color="auto" w:fill="auto"/>
            <w:noWrap/>
            <w:vAlign w:val="bottom"/>
            <w:hideMark/>
          </w:tcPr>
          <w:p w14:paraId="73321A27"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92.7%</w:t>
            </w:r>
          </w:p>
        </w:tc>
        <w:tc>
          <w:tcPr>
            <w:tcW w:w="1276" w:type="dxa"/>
            <w:tcBorders>
              <w:top w:val="nil"/>
              <w:left w:val="nil"/>
              <w:bottom w:val="single" w:sz="4" w:space="0" w:color="auto"/>
              <w:right w:val="single" w:sz="4" w:space="0" w:color="auto"/>
            </w:tcBorders>
            <w:shd w:val="clear" w:color="auto" w:fill="auto"/>
            <w:noWrap/>
            <w:vAlign w:val="bottom"/>
            <w:hideMark/>
          </w:tcPr>
          <w:p w14:paraId="64223A2F"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927</w:t>
            </w:r>
          </w:p>
        </w:tc>
        <w:tc>
          <w:tcPr>
            <w:tcW w:w="1701" w:type="dxa"/>
            <w:tcBorders>
              <w:top w:val="nil"/>
              <w:left w:val="nil"/>
              <w:bottom w:val="single" w:sz="4" w:space="0" w:color="auto"/>
              <w:right w:val="single" w:sz="4" w:space="0" w:color="auto"/>
            </w:tcBorders>
            <w:shd w:val="clear" w:color="auto" w:fill="auto"/>
            <w:noWrap/>
            <w:vAlign w:val="bottom"/>
          </w:tcPr>
          <w:p w14:paraId="101F0C32"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4.6%</w:t>
            </w:r>
          </w:p>
        </w:tc>
      </w:tr>
      <w:tr w:rsidR="0001081B" w:rsidRPr="00122B81" w14:paraId="23DD8352" w14:textId="77777777" w:rsidTr="002F7A0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B22A58C" w14:textId="77777777" w:rsidR="0001081B" w:rsidRPr="00122B81" w:rsidRDefault="0001081B" w:rsidP="0001081B">
            <w:pPr>
              <w:spacing w:after="0" w:line="240" w:lineRule="auto"/>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Grade 9</w:t>
            </w:r>
          </w:p>
        </w:tc>
        <w:tc>
          <w:tcPr>
            <w:tcW w:w="1225" w:type="dxa"/>
            <w:tcBorders>
              <w:top w:val="nil"/>
              <w:left w:val="nil"/>
              <w:bottom w:val="single" w:sz="4" w:space="0" w:color="auto"/>
              <w:right w:val="single" w:sz="4" w:space="0" w:color="auto"/>
            </w:tcBorders>
            <w:shd w:val="clear" w:color="auto" w:fill="auto"/>
            <w:noWrap/>
            <w:vAlign w:val="bottom"/>
            <w:hideMark/>
          </w:tcPr>
          <w:p w14:paraId="7B35D7C1"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87.2%</w:t>
            </w:r>
          </w:p>
        </w:tc>
        <w:tc>
          <w:tcPr>
            <w:tcW w:w="938" w:type="dxa"/>
            <w:tcBorders>
              <w:top w:val="nil"/>
              <w:left w:val="nil"/>
              <w:bottom w:val="single" w:sz="4" w:space="0" w:color="auto"/>
              <w:right w:val="single" w:sz="4" w:space="0" w:color="auto"/>
            </w:tcBorders>
            <w:shd w:val="clear" w:color="auto" w:fill="auto"/>
            <w:noWrap/>
            <w:vAlign w:val="bottom"/>
            <w:hideMark/>
          </w:tcPr>
          <w:p w14:paraId="5BA2F688"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872</w:t>
            </w:r>
          </w:p>
        </w:tc>
        <w:tc>
          <w:tcPr>
            <w:tcW w:w="1748" w:type="dxa"/>
            <w:tcBorders>
              <w:top w:val="nil"/>
              <w:left w:val="nil"/>
              <w:bottom w:val="single" w:sz="4" w:space="0" w:color="auto"/>
              <w:right w:val="single" w:sz="4" w:space="0" w:color="auto"/>
            </w:tcBorders>
            <w:shd w:val="clear" w:color="auto" w:fill="auto"/>
            <w:noWrap/>
            <w:vAlign w:val="bottom"/>
          </w:tcPr>
          <w:p w14:paraId="15D89D25"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9.0%</w:t>
            </w:r>
          </w:p>
        </w:tc>
        <w:tc>
          <w:tcPr>
            <w:tcW w:w="851" w:type="dxa"/>
            <w:tcBorders>
              <w:top w:val="nil"/>
              <w:left w:val="nil"/>
              <w:bottom w:val="single" w:sz="4" w:space="0" w:color="auto"/>
              <w:right w:val="single" w:sz="4" w:space="0" w:color="auto"/>
            </w:tcBorders>
            <w:shd w:val="clear" w:color="auto" w:fill="auto"/>
            <w:noWrap/>
            <w:vAlign w:val="bottom"/>
            <w:hideMark/>
          </w:tcPr>
          <w:p w14:paraId="321150D6"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88.5%</w:t>
            </w:r>
          </w:p>
        </w:tc>
        <w:tc>
          <w:tcPr>
            <w:tcW w:w="1276" w:type="dxa"/>
            <w:tcBorders>
              <w:top w:val="nil"/>
              <w:left w:val="nil"/>
              <w:bottom w:val="single" w:sz="4" w:space="0" w:color="auto"/>
              <w:right w:val="single" w:sz="4" w:space="0" w:color="auto"/>
            </w:tcBorders>
            <w:shd w:val="clear" w:color="auto" w:fill="auto"/>
            <w:noWrap/>
            <w:vAlign w:val="bottom"/>
            <w:hideMark/>
          </w:tcPr>
          <w:p w14:paraId="5D56E4A7"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885</w:t>
            </w:r>
          </w:p>
        </w:tc>
        <w:tc>
          <w:tcPr>
            <w:tcW w:w="1701" w:type="dxa"/>
            <w:tcBorders>
              <w:top w:val="nil"/>
              <w:left w:val="nil"/>
              <w:bottom w:val="single" w:sz="4" w:space="0" w:color="auto"/>
              <w:right w:val="single" w:sz="4" w:space="0" w:color="auto"/>
            </w:tcBorders>
            <w:shd w:val="clear" w:color="auto" w:fill="auto"/>
            <w:noWrap/>
            <w:vAlign w:val="bottom"/>
          </w:tcPr>
          <w:p w14:paraId="698EBC5F"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9.5%</w:t>
            </w:r>
          </w:p>
        </w:tc>
      </w:tr>
      <w:tr w:rsidR="0001081B" w:rsidRPr="00122B81" w14:paraId="4182D646" w14:textId="77777777" w:rsidTr="002F7A0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403AF78" w14:textId="77777777" w:rsidR="0001081B" w:rsidRPr="00122B81" w:rsidRDefault="0001081B" w:rsidP="0001081B">
            <w:pPr>
              <w:spacing w:after="0" w:line="240" w:lineRule="auto"/>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Grade 10</w:t>
            </w:r>
          </w:p>
        </w:tc>
        <w:tc>
          <w:tcPr>
            <w:tcW w:w="1225" w:type="dxa"/>
            <w:tcBorders>
              <w:top w:val="nil"/>
              <w:left w:val="nil"/>
              <w:bottom w:val="single" w:sz="4" w:space="0" w:color="auto"/>
              <w:right w:val="single" w:sz="4" w:space="0" w:color="auto"/>
            </w:tcBorders>
            <w:shd w:val="clear" w:color="auto" w:fill="auto"/>
            <w:noWrap/>
            <w:vAlign w:val="bottom"/>
            <w:hideMark/>
          </w:tcPr>
          <w:p w14:paraId="1C6F376F"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79.4%</w:t>
            </w:r>
          </w:p>
        </w:tc>
        <w:tc>
          <w:tcPr>
            <w:tcW w:w="938" w:type="dxa"/>
            <w:tcBorders>
              <w:top w:val="nil"/>
              <w:left w:val="nil"/>
              <w:bottom w:val="single" w:sz="4" w:space="0" w:color="auto"/>
              <w:right w:val="single" w:sz="4" w:space="0" w:color="auto"/>
            </w:tcBorders>
            <w:shd w:val="clear" w:color="auto" w:fill="auto"/>
            <w:noWrap/>
            <w:vAlign w:val="bottom"/>
            <w:hideMark/>
          </w:tcPr>
          <w:p w14:paraId="71AE5093"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794</w:t>
            </w:r>
          </w:p>
        </w:tc>
        <w:tc>
          <w:tcPr>
            <w:tcW w:w="1748" w:type="dxa"/>
            <w:tcBorders>
              <w:top w:val="nil"/>
              <w:left w:val="nil"/>
              <w:bottom w:val="single" w:sz="4" w:space="0" w:color="auto"/>
              <w:right w:val="single" w:sz="4" w:space="0" w:color="auto"/>
            </w:tcBorders>
            <w:shd w:val="clear" w:color="auto" w:fill="auto"/>
            <w:noWrap/>
            <w:vAlign w:val="bottom"/>
          </w:tcPr>
          <w:p w14:paraId="4755FA88"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17.1%</w:t>
            </w:r>
          </w:p>
        </w:tc>
        <w:tc>
          <w:tcPr>
            <w:tcW w:w="851" w:type="dxa"/>
            <w:tcBorders>
              <w:top w:val="nil"/>
              <w:left w:val="nil"/>
              <w:bottom w:val="single" w:sz="4" w:space="0" w:color="auto"/>
              <w:right w:val="single" w:sz="4" w:space="0" w:color="auto"/>
            </w:tcBorders>
            <w:shd w:val="clear" w:color="auto" w:fill="auto"/>
            <w:noWrap/>
            <w:vAlign w:val="bottom"/>
            <w:hideMark/>
          </w:tcPr>
          <w:p w14:paraId="4879193C"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80.0%</w:t>
            </w:r>
          </w:p>
        </w:tc>
        <w:tc>
          <w:tcPr>
            <w:tcW w:w="1276" w:type="dxa"/>
            <w:tcBorders>
              <w:top w:val="nil"/>
              <w:left w:val="nil"/>
              <w:bottom w:val="single" w:sz="4" w:space="0" w:color="auto"/>
              <w:right w:val="single" w:sz="4" w:space="0" w:color="auto"/>
            </w:tcBorders>
            <w:shd w:val="clear" w:color="auto" w:fill="auto"/>
            <w:noWrap/>
            <w:vAlign w:val="bottom"/>
            <w:hideMark/>
          </w:tcPr>
          <w:p w14:paraId="68C9E6DD"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800</w:t>
            </w:r>
          </w:p>
        </w:tc>
        <w:tc>
          <w:tcPr>
            <w:tcW w:w="1701" w:type="dxa"/>
            <w:tcBorders>
              <w:top w:val="nil"/>
              <w:left w:val="nil"/>
              <w:bottom w:val="single" w:sz="4" w:space="0" w:color="auto"/>
              <w:right w:val="single" w:sz="4" w:space="0" w:color="auto"/>
            </w:tcBorders>
            <w:shd w:val="clear" w:color="auto" w:fill="auto"/>
            <w:noWrap/>
            <w:vAlign w:val="bottom"/>
          </w:tcPr>
          <w:p w14:paraId="24AAA4D9"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15.5%</w:t>
            </w:r>
          </w:p>
        </w:tc>
      </w:tr>
      <w:tr w:rsidR="0001081B" w:rsidRPr="00122B81" w14:paraId="3E6A4D38" w14:textId="77777777" w:rsidTr="002F7A0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363132B" w14:textId="77777777" w:rsidR="0001081B" w:rsidRPr="00122B81" w:rsidRDefault="0001081B" w:rsidP="0001081B">
            <w:pPr>
              <w:spacing w:after="0" w:line="240" w:lineRule="auto"/>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Grade 11</w:t>
            </w:r>
          </w:p>
        </w:tc>
        <w:tc>
          <w:tcPr>
            <w:tcW w:w="1225" w:type="dxa"/>
            <w:tcBorders>
              <w:top w:val="nil"/>
              <w:left w:val="nil"/>
              <w:bottom w:val="single" w:sz="4" w:space="0" w:color="auto"/>
              <w:right w:val="single" w:sz="4" w:space="0" w:color="auto"/>
            </w:tcBorders>
            <w:shd w:val="clear" w:color="auto" w:fill="auto"/>
            <w:noWrap/>
            <w:vAlign w:val="bottom"/>
            <w:hideMark/>
          </w:tcPr>
          <w:p w14:paraId="1AE34D5D"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65.8%</w:t>
            </w:r>
          </w:p>
        </w:tc>
        <w:tc>
          <w:tcPr>
            <w:tcW w:w="938" w:type="dxa"/>
            <w:tcBorders>
              <w:top w:val="nil"/>
              <w:left w:val="nil"/>
              <w:bottom w:val="single" w:sz="4" w:space="0" w:color="auto"/>
              <w:right w:val="single" w:sz="4" w:space="0" w:color="auto"/>
            </w:tcBorders>
            <w:shd w:val="clear" w:color="auto" w:fill="auto"/>
            <w:noWrap/>
            <w:vAlign w:val="bottom"/>
            <w:hideMark/>
          </w:tcPr>
          <w:p w14:paraId="1D1B9C1D"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658</w:t>
            </w:r>
          </w:p>
        </w:tc>
        <w:tc>
          <w:tcPr>
            <w:tcW w:w="1748" w:type="dxa"/>
            <w:tcBorders>
              <w:top w:val="nil"/>
              <w:left w:val="nil"/>
              <w:bottom w:val="single" w:sz="4" w:space="0" w:color="auto"/>
              <w:right w:val="single" w:sz="4" w:space="0" w:color="auto"/>
            </w:tcBorders>
            <w:shd w:val="clear" w:color="auto" w:fill="auto"/>
            <w:noWrap/>
            <w:vAlign w:val="bottom"/>
          </w:tcPr>
          <w:p w14:paraId="4740C845"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26.0%</w:t>
            </w:r>
          </w:p>
        </w:tc>
        <w:tc>
          <w:tcPr>
            <w:tcW w:w="851" w:type="dxa"/>
            <w:tcBorders>
              <w:top w:val="nil"/>
              <w:left w:val="nil"/>
              <w:bottom w:val="single" w:sz="4" w:space="0" w:color="auto"/>
              <w:right w:val="single" w:sz="4" w:space="0" w:color="auto"/>
            </w:tcBorders>
            <w:shd w:val="clear" w:color="auto" w:fill="auto"/>
            <w:noWrap/>
            <w:vAlign w:val="bottom"/>
            <w:hideMark/>
          </w:tcPr>
          <w:p w14:paraId="1B4FE0B3"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67.6%</w:t>
            </w:r>
          </w:p>
        </w:tc>
        <w:tc>
          <w:tcPr>
            <w:tcW w:w="1276" w:type="dxa"/>
            <w:tcBorders>
              <w:top w:val="nil"/>
              <w:left w:val="nil"/>
              <w:bottom w:val="single" w:sz="4" w:space="0" w:color="auto"/>
              <w:right w:val="single" w:sz="4" w:space="0" w:color="auto"/>
            </w:tcBorders>
            <w:shd w:val="clear" w:color="auto" w:fill="auto"/>
            <w:noWrap/>
            <w:vAlign w:val="bottom"/>
            <w:hideMark/>
          </w:tcPr>
          <w:p w14:paraId="626C0080"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676</w:t>
            </w:r>
          </w:p>
        </w:tc>
        <w:tc>
          <w:tcPr>
            <w:tcW w:w="1701" w:type="dxa"/>
            <w:tcBorders>
              <w:top w:val="nil"/>
              <w:left w:val="nil"/>
              <w:bottom w:val="single" w:sz="4" w:space="0" w:color="auto"/>
              <w:right w:val="single" w:sz="4" w:space="0" w:color="auto"/>
            </w:tcBorders>
            <w:shd w:val="clear" w:color="auto" w:fill="auto"/>
            <w:noWrap/>
            <w:vAlign w:val="bottom"/>
          </w:tcPr>
          <w:p w14:paraId="645C27A8"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23.8%</w:t>
            </w:r>
          </w:p>
        </w:tc>
      </w:tr>
      <w:tr w:rsidR="0001081B" w:rsidRPr="00122B81" w14:paraId="5CE2EDE0" w14:textId="77777777" w:rsidTr="002F7A0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F213A7C" w14:textId="77777777" w:rsidR="0001081B" w:rsidRPr="00122B81" w:rsidRDefault="0001081B" w:rsidP="0001081B">
            <w:pPr>
              <w:spacing w:after="0" w:line="240" w:lineRule="auto"/>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Grade 12</w:t>
            </w:r>
          </w:p>
        </w:tc>
        <w:tc>
          <w:tcPr>
            <w:tcW w:w="1225" w:type="dxa"/>
            <w:tcBorders>
              <w:top w:val="nil"/>
              <w:left w:val="nil"/>
              <w:bottom w:val="single" w:sz="4" w:space="0" w:color="auto"/>
              <w:right w:val="single" w:sz="4" w:space="0" w:color="auto"/>
            </w:tcBorders>
            <w:shd w:val="clear" w:color="auto" w:fill="auto"/>
            <w:noWrap/>
            <w:vAlign w:val="bottom"/>
            <w:hideMark/>
          </w:tcPr>
          <w:p w14:paraId="08CD520F"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48.6%</w:t>
            </w:r>
          </w:p>
        </w:tc>
        <w:tc>
          <w:tcPr>
            <w:tcW w:w="938" w:type="dxa"/>
            <w:tcBorders>
              <w:top w:val="nil"/>
              <w:left w:val="nil"/>
              <w:bottom w:val="single" w:sz="4" w:space="0" w:color="auto"/>
              <w:right w:val="single" w:sz="4" w:space="0" w:color="auto"/>
            </w:tcBorders>
            <w:shd w:val="clear" w:color="auto" w:fill="auto"/>
            <w:noWrap/>
            <w:vAlign w:val="bottom"/>
            <w:hideMark/>
          </w:tcPr>
          <w:p w14:paraId="47D1C6F7"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486</w:t>
            </w:r>
          </w:p>
        </w:tc>
        <w:tc>
          <w:tcPr>
            <w:tcW w:w="1748" w:type="dxa"/>
            <w:tcBorders>
              <w:top w:val="nil"/>
              <w:left w:val="nil"/>
              <w:bottom w:val="single" w:sz="4" w:space="0" w:color="auto"/>
              <w:right w:val="single" w:sz="4" w:space="0" w:color="auto"/>
            </w:tcBorders>
            <w:shd w:val="clear" w:color="auto" w:fill="auto"/>
            <w:noWrap/>
            <w:vAlign w:val="bottom"/>
          </w:tcPr>
          <w:p w14:paraId="55CAD070"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p>
        </w:tc>
        <w:tc>
          <w:tcPr>
            <w:tcW w:w="851" w:type="dxa"/>
            <w:tcBorders>
              <w:top w:val="nil"/>
              <w:left w:val="nil"/>
              <w:bottom w:val="single" w:sz="4" w:space="0" w:color="auto"/>
              <w:right w:val="single" w:sz="4" w:space="0" w:color="auto"/>
            </w:tcBorders>
            <w:shd w:val="clear" w:color="auto" w:fill="auto"/>
            <w:noWrap/>
            <w:vAlign w:val="bottom"/>
            <w:hideMark/>
          </w:tcPr>
          <w:p w14:paraId="60AB494E"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51.5%</w:t>
            </w:r>
          </w:p>
        </w:tc>
        <w:tc>
          <w:tcPr>
            <w:tcW w:w="1276" w:type="dxa"/>
            <w:tcBorders>
              <w:top w:val="nil"/>
              <w:left w:val="nil"/>
              <w:bottom w:val="single" w:sz="4" w:space="0" w:color="auto"/>
              <w:right w:val="single" w:sz="4" w:space="0" w:color="auto"/>
            </w:tcBorders>
            <w:shd w:val="clear" w:color="auto" w:fill="auto"/>
            <w:noWrap/>
            <w:vAlign w:val="bottom"/>
            <w:hideMark/>
          </w:tcPr>
          <w:p w14:paraId="26280F67"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r w:rsidRPr="00122B81">
              <w:rPr>
                <w:rFonts w:ascii="Calibri" w:eastAsia="Times New Roman" w:hAnsi="Calibri" w:cs="Times New Roman"/>
                <w:color w:val="000000"/>
                <w:sz w:val="20"/>
                <w:lang w:eastAsia="en-ZA"/>
              </w:rPr>
              <w:t>515</w:t>
            </w:r>
          </w:p>
        </w:tc>
        <w:tc>
          <w:tcPr>
            <w:tcW w:w="1701" w:type="dxa"/>
            <w:tcBorders>
              <w:top w:val="nil"/>
              <w:left w:val="nil"/>
              <w:bottom w:val="single" w:sz="4" w:space="0" w:color="auto"/>
              <w:right w:val="single" w:sz="4" w:space="0" w:color="auto"/>
            </w:tcBorders>
            <w:shd w:val="clear" w:color="auto" w:fill="auto"/>
            <w:noWrap/>
            <w:vAlign w:val="bottom"/>
          </w:tcPr>
          <w:p w14:paraId="69E3A2A1" w14:textId="77777777" w:rsidR="0001081B" w:rsidRPr="00122B81" w:rsidRDefault="0001081B" w:rsidP="0001081B">
            <w:pPr>
              <w:spacing w:after="0" w:line="240" w:lineRule="auto"/>
              <w:jc w:val="center"/>
              <w:rPr>
                <w:rFonts w:ascii="Calibri" w:eastAsia="Times New Roman" w:hAnsi="Calibri" w:cs="Times New Roman"/>
                <w:color w:val="000000"/>
                <w:sz w:val="20"/>
                <w:lang w:eastAsia="en-ZA"/>
              </w:rPr>
            </w:pPr>
          </w:p>
        </w:tc>
      </w:tr>
    </w:tbl>
    <w:p w14:paraId="08CCA017" w14:textId="77777777" w:rsidR="0001081B" w:rsidRDefault="0001081B" w:rsidP="0001081B">
      <w:pPr>
        <w:spacing w:after="0"/>
        <w:contextualSpacing/>
        <w:rPr>
          <w:sz w:val="18"/>
        </w:rPr>
      </w:pPr>
      <w:r w:rsidRPr="005F08D3">
        <w:rPr>
          <w:b/>
          <w:sz w:val="18"/>
        </w:rPr>
        <w:t>Data Source:</w:t>
      </w:r>
      <w:r>
        <w:rPr>
          <w:sz w:val="18"/>
        </w:rPr>
        <w:t xml:space="preserve"> General Household Survey, DBE own calculation</w:t>
      </w:r>
    </w:p>
    <w:p w14:paraId="2D26538B" w14:textId="77777777" w:rsidR="0001081B" w:rsidRDefault="0001081B" w:rsidP="0001081B">
      <w:pPr>
        <w:spacing w:after="0"/>
        <w:contextualSpacing/>
        <w:rPr>
          <w:sz w:val="18"/>
        </w:rPr>
        <w:sectPr w:rsidR="0001081B" w:rsidSect="00122B81">
          <w:pgSz w:w="11906" w:h="16838"/>
          <w:pgMar w:top="1440" w:right="1440" w:bottom="1440" w:left="1440" w:header="709" w:footer="709" w:gutter="0"/>
          <w:cols w:space="708"/>
          <w:docGrid w:linePitch="360"/>
        </w:sectPr>
      </w:pPr>
    </w:p>
    <w:p w14:paraId="325FD663" w14:textId="77777777" w:rsidR="0001081B" w:rsidRPr="002B6AF1" w:rsidRDefault="0001081B" w:rsidP="0001081B">
      <w:pPr>
        <w:pStyle w:val="Caption"/>
        <w:keepNext/>
        <w:spacing w:after="0"/>
        <w:contextualSpacing/>
        <w:rPr>
          <w:b/>
          <w:i w:val="0"/>
          <w:sz w:val="24"/>
        </w:rPr>
      </w:pPr>
      <w:r w:rsidRPr="00441A44">
        <w:rPr>
          <w:rFonts w:ascii="Times New Roman" w:eastAsia="Calibri" w:hAnsi="Times New Roman" w:cs="Times New Roman"/>
          <w:b/>
          <w:i w:val="0"/>
          <w:iCs w:val="0"/>
          <w:color w:val="auto"/>
          <w:sz w:val="24"/>
          <w:szCs w:val="24"/>
          <w:lang w:val="en-US"/>
        </w:rPr>
        <w:t>Drop-out rates, associated with each grade</w:t>
      </w:r>
      <w:r>
        <w:rPr>
          <w:rFonts w:ascii="Times New Roman" w:eastAsia="Calibri" w:hAnsi="Times New Roman" w:cs="Times New Roman"/>
          <w:b/>
          <w:i w:val="0"/>
          <w:iCs w:val="0"/>
          <w:color w:val="auto"/>
          <w:sz w:val="24"/>
          <w:szCs w:val="24"/>
          <w:lang w:val="en-US"/>
        </w:rPr>
        <w:t xml:space="preserve"> by province 2014-2016</w:t>
      </w:r>
    </w:p>
    <w:tbl>
      <w:tblPr>
        <w:tblW w:w="14401" w:type="dxa"/>
        <w:tblLook w:val="04A0" w:firstRow="1" w:lastRow="0" w:firstColumn="1" w:lastColumn="0" w:noHBand="0" w:noVBand="1"/>
      </w:tblPr>
      <w:tblGrid>
        <w:gridCol w:w="1638"/>
        <w:gridCol w:w="1081"/>
        <w:gridCol w:w="1062"/>
        <w:gridCol w:w="1062"/>
        <w:gridCol w:w="1062"/>
        <w:gridCol w:w="1062"/>
        <w:gridCol w:w="1062"/>
        <w:gridCol w:w="1062"/>
        <w:gridCol w:w="1062"/>
        <w:gridCol w:w="1062"/>
        <w:gridCol w:w="1062"/>
        <w:gridCol w:w="1062"/>
        <w:gridCol w:w="1062"/>
      </w:tblGrid>
      <w:tr w:rsidR="0001081B" w:rsidRPr="002B6AF1" w14:paraId="3ABC47BA" w14:textId="77777777" w:rsidTr="0001081B">
        <w:trPr>
          <w:trHeight w:val="199"/>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0541B" w14:textId="77777777" w:rsidR="0001081B" w:rsidRPr="007D5C80" w:rsidRDefault="0001081B" w:rsidP="0001081B">
            <w:pPr>
              <w:spacing w:after="0" w:line="240" w:lineRule="auto"/>
              <w:contextualSpacing/>
              <w:rPr>
                <w:rFonts w:ascii="Calibri" w:eastAsia="Times New Roman" w:hAnsi="Calibri" w:cs="Times New Roman"/>
                <w:b/>
                <w:color w:val="000000"/>
                <w:lang w:eastAsia="en-ZA"/>
              </w:rPr>
            </w:pPr>
            <w:r w:rsidRPr="007D5C80">
              <w:rPr>
                <w:rFonts w:ascii="Calibri" w:eastAsia="Times New Roman" w:hAnsi="Calibri" w:cs="Times New Roman"/>
                <w:b/>
                <w:color w:val="000000"/>
                <w:lang w:eastAsia="en-ZA"/>
              </w:rPr>
              <w:t>Grade</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14:paraId="049755DF" w14:textId="77777777" w:rsidR="0001081B" w:rsidRPr="007D5C80" w:rsidRDefault="0001081B" w:rsidP="0001081B">
            <w:pPr>
              <w:spacing w:after="0" w:line="240" w:lineRule="auto"/>
              <w:contextualSpacing/>
              <w:rPr>
                <w:rFonts w:ascii="Calibri" w:eastAsia="Times New Roman" w:hAnsi="Calibri" w:cs="Times New Roman"/>
                <w:b/>
                <w:color w:val="000000"/>
                <w:lang w:eastAsia="en-ZA"/>
              </w:rPr>
            </w:pPr>
            <w:r>
              <w:rPr>
                <w:rFonts w:ascii="Calibri" w:eastAsia="Times New Roman" w:hAnsi="Calibri" w:cs="Times New Roman"/>
                <w:b/>
                <w:color w:val="000000"/>
                <w:lang w:eastAsia="en-ZA"/>
              </w:rPr>
              <w:t>No schooling</w:t>
            </w:r>
          </w:p>
        </w:tc>
        <w:tc>
          <w:tcPr>
            <w:tcW w:w="1062" w:type="dxa"/>
            <w:tcBorders>
              <w:top w:val="single" w:sz="4" w:space="0" w:color="auto"/>
              <w:left w:val="nil"/>
              <w:bottom w:val="single" w:sz="4" w:space="0" w:color="auto"/>
              <w:right w:val="single" w:sz="4" w:space="0" w:color="auto"/>
            </w:tcBorders>
            <w:shd w:val="clear" w:color="auto" w:fill="auto"/>
            <w:noWrap/>
            <w:vAlign w:val="bottom"/>
          </w:tcPr>
          <w:p w14:paraId="3CC5F91E" w14:textId="77777777" w:rsidR="0001081B" w:rsidRPr="007D5C80" w:rsidRDefault="0001081B" w:rsidP="0001081B">
            <w:pPr>
              <w:spacing w:after="0" w:line="240" w:lineRule="auto"/>
              <w:contextualSpacing/>
              <w:rPr>
                <w:rFonts w:ascii="Calibri" w:eastAsia="Times New Roman" w:hAnsi="Calibri" w:cs="Times New Roman"/>
                <w:b/>
                <w:color w:val="000000"/>
                <w:lang w:eastAsia="en-ZA"/>
              </w:rPr>
            </w:pPr>
            <w:r>
              <w:rPr>
                <w:rFonts w:ascii="Calibri" w:eastAsia="Times New Roman" w:hAnsi="Calibri" w:cs="Times New Roman"/>
                <w:b/>
                <w:color w:val="000000"/>
                <w:lang w:eastAsia="en-ZA"/>
              </w:rPr>
              <w:t>Grade 1</w:t>
            </w:r>
          </w:p>
        </w:tc>
        <w:tc>
          <w:tcPr>
            <w:tcW w:w="1062" w:type="dxa"/>
            <w:tcBorders>
              <w:top w:val="single" w:sz="4" w:space="0" w:color="auto"/>
              <w:left w:val="nil"/>
              <w:bottom w:val="single" w:sz="4" w:space="0" w:color="auto"/>
              <w:right w:val="single" w:sz="4" w:space="0" w:color="auto"/>
            </w:tcBorders>
            <w:shd w:val="clear" w:color="auto" w:fill="auto"/>
            <w:noWrap/>
            <w:vAlign w:val="bottom"/>
          </w:tcPr>
          <w:p w14:paraId="11F2DB14" w14:textId="77777777" w:rsidR="0001081B" w:rsidRPr="007D5C80" w:rsidRDefault="0001081B" w:rsidP="0001081B">
            <w:pPr>
              <w:spacing w:after="0" w:line="240" w:lineRule="auto"/>
              <w:contextualSpacing/>
              <w:rPr>
                <w:rFonts w:ascii="Calibri" w:eastAsia="Times New Roman" w:hAnsi="Calibri" w:cs="Times New Roman"/>
                <w:b/>
                <w:color w:val="000000"/>
                <w:lang w:eastAsia="en-ZA"/>
              </w:rPr>
            </w:pPr>
            <w:r w:rsidRPr="007D5C80">
              <w:rPr>
                <w:rFonts w:ascii="Calibri" w:eastAsia="Times New Roman" w:hAnsi="Calibri" w:cs="Times New Roman"/>
                <w:b/>
                <w:color w:val="000000"/>
                <w:lang w:eastAsia="en-ZA"/>
              </w:rPr>
              <w:t>Grade 2</w:t>
            </w:r>
          </w:p>
        </w:tc>
        <w:tc>
          <w:tcPr>
            <w:tcW w:w="1062" w:type="dxa"/>
            <w:tcBorders>
              <w:top w:val="single" w:sz="4" w:space="0" w:color="auto"/>
              <w:left w:val="nil"/>
              <w:bottom w:val="single" w:sz="4" w:space="0" w:color="auto"/>
              <w:right w:val="single" w:sz="4" w:space="0" w:color="auto"/>
            </w:tcBorders>
            <w:shd w:val="clear" w:color="auto" w:fill="auto"/>
            <w:noWrap/>
            <w:vAlign w:val="bottom"/>
          </w:tcPr>
          <w:p w14:paraId="2CCB4650" w14:textId="77777777" w:rsidR="0001081B" w:rsidRPr="007D5C80" w:rsidRDefault="0001081B" w:rsidP="0001081B">
            <w:pPr>
              <w:spacing w:after="0" w:line="240" w:lineRule="auto"/>
              <w:contextualSpacing/>
              <w:rPr>
                <w:rFonts w:ascii="Calibri" w:eastAsia="Times New Roman" w:hAnsi="Calibri" w:cs="Times New Roman"/>
                <w:b/>
                <w:color w:val="000000"/>
                <w:lang w:eastAsia="en-ZA"/>
              </w:rPr>
            </w:pPr>
            <w:r w:rsidRPr="007D5C80">
              <w:rPr>
                <w:rFonts w:ascii="Calibri" w:eastAsia="Times New Roman" w:hAnsi="Calibri" w:cs="Times New Roman"/>
                <w:b/>
                <w:color w:val="000000"/>
                <w:lang w:eastAsia="en-ZA"/>
              </w:rPr>
              <w:t>Grade 3</w:t>
            </w:r>
          </w:p>
        </w:tc>
        <w:tc>
          <w:tcPr>
            <w:tcW w:w="1062" w:type="dxa"/>
            <w:tcBorders>
              <w:top w:val="single" w:sz="4" w:space="0" w:color="auto"/>
              <w:left w:val="nil"/>
              <w:bottom w:val="single" w:sz="4" w:space="0" w:color="auto"/>
              <w:right w:val="single" w:sz="4" w:space="0" w:color="auto"/>
            </w:tcBorders>
            <w:shd w:val="clear" w:color="auto" w:fill="auto"/>
            <w:noWrap/>
            <w:vAlign w:val="bottom"/>
          </w:tcPr>
          <w:p w14:paraId="0D553FCF" w14:textId="77777777" w:rsidR="0001081B" w:rsidRPr="007D5C80" w:rsidRDefault="0001081B" w:rsidP="0001081B">
            <w:pPr>
              <w:spacing w:after="0" w:line="240" w:lineRule="auto"/>
              <w:contextualSpacing/>
              <w:rPr>
                <w:rFonts w:ascii="Calibri" w:eastAsia="Times New Roman" w:hAnsi="Calibri" w:cs="Times New Roman"/>
                <w:b/>
                <w:color w:val="000000"/>
                <w:lang w:eastAsia="en-ZA"/>
              </w:rPr>
            </w:pPr>
            <w:r w:rsidRPr="007D5C80">
              <w:rPr>
                <w:rFonts w:ascii="Calibri" w:eastAsia="Times New Roman" w:hAnsi="Calibri" w:cs="Times New Roman"/>
                <w:b/>
                <w:color w:val="000000"/>
                <w:lang w:eastAsia="en-ZA"/>
              </w:rPr>
              <w:t>Grade 4</w:t>
            </w:r>
          </w:p>
        </w:tc>
        <w:tc>
          <w:tcPr>
            <w:tcW w:w="1062" w:type="dxa"/>
            <w:tcBorders>
              <w:top w:val="single" w:sz="4" w:space="0" w:color="auto"/>
              <w:left w:val="nil"/>
              <w:bottom w:val="single" w:sz="4" w:space="0" w:color="auto"/>
              <w:right w:val="single" w:sz="4" w:space="0" w:color="auto"/>
            </w:tcBorders>
            <w:shd w:val="clear" w:color="auto" w:fill="auto"/>
            <w:noWrap/>
            <w:vAlign w:val="bottom"/>
          </w:tcPr>
          <w:p w14:paraId="1A7DAC63" w14:textId="77777777" w:rsidR="0001081B" w:rsidRPr="007D5C80" w:rsidRDefault="0001081B" w:rsidP="0001081B">
            <w:pPr>
              <w:spacing w:after="0" w:line="240" w:lineRule="auto"/>
              <w:contextualSpacing/>
              <w:rPr>
                <w:rFonts w:ascii="Calibri" w:eastAsia="Times New Roman" w:hAnsi="Calibri" w:cs="Times New Roman"/>
                <w:b/>
                <w:color w:val="000000"/>
                <w:lang w:eastAsia="en-ZA"/>
              </w:rPr>
            </w:pPr>
            <w:r w:rsidRPr="007D5C80">
              <w:rPr>
                <w:rFonts w:ascii="Calibri" w:eastAsia="Times New Roman" w:hAnsi="Calibri" w:cs="Times New Roman"/>
                <w:b/>
                <w:color w:val="000000"/>
                <w:lang w:eastAsia="en-ZA"/>
              </w:rPr>
              <w:t>Grade 5</w:t>
            </w:r>
          </w:p>
        </w:tc>
        <w:tc>
          <w:tcPr>
            <w:tcW w:w="1062" w:type="dxa"/>
            <w:tcBorders>
              <w:top w:val="single" w:sz="4" w:space="0" w:color="auto"/>
              <w:left w:val="nil"/>
              <w:bottom w:val="single" w:sz="4" w:space="0" w:color="auto"/>
              <w:right w:val="single" w:sz="4" w:space="0" w:color="auto"/>
            </w:tcBorders>
            <w:shd w:val="clear" w:color="auto" w:fill="auto"/>
            <w:noWrap/>
            <w:vAlign w:val="bottom"/>
          </w:tcPr>
          <w:p w14:paraId="624B10AE" w14:textId="77777777" w:rsidR="0001081B" w:rsidRPr="007D5C80" w:rsidRDefault="0001081B" w:rsidP="0001081B">
            <w:pPr>
              <w:spacing w:after="0" w:line="240" w:lineRule="auto"/>
              <w:contextualSpacing/>
              <w:rPr>
                <w:rFonts w:ascii="Calibri" w:eastAsia="Times New Roman" w:hAnsi="Calibri" w:cs="Times New Roman"/>
                <w:b/>
                <w:color w:val="000000"/>
                <w:lang w:eastAsia="en-ZA"/>
              </w:rPr>
            </w:pPr>
            <w:r w:rsidRPr="007D5C80">
              <w:rPr>
                <w:rFonts w:ascii="Calibri" w:eastAsia="Times New Roman" w:hAnsi="Calibri" w:cs="Times New Roman"/>
                <w:b/>
                <w:color w:val="000000"/>
                <w:lang w:eastAsia="en-ZA"/>
              </w:rPr>
              <w:t>Grade 6</w:t>
            </w:r>
          </w:p>
        </w:tc>
        <w:tc>
          <w:tcPr>
            <w:tcW w:w="1062" w:type="dxa"/>
            <w:tcBorders>
              <w:top w:val="single" w:sz="4" w:space="0" w:color="auto"/>
              <w:left w:val="nil"/>
              <w:bottom w:val="single" w:sz="4" w:space="0" w:color="auto"/>
              <w:right w:val="single" w:sz="4" w:space="0" w:color="auto"/>
            </w:tcBorders>
            <w:shd w:val="clear" w:color="auto" w:fill="auto"/>
            <w:noWrap/>
            <w:vAlign w:val="bottom"/>
          </w:tcPr>
          <w:p w14:paraId="74CBBE52" w14:textId="77777777" w:rsidR="0001081B" w:rsidRPr="007D5C80" w:rsidRDefault="0001081B" w:rsidP="0001081B">
            <w:pPr>
              <w:spacing w:after="0" w:line="240" w:lineRule="auto"/>
              <w:contextualSpacing/>
              <w:rPr>
                <w:rFonts w:ascii="Calibri" w:eastAsia="Times New Roman" w:hAnsi="Calibri" w:cs="Times New Roman"/>
                <w:b/>
                <w:color w:val="000000"/>
                <w:lang w:eastAsia="en-ZA"/>
              </w:rPr>
            </w:pPr>
            <w:r w:rsidRPr="007D5C80">
              <w:rPr>
                <w:rFonts w:ascii="Calibri" w:eastAsia="Times New Roman" w:hAnsi="Calibri" w:cs="Times New Roman"/>
                <w:b/>
                <w:color w:val="000000"/>
                <w:lang w:eastAsia="en-ZA"/>
              </w:rPr>
              <w:t>Grade 7</w:t>
            </w:r>
          </w:p>
        </w:tc>
        <w:tc>
          <w:tcPr>
            <w:tcW w:w="1062" w:type="dxa"/>
            <w:tcBorders>
              <w:top w:val="single" w:sz="4" w:space="0" w:color="auto"/>
              <w:left w:val="nil"/>
              <w:bottom w:val="single" w:sz="4" w:space="0" w:color="auto"/>
              <w:right w:val="single" w:sz="4" w:space="0" w:color="auto"/>
            </w:tcBorders>
            <w:shd w:val="clear" w:color="auto" w:fill="auto"/>
            <w:noWrap/>
            <w:vAlign w:val="bottom"/>
          </w:tcPr>
          <w:p w14:paraId="47514B32" w14:textId="77777777" w:rsidR="0001081B" w:rsidRPr="007D5C80" w:rsidRDefault="0001081B" w:rsidP="0001081B">
            <w:pPr>
              <w:spacing w:after="0" w:line="240" w:lineRule="auto"/>
              <w:contextualSpacing/>
              <w:rPr>
                <w:rFonts w:ascii="Calibri" w:eastAsia="Times New Roman" w:hAnsi="Calibri" w:cs="Times New Roman"/>
                <w:b/>
                <w:color w:val="000000"/>
                <w:lang w:eastAsia="en-ZA"/>
              </w:rPr>
            </w:pPr>
            <w:r w:rsidRPr="007D5C80">
              <w:rPr>
                <w:rFonts w:ascii="Calibri" w:eastAsia="Times New Roman" w:hAnsi="Calibri" w:cs="Times New Roman"/>
                <w:b/>
                <w:color w:val="000000"/>
                <w:lang w:eastAsia="en-ZA"/>
              </w:rPr>
              <w:t>Grade 8</w:t>
            </w:r>
          </w:p>
        </w:tc>
        <w:tc>
          <w:tcPr>
            <w:tcW w:w="1062" w:type="dxa"/>
            <w:tcBorders>
              <w:top w:val="single" w:sz="4" w:space="0" w:color="auto"/>
              <w:left w:val="nil"/>
              <w:bottom w:val="single" w:sz="4" w:space="0" w:color="auto"/>
              <w:right w:val="single" w:sz="4" w:space="0" w:color="auto"/>
            </w:tcBorders>
            <w:shd w:val="clear" w:color="auto" w:fill="auto"/>
            <w:noWrap/>
            <w:vAlign w:val="bottom"/>
          </w:tcPr>
          <w:p w14:paraId="14BE9D4D" w14:textId="77777777" w:rsidR="0001081B" w:rsidRPr="007D5C80" w:rsidRDefault="0001081B" w:rsidP="0001081B">
            <w:pPr>
              <w:spacing w:after="0" w:line="240" w:lineRule="auto"/>
              <w:contextualSpacing/>
              <w:rPr>
                <w:rFonts w:ascii="Calibri" w:eastAsia="Times New Roman" w:hAnsi="Calibri" w:cs="Times New Roman"/>
                <w:b/>
                <w:color w:val="000000"/>
                <w:lang w:eastAsia="en-ZA"/>
              </w:rPr>
            </w:pPr>
            <w:r w:rsidRPr="007D5C80">
              <w:rPr>
                <w:rFonts w:ascii="Calibri" w:eastAsia="Times New Roman" w:hAnsi="Calibri" w:cs="Times New Roman"/>
                <w:b/>
                <w:color w:val="000000"/>
                <w:lang w:eastAsia="en-ZA"/>
              </w:rPr>
              <w:t>Grade 9</w:t>
            </w:r>
          </w:p>
        </w:tc>
        <w:tc>
          <w:tcPr>
            <w:tcW w:w="1062" w:type="dxa"/>
            <w:tcBorders>
              <w:top w:val="single" w:sz="4" w:space="0" w:color="auto"/>
              <w:left w:val="nil"/>
              <w:bottom w:val="single" w:sz="4" w:space="0" w:color="auto"/>
              <w:right w:val="single" w:sz="4" w:space="0" w:color="auto"/>
            </w:tcBorders>
            <w:shd w:val="clear" w:color="auto" w:fill="auto"/>
            <w:noWrap/>
            <w:vAlign w:val="bottom"/>
          </w:tcPr>
          <w:p w14:paraId="6FA5482B" w14:textId="77777777" w:rsidR="0001081B" w:rsidRPr="007D5C80" w:rsidRDefault="0001081B" w:rsidP="0001081B">
            <w:pPr>
              <w:spacing w:after="0" w:line="240" w:lineRule="auto"/>
              <w:contextualSpacing/>
              <w:rPr>
                <w:rFonts w:ascii="Calibri" w:eastAsia="Times New Roman" w:hAnsi="Calibri" w:cs="Times New Roman"/>
                <w:b/>
                <w:color w:val="000000"/>
                <w:lang w:eastAsia="en-ZA"/>
              </w:rPr>
            </w:pPr>
            <w:r w:rsidRPr="007D5C80">
              <w:rPr>
                <w:rFonts w:ascii="Calibri" w:eastAsia="Times New Roman" w:hAnsi="Calibri" w:cs="Times New Roman"/>
                <w:b/>
                <w:color w:val="000000"/>
                <w:lang w:eastAsia="en-ZA"/>
              </w:rPr>
              <w:t>Grade 10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32CE987A" w14:textId="77777777" w:rsidR="0001081B" w:rsidRPr="007D5C80" w:rsidRDefault="0001081B" w:rsidP="0001081B">
            <w:pPr>
              <w:spacing w:after="0" w:line="240" w:lineRule="auto"/>
              <w:contextualSpacing/>
              <w:rPr>
                <w:rFonts w:ascii="Calibri" w:eastAsia="Times New Roman" w:hAnsi="Calibri" w:cs="Times New Roman"/>
                <w:b/>
                <w:color w:val="000000"/>
                <w:lang w:eastAsia="en-ZA"/>
              </w:rPr>
            </w:pPr>
            <w:r w:rsidRPr="007D5C80">
              <w:rPr>
                <w:rFonts w:ascii="Calibri" w:eastAsia="Times New Roman" w:hAnsi="Calibri" w:cs="Times New Roman"/>
                <w:b/>
                <w:color w:val="000000"/>
                <w:lang w:eastAsia="en-ZA"/>
              </w:rPr>
              <w:t>Grade 11</w:t>
            </w:r>
          </w:p>
        </w:tc>
      </w:tr>
      <w:tr w:rsidR="0001081B" w:rsidRPr="002B6AF1" w14:paraId="23A5BDCB" w14:textId="77777777" w:rsidTr="0001081B">
        <w:trPr>
          <w:trHeight w:val="199"/>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14:paraId="64188861" w14:textId="77777777" w:rsidR="0001081B" w:rsidRPr="002B6AF1" w:rsidRDefault="0001081B" w:rsidP="0001081B">
            <w:pPr>
              <w:spacing w:after="0" w:line="240" w:lineRule="auto"/>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Western Cape</w:t>
            </w:r>
          </w:p>
        </w:tc>
        <w:tc>
          <w:tcPr>
            <w:tcW w:w="1081" w:type="dxa"/>
            <w:tcBorders>
              <w:top w:val="nil"/>
              <w:left w:val="nil"/>
              <w:bottom w:val="single" w:sz="4" w:space="0" w:color="auto"/>
              <w:right w:val="single" w:sz="4" w:space="0" w:color="auto"/>
            </w:tcBorders>
            <w:shd w:val="clear" w:color="auto" w:fill="auto"/>
            <w:noWrap/>
            <w:vAlign w:val="bottom"/>
            <w:hideMark/>
          </w:tcPr>
          <w:p w14:paraId="1C34DAF7"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1.0%</w:t>
            </w:r>
          </w:p>
        </w:tc>
        <w:tc>
          <w:tcPr>
            <w:tcW w:w="1062" w:type="dxa"/>
            <w:tcBorders>
              <w:top w:val="nil"/>
              <w:left w:val="nil"/>
              <w:bottom w:val="single" w:sz="4" w:space="0" w:color="auto"/>
              <w:right w:val="single" w:sz="4" w:space="0" w:color="auto"/>
            </w:tcBorders>
            <w:shd w:val="clear" w:color="auto" w:fill="auto"/>
            <w:noWrap/>
            <w:vAlign w:val="bottom"/>
            <w:hideMark/>
          </w:tcPr>
          <w:p w14:paraId="32C0F486"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0.1%</w:t>
            </w:r>
          </w:p>
        </w:tc>
        <w:tc>
          <w:tcPr>
            <w:tcW w:w="1062" w:type="dxa"/>
            <w:tcBorders>
              <w:top w:val="nil"/>
              <w:left w:val="nil"/>
              <w:bottom w:val="single" w:sz="4" w:space="0" w:color="auto"/>
              <w:right w:val="single" w:sz="4" w:space="0" w:color="auto"/>
            </w:tcBorders>
            <w:shd w:val="clear" w:color="auto" w:fill="auto"/>
            <w:noWrap/>
            <w:vAlign w:val="bottom"/>
            <w:hideMark/>
          </w:tcPr>
          <w:p w14:paraId="2F717466"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0.2%</w:t>
            </w:r>
          </w:p>
        </w:tc>
        <w:tc>
          <w:tcPr>
            <w:tcW w:w="1062" w:type="dxa"/>
            <w:tcBorders>
              <w:top w:val="nil"/>
              <w:left w:val="nil"/>
              <w:bottom w:val="single" w:sz="4" w:space="0" w:color="auto"/>
              <w:right w:val="single" w:sz="4" w:space="0" w:color="auto"/>
            </w:tcBorders>
            <w:shd w:val="clear" w:color="auto" w:fill="auto"/>
            <w:noWrap/>
            <w:vAlign w:val="bottom"/>
            <w:hideMark/>
          </w:tcPr>
          <w:p w14:paraId="2E8B3DFB"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0.4%</w:t>
            </w:r>
          </w:p>
        </w:tc>
        <w:tc>
          <w:tcPr>
            <w:tcW w:w="1062" w:type="dxa"/>
            <w:tcBorders>
              <w:top w:val="nil"/>
              <w:left w:val="nil"/>
              <w:bottom w:val="single" w:sz="4" w:space="0" w:color="auto"/>
              <w:right w:val="single" w:sz="4" w:space="0" w:color="auto"/>
            </w:tcBorders>
            <w:shd w:val="clear" w:color="auto" w:fill="auto"/>
            <w:noWrap/>
            <w:vAlign w:val="bottom"/>
            <w:hideMark/>
          </w:tcPr>
          <w:p w14:paraId="2ED58041"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0.3%</w:t>
            </w:r>
          </w:p>
        </w:tc>
        <w:tc>
          <w:tcPr>
            <w:tcW w:w="1062" w:type="dxa"/>
            <w:tcBorders>
              <w:top w:val="nil"/>
              <w:left w:val="nil"/>
              <w:bottom w:val="single" w:sz="4" w:space="0" w:color="auto"/>
              <w:right w:val="single" w:sz="4" w:space="0" w:color="auto"/>
            </w:tcBorders>
            <w:shd w:val="clear" w:color="auto" w:fill="auto"/>
            <w:noWrap/>
            <w:vAlign w:val="bottom"/>
            <w:hideMark/>
          </w:tcPr>
          <w:p w14:paraId="4FA60EAF"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0.3%</w:t>
            </w:r>
          </w:p>
        </w:tc>
        <w:tc>
          <w:tcPr>
            <w:tcW w:w="1062" w:type="dxa"/>
            <w:tcBorders>
              <w:top w:val="nil"/>
              <w:left w:val="nil"/>
              <w:bottom w:val="single" w:sz="4" w:space="0" w:color="auto"/>
              <w:right w:val="single" w:sz="4" w:space="0" w:color="auto"/>
            </w:tcBorders>
            <w:shd w:val="clear" w:color="auto" w:fill="auto"/>
            <w:noWrap/>
            <w:vAlign w:val="bottom"/>
            <w:hideMark/>
          </w:tcPr>
          <w:p w14:paraId="308E3DF2"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0.8%</w:t>
            </w:r>
          </w:p>
        </w:tc>
        <w:tc>
          <w:tcPr>
            <w:tcW w:w="1062" w:type="dxa"/>
            <w:tcBorders>
              <w:top w:val="nil"/>
              <w:left w:val="nil"/>
              <w:bottom w:val="single" w:sz="4" w:space="0" w:color="auto"/>
              <w:right w:val="single" w:sz="4" w:space="0" w:color="auto"/>
            </w:tcBorders>
            <w:shd w:val="clear" w:color="auto" w:fill="auto"/>
            <w:noWrap/>
            <w:vAlign w:val="bottom"/>
            <w:hideMark/>
          </w:tcPr>
          <w:p w14:paraId="5BEB35BE"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3.1%</w:t>
            </w:r>
          </w:p>
        </w:tc>
        <w:tc>
          <w:tcPr>
            <w:tcW w:w="1062" w:type="dxa"/>
            <w:tcBorders>
              <w:top w:val="nil"/>
              <w:left w:val="nil"/>
              <w:bottom w:val="single" w:sz="4" w:space="0" w:color="auto"/>
              <w:right w:val="single" w:sz="4" w:space="0" w:color="auto"/>
            </w:tcBorders>
            <w:shd w:val="clear" w:color="auto" w:fill="auto"/>
            <w:noWrap/>
            <w:vAlign w:val="bottom"/>
            <w:hideMark/>
          </w:tcPr>
          <w:p w14:paraId="6979A924"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4.7%</w:t>
            </w:r>
          </w:p>
        </w:tc>
        <w:tc>
          <w:tcPr>
            <w:tcW w:w="1062" w:type="dxa"/>
            <w:tcBorders>
              <w:top w:val="nil"/>
              <w:left w:val="nil"/>
              <w:bottom w:val="single" w:sz="4" w:space="0" w:color="auto"/>
              <w:right w:val="single" w:sz="4" w:space="0" w:color="auto"/>
            </w:tcBorders>
            <w:shd w:val="clear" w:color="auto" w:fill="auto"/>
            <w:noWrap/>
            <w:vAlign w:val="bottom"/>
            <w:hideMark/>
          </w:tcPr>
          <w:p w14:paraId="7B5AB23A"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9.9%</w:t>
            </w:r>
          </w:p>
        </w:tc>
        <w:tc>
          <w:tcPr>
            <w:tcW w:w="1062" w:type="dxa"/>
            <w:tcBorders>
              <w:top w:val="nil"/>
              <w:left w:val="nil"/>
              <w:bottom w:val="single" w:sz="4" w:space="0" w:color="auto"/>
              <w:right w:val="single" w:sz="4" w:space="0" w:color="auto"/>
            </w:tcBorders>
            <w:shd w:val="clear" w:color="auto" w:fill="auto"/>
            <w:noWrap/>
            <w:vAlign w:val="bottom"/>
            <w:hideMark/>
          </w:tcPr>
          <w:p w14:paraId="61744757"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16.9%</w:t>
            </w:r>
          </w:p>
        </w:tc>
        <w:tc>
          <w:tcPr>
            <w:tcW w:w="1062" w:type="dxa"/>
            <w:tcBorders>
              <w:top w:val="nil"/>
              <w:left w:val="nil"/>
              <w:bottom w:val="single" w:sz="4" w:space="0" w:color="auto"/>
              <w:right w:val="single" w:sz="4" w:space="0" w:color="auto"/>
            </w:tcBorders>
            <w:shd w:val="clear" w:color="auto" w:fill="auto"/>
            <w:noWrap/>
            <w:vAlign w:val="bottom"/>
            <w:hideMark/>
          </w:tcPr>
          <w:p w14:paraId="44E1C094"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22.3%</w:t>
            </w:r>
          </w:p>
        </w:tc>
      </w:tr>
      <w:tr w:rsidR="0001081B" w:rsidRPr="002B6AF1" w14:paraId="76BC08F9" w14:textId="77777777" w:rsidTr="0001081B">
        <w:trPr>
          <w:trHeight w:val="199"/>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14:paraId="286EC7ED" w14:textId="77777777" w:rsidR="0001081B" w:rsidRPr="002B6AF1" w:rsidRDefault="0001081B" w:rsidP="0001081B">
            <w:pPr>
              <w:spacing w:after="0" w:line="240" w:lineRule="auto"/>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Eastern Cape</w:t>
            </w:r>
          </w:p>
        </w:tc>
        <w:tc>
          <w:tcPr>
            <w:tcW w:w="1081" w:type="dxa"/>
            <w:tcBorders>
              <w:top w:val="nil"/>
              <w:left w:val="nil"/>
              <w:bottom w:val="single" w:sz="4" w:space="0" w:color="auto"/>
              <w:right w:val="single" w:sz="4" w:space="0" w:color="auto"/>
            </w:tcBorders>
            <w:shd w:val="clear" w:color="auto" w:fill="auto"/>
            <w:noWrap/>
            <w:vAlign w:val="bottom"/>
            <w:hideMark/>
          </w:tcPr>
          <w:p w14:paraId="3CF884E6"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0.9%</w:t>
            </w:r>
          </w:p>
        </w:tc>
        <w:tc>
          <w:tcPr>
            <w:tcW w:w="1062" w:type="dxa"/>
            <w:tcBorders>
              <w:top w:val="nil"/>
              <w:left w:val="nil"/>
              <w:bottom w:val="single" w:sz="4" w:space="0" w:color="auto"/>
              <w:right w:val="single" w:sz="4" w:space="0" w:color="auto"/>
            </w:tcBorders>
            <w:shd w:val="clear" w:color="auto" w:fill="auto"/>
            <w:noWrap/>
            <w:vAlign w:val="bottom"/>
            <w:hideMark/>
          </w:tcPr>
          <w:p w14:paraId="250F2F11"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0.2%</w:t>
            </w:r>
          </w:p>
        </w:tc>
        <w:tc>
          <w:tcPr>
            <w:tcW w:w="1062" w:type="dxa"/>
            <w:tcBorders>
              <w:top w:val="nil"/>
              <w:left w:val="nil"/>
              <w:bottom w:val="single" w:sz="4" w:space="0" w:color="auto"/>
              <w:right w:val="single" w:sz="4" w:space="0" w:color="auto"/>
            </w:tcBorders>
            <w:shd w:val="clear" w:color="auto" w:fill="auto"/>
            <w:noWrap/>
            <w:vAlign w:val="bottom"/>
            <w:hideMark/>
          </w:tcPr>
          <w:p w14:paraId="528D6BE7"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0.4%</w:t>
            </w:r>
          </w:p>
        </w:tc>
        <w:tc>
          <w:tcPr>
            <w:tcW w:w="1062" w:type="dxa"/>
            <w:tcBorders>
              <w:top w:val="nil"/>
              <w:left w:val="nil"/>
              <w:bottom w:val="single" w:sz="4" w:space="0" w:color="auto"/>
              <w:right w:val="single" w:sz="4" w:space="0" w:color="auto"/>
            </w:tcBorders>
            <w:shd w:val="clear" w:color="auto" w:fill="auto"/>
            <w:noWrap/>
            <w:vAlign w:val="bottom"/>
            <w:hideMark/>
          </w:tcPr>
          <w:p w14:paraId="167156C3"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1.3%</w:t>
            </w:r>
          </w:p>
        </w:tc>
        <w:tc>
          <w:tcPr>
            <w:tcW w:w="1062" w:type="dxa"/>
            <w:tcBorders>
              <w:top w:val="nil"/>
              <w:left w:val="nil"/>
              <w:bottom w:val="single" w:sz="4" w:space="0" w:color="auto"/>
              <w:right w:val="single" w:sz="4" w:space="0" w:color="auto"/>
            </w:tcBorders>
            <w:shd w:val="clear" w:color="auto" w:fill="auto"/>
            <w:noWrap/>
            <w:vAlign w:val="bottom"/>
            <w:hideMark/>
          </w:tcPr>
          <w:p w14:paraId="151A2227"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1.1%</w:t>
            </w:r>
          </w:p>
        </w:tc>
        <w:tc>
          <w:tcPr>
            <w:tcW w:w="1062" w:type="dxa"/>
            <w:tcBorders>
              <w:top w:val="nil"/>
              <w:left w:val="nil"/>
              <w:bottom w:val="single" w:sz="4" w:space="0" w:color="auto"/>
              <w:right w:val="single" w:sz="4" w:space="0" w:color="auto"/>
            </w:tcBorders>
            <w:shd w:val="clear" w:color="auto" w:fill="auto"/>
            <w:noWrap/>
            <w:vAlign w:val="bottom"/>
            <w:hideMark/>
          </w:tcPr>
          <w:p w14:paraId="269CE532"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1.9%</w:t>
            </w:r>
          </w:p>
        </w:tc>
        <w:tc>
          <w:tcPr>
            <w:tcW w:w="1062" w:type="dxa"/>
            <w:tcBorders>
              <w:top w:val="nil"/>
              <w:left w:val="nil"/>
              <w:bottom w:val="single" w:sz="4" w:space="0" w:color="auto"/>
              <w:right w:val="single" w:sz="4" w:space="0" w:color="auto"/>
            </w:tcBorders>
            <w:shd w:val="clear" w:color="auto" w:fill="auto"/>
            <w:noWrap/>
            <w:vAlign w:val="bottom"/>
            <w:hideMark/>
          </w:tcPr>
          <w:p w14:paraId="6C117D63"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3.0%</w:t>
            </w:r>
          </w:p>
        </w:tc>
        <w:tc>
          <w:tcPr>
            <w:tcW w:w="1062" w:type="dxa"/>
            <w:tcBorders>
              <w:top w:val="nil"/>
              <w:left w:val="nil"/>
              <w:bottom w:val="single" w:sz="4" w:space="0" w:color="auto"/>
              <w:right w:val="single" w:sz="4" w:space="0" w:color="auto"/>
            </w:tcBorders>
            <w:shd w:val="clear" w:color="auto" w:fill="auto"/>
            <w:noWrap/>
            <w:vAlign w:val="bottom"/>
            <w:hideMark/>
          </w:tcPr>
          <w:p w14:paraId="76043114"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5.0%</w:t>
            </w:r>
          </w:p>
        </w:tc>
        <w:tc>
          <w:tcPr>
            <w:tcW w:w="1062" w:type="dxa"/>
            <w:tcBorders>
              <w:top w:val="nil"/>
              <w:left w:val="nil"/>
              <w:bottom w:val="single" w:sz="4" w:space="0" w:color="auto"/>
              <w:right w:val="single" w:sz="4" w:space="0" w:color="auto"/>
            </w:tcBorders>
            <w:shd w:val="clear" w:color="auto" w:fill="auto"/>
            <w:noWrap/>
            <w:vAlign w:val="bottom"/>
            <w:hideMark/>
          </w:tcPr>
          <w:p w14:paraId="19DBBEAF"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6.9%</w:t>
            </w:r>
          </w:p>
        </w:tc>
        <w:tc>
          <w:tcPr>
            <w:tcW w:w="1062" w:type="dxa"/>
            <w:tcBorders>
              <w:top w:val="nil"/>
              <w:left w:val="nil"/>
              <w:bottom w:val="single" w:sz="4" w:space="0" w:color="auto"/>
              <w:right w:val="single" w:sz="4" w:space="0" w:color="auto"/>
            </w:tcBorders>
            <w:shd w:val="clear" w:color="auto" w:fill="auto"/>
            <w:noWrap/>
            <w:vAlign w:val="bottom"/>
            <w:hideMark/>
          </w:tcPr>
          <w:p w14:paraId="1E2F0124"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13.7%</w:t>
            </w:r>
          </w:p>
        </w:tc>
        <w:tc>
          <w:tcPr>
            <w:tcW w:w="1062" w:type="dxa"/>
            <w:tcBorders>
              <w:top w:val="nil"/>
              <w:left w:val="nil"/>
              <w:bottom w:val="single" w:sz="4" w:space="0" w:color="auto"/>
              <w:right w:val="single" w:sz="4" w:space="0" w:color="auto"/>
            </w:tcBorders>
            <w:shd w:val="clear" w:color="auto" w:fill="auto"/>
            <w:noWrap/>
            <w:vAlign w:val="bottom"/>
            <w:hideMark/>
          </w:tcPr>
          <w:p w14:paraId="0C4B7316"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23.8%</w:t>
            </w:r>
          </w:p>
        </w:tc>
        <w:tc>
          <w:tcPr>
            <w:tcW w:w="1062" w:type="dxa"/>
            <w:tcBorders>
              <w:top w:val="nil"/>
              <w:left w:val="nil"/>
              <w:bottom w:val="single" w:sz="4" w:space="0" w:color="auto"/>
              <w:right w:val="single" w:sz="4" w:space="0" w:color="auto"/>
            </w:tcBorders>
            <w:shd w:val="clear" w:color="auto" w:fill="auto"/>
            <w:noWrap/>
            <w:vAlign w:val="bottom"/>
            <w:hideMark/>
          </w:tcPr>
          <w:p w14:paraId="458ABE87"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35.0%</w:t>
            </w:r>
          </w:p>
        </w:tc>
      </w:tr>
      <w:tr w:rsidR="0001081B" w:rsidRPr="002B6AF1" w14:paraId="7A713475" w14:textId="77777777" w:rsidTr="0001081B">
        <w:trPr>
          <w:trHeight w:val="199"/>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14:paraId="26B120AF" w14:textId="77777777" w:rsidR="0001081B" w:rsidRPr="002B6AF1" w:rsidRDefault="0001081B" w:rsidP="0001081B">
            <w:pPr>
              <w:spacing w:after="0" w:line="240" w:lineRule="auto"/>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Northern Cape</w:t>
            </w:r>
          </w:p>
        </w:tc>
        <w:tc>
          <w:tcPr>
            <w:tcW w:w="1081" w:type="dxa"/>
            <w:tcBorders>
              <w:top w:val="nil"/>
              <w:left w:val="nil"/>
              <w:bottom w:val="single" w:sz="4" w:space="0" w:color="auto"/>
              <w:right w:val="single" w:sz="4" w:space="0" w:color="auto"/>
            </w:tcBorders>
            <w:shd w:val="clear" w:color="auto" w:fill="auto"/>
            <w:noWrap/>
            <w:vAlign w:val="bottom"/>
            <w:hideMark/>
          </w:tcPr>
          <w:p w14:paraId="743FA686"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1.8%</w:t>
            </w:r>
          </w:p>
        </w:tc>
        <w:tc>
          <w:tcPr>
            <w:tcW w:w="1062" w:type="dxa"/>
            <w:tcBorders>
              <w:top w:val="nil"/>
              <w:left w:val="nil"/>
              <w:bottom w:val="single" w:sz="4" w:space="0" w:color="auto"/>
              <w:right w:val="single" w:sz="4" w:space="0" w:color="auto"/>
            </w:tcBorders>
            <w:shd w:val="clear" w:color="auto" w:fill="auto"/>
            <w:noWrap/>
            <w:vAlign w:val="bottom"/>
            <w:hideMark/>
          </w:tcPr>
          <w:p w14:paraId="48E4516C"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0.4%</w:t>
            </w:r>
          </w:p>
        </w:tc>
        <w:tc>
          <w:tcPr>
            <w:tcW w:w="1062" w:type="dxa"/>
            <w:tcBorders>
              <w:top w:val="nil"/>
              <w:left w:val="nil"/>
              <w:bottom w:val="single" w:sz="4" w:space="0" w:color="auto"/>
              <w:right w:val="single" w:sz="4" w:space="0" w:color="auto"/>
            </w:tcBorders>
            <w:shd w:val="clear" w:color="auto" w:fill="auto"/>
            <w:noWrap/>
            <w:vAlign w:val="bottom"/>
            <w:hideMark/>
          </w:tcPr>
          <w:p w14:paraId="7A14880E"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0.0%</w:t>
            </w:r>
          </w:p>
        </w:tc>
        <w:tc>
          <w:tcPr>
            <w:tcW w:w="1062" w:type="dxa"/>
            <w:tcBorders>
              <w:top w:val="nil"/>
              <w:left w:val="nil"/>
              <w:bottom w:val="single" w:sz="4" w:space="0" w:color="auto"/>
              <w:right w:val="single" w:sz="4" w:space="0" w:color="auto"/>
            </w:tcBorders>
            <w:shd w:val="clear" w:color="auto" w:fill="auto"/>
            <w:noWrap/>
            <w:vAlign w:val="bottom"/>
            <w:hideMark/>
          </w:tcPr>
          <w:p w14:paraId="00B4698A"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0.4%</w:t>
            </w:r>
          </w:p>
        </w:tc>
        <w:tc>
          <w:tcPr>
            <w:tcW w:w="1062" w:type="dxa"/>
            <w:tcBorders>
              <w:top w:val="nil"/>
              <w:left w:val="nil"/>
              <w:bottom w:val="single" w:sz="4" w:space="0" w:color="auto"/>
              <w:right w:val="single" w:sz="4" w:space="0" w:color="auto"/>
            </w:tcBorders>
            <w:shd w:val="clear" w:color="auto" w:fill="auto"/>
            <w:noWrap/>
            <w:vAlign w:val="bottom"/>
            <w:hideMark/>
          </w:tcPr>
          <w:p w14:paraId="24418EB4"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0.5%</w:t>
            </w:r>
          </w:p>
        </w:tc>
        <w:tc>
          <w:tcPr>
            <w:tcW w:w="1062" w:type="dxa"/>
            <w:tcBorders>
              <w:top w:val="nil"/>
              <w:left w:val="nil"/>
              <w:bottom w:val="single" w:sz="4" w:space="0" w:color="auto"/>
              <w:right w:val="single" w:sz="4" w:space="0" w:color="auto"/>
            </w:tcBorders>
            <w:shd w:val="clear" w:color="auto" w:fill="auto"/>
            <w:noWrap/>
            <w:vAlign w:val="bottom"/>
            <w:hideMark/>
          </w:tcPr>
          <w:p w14:paraId="020C5262"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1.1%</w:t>
            </w:r>
          </w:p>
        </w:tc>
        <w:tc>
          <w:tcPr>
            <w:tcW w:w="1062" w:type="dxa"/>
            <w:tcBorders>
              <w:top w:val="nil"/>
              <w:left w:val="nil"/>
              <w:bottom w:val="single" w:sz="4" w:space="0" w:color="auto"/>
              <w:right w:val="single" w:sz="4" w:space="0" w:color="auto"/>
            </w:tcBorders>
            <w:shd w:val="clear" w:color="auto" w:fill="auto"/>
            <w:noWrap/>
            <w:vAlign w:val="bottom"/>
            <w:hideMark/>
          </w:tcPr>
          <w:p w14:paraId="2DC1210E"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2.3%</w:t>
            </w:r>
          </w:p>
        </w:tc>
        <w:tc>
          <w:tcPr>
            <w:tcW w:w="1062" w:type="dxa"/>
            <w:tcBorders>
              <w:top w:val="nil"/>
              <w:left w:val="nil"/>
              <w:bottom w:val="single" w:sz="4" w:space="0" w:color="auto"/>
              <w:right w:val="single" w:sz="4" w:space="0" w:color="auto"/>
            </w:tcBorders>
            <w:shd w:val="clear" w:color="auto" w:fill="auto"/>
            <w:noWrap/>
            <w:vAlign w:val="bottom"/>
            <w:hideMark/>
          </w:tcPr>
          <w:p w14:paraId="651DCEB2"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4.0%</w:t>
            </w:r>
          </w:p>
        </w:tc>
        <w:tc>
          <w:tcPr>
            <w:tcW w:w="1062" w:type="dxa"/>
            <w:tcBorders>
              <w:top w:val="nil"/>
              <w:left w:val="nil"/>
              <w:bottom w:val="single" w:sz="4" w:space="0" w:color="auto"/>
              <w:right w:val="single" w:sz="4" w:space="0" w:color="auto"/>
            </w:tcBorders>
            <w:shd w:val="clear" w:color="auto" w:fill="auto"/>
            <w:noWrap/>
            <w:vAlign w:val="bottom"/>
            <w:hideMark/>
          </w:tcPr>
          <w:p w14:paraId="438F6921"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8.8%</w:t>
            </w:r>
          </w:p>
        </w:tc>
        <w:tc>
          <w:tcPr>
            <w:tcW w:w="1062" w:type="dxa"/>
            <w:tcBorders>
              <w:top w:val="nil"/>
              <w:left w:val="nil"/>
              <w:bottom w:val="single" w:sz="4" w:space="0" w:color="auto"/>
              <w:right w:val="single" w:sz="4" w:space="0" w:color="auto"/>
            </w:tcBorders>
            <w:shd w:val="clear" w:color="auto" w:fill="auto"/>
            <w:noWrap/>
            <w:vAlign w:val="bottom"/>
            <w:hideMark/>
          </w:tcPr>
          <w:p w14:paraId="6FC0ECB4"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14.0%</w:t>
            </w:r>
          </w:p>
        </w:tc>
        <w:tc>
          <w:tcPr>
            <w:tcW w:w="1062" w:type="dxa"/>
            <w:tcBorders>
              <w:top w:val="nil"/>
              <w:left w:val="nil"/>
              <w:bottom w:val="single" w:sz="4" w:space="0" w:color="auto"/>
              <w:right w:val="single" w:sz="4" w:space="0" w:color="auto"/>
            </w:tcBorders>
            <w:shd w:val="clear" w:color="auto" w:fill="auto"/>
            <w:noWrap/>
            <w:vAlign w:val="bottom"/>
            <w:hideMark/>
          </w:tcPr>
          <w:p w14:paraId="5745ADCD"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19.3%</w:t>
            </w:r>
          </w:p>
        </w:tc>
        <w:tc>
          <w:tcPr>
            <w:tcW w:w="1062" w:type="dxa"/>
            <w:tcBorders>
              <w:top w:val="nil"/>
              <w:left w:val="nil"/>
              <w:bottom w:val="single" w:sz="4" w:space="0" w:color="auto"/>
              <w:right w:val="single" w:sz="4" w:space="0" w:color="auto"/>
            </w:tcBorders>
            <w:shd w:val="clear" w:color="auto" w:fill="auto"/>
            <w:noWrap/>
            <w:vAlign w:val="bottom"/>
            <w:hideMark/>
          </w:tcPr>
          <w:p w14:paraId="2729676B"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23.0%</w:t>
            </w:r>
          </w:p>
        </w:tc>
      </w:tr>
      <w:tr w:rsidR="0001081B" w:rsidRPr="002B6AF1" w14:paraId="6CCAAA39" w14:textId="77777777" w:rsidTr="0001081B">
        <w:trPr>
          <w:trHeight w:val="199"/>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14:paraId="63F65C5F" w14:textId="77777777" w:rsidR="0001081B" w:rsidRPr="002B6AF1" w:rsidRDefault="0001081B" w:rsidP="0001081B">
            <w:pPr>
              <w:spacing w:after="0" w:line="240" w:lineRule="auto"/>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Free State</w:t>
            </w:r>
          </w:p>
        </w:tc>
        <w:tc>
          <w:tcPr>
            <w:tcW w:w="1081" w:type="dxa"/>
            <w:tcBorders>
              <w:top w:val="nil"/>
              <w:left w:val="nil"/>
              <w:bottom w:val="single" w:sz="4" w:space="0" w:color="auto"/>
              <w:right w:val="single" w:sz="4" w:space="0" w:color="auto"/>
            </w:tcBorders>
            <w:shd w:val="clear" w:color="auto" w:fill="auto"/>
            <w:noWrap/>
            <w:vAlign w:val="bottom"/>
            <w:hideMark/>
          </w:tcPr>
          <w:p w14:paraId="7D4289B1"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0.9%</w:t>
            </w:r>
          </w:p>
        </w:tc>
        <w:tc>
          <w:tcPr>
            <w:tcW w:w="1062" w:type="dxa"/>
            <w:tcBorders>
              <w:top w:val="nil"/>
              <w:left w:val="nil"/>
              <w:bottom w:val="single" w:sz="4" w:space="0" w:color="auto"/>
              <w:right w:val="single" w:sz="4" w:space="0" w:color="auto"/>
            </w:tcBorders>
            <w:shd w:val="clear" w:color="auto" w:fill="auto"/>
            <w:noWrap/>
            <w:vAlign w:val="bottom"/>
            <w:hideMark/>
          </w:tcPr>
          <w:p w14:paraId="7CA93BB1"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0.1%</w:t>
            </w:r>
          </w:p>
        </w:tc>
        <w:tc>
          <w:tcPr>
            <w:tcW w:w="1062" w:type="dxa"/>
            <w:tcBorders>
              <w:top w:val="nil"/>
              <w:left w:val="nil"/>
              <w:bottom w:val="single" w:sz="4" w:space="0" w:color="auto"/>
              <w:right w:val="single" w:sz="4" w:space="0" w:color="auto"/>
            </w:tcBorders>
            <w:shd w:val="clear" w:color="auto" w:fill="auto"/>
            <w:noWrap/>
            <w:vAlign w:val="bottom"/>
            <w:hideMark/>
          </w:tcPr>
          <w:p w14:paraId="0363E0D4"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0.1%</w:t>
            </w:r>
          </w:p>
        </w:tc>
        <w:tc>
          <w:tcPr>
            <w:tcW w:w="1062" w:type="dxa"/>
            <w:tcBorders>
              <w:top w:val="nil"/>
              <w:left w:val="nil"/>
              <w:bottom w:val="single" w:sz="4" w:space="0" w:color="auto"/>
              <w:right w:val="single" w:sz="4" w:space="0" w:color="auto"/>
            </w:tcBorders>
            <w:shd w:val="clear" w:color="auto" w:fill="auto"/>
            <w:noWrap/>
            <w:vAlign w:val="bottom"/>
            <w:hideMark/>
          </w:tcPr>
          <w:p w14:paraId="29B4CB4E"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0.1%</w:t>
            </w:r>
          </w:p>
        </w:tc>
        <w:tc>
          <w:tcPr>
            <w:tcW w:w="1062" w:type="dxa"/>
            <w:tcBorders>
              <w:top w:val="nil"/>
              <w:left w:val="nil"/>
              <w:bottom w:val="single" w:sz="4" w:space="0" w:color="auto"/>
              <w:right w:val="single" w:sz="4" w:space="0" w:color="auto"/>
            </w:tcBorders>
            <w:shd w:val="clear" w:color="auto" w:fill="auto"/>
            <w:noWrap/>
            <w:vAlign w:val="bottom"/>
            <w:hideMark/>
          </w:tcPr>
          <w:p w14:paraId="17E84236"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0.4%</w:t>
            </w:r>
          </w:p>
        </w:tc>
        <w:tc>
          <w:tcPr>
            <w:tcW w:w="1062" w:type="dxa"/>
            <w:tcBorders>
              <w:top w:val="nil"/>
              <w:left w:val="nil"/>
              <w:bottom w:val="single" w:sz="4" w:space="0" w:color="auto"/>
              <w:right w:val="single" w:sz="4" w:space="0" w:color="auto"/>
            </w:tcBorders>
            <w:shd w:val="clear" w:color="auto" w:fill="auto"/>
            <w:noWrap/>
            <w:vAlign w:val="bottom"/>
            <w:hideMark/>
          </w:tcPr>
          <w:p w14:paraId="4440C10C"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0.8%</w:t>
            </w:r>
          </w:p>
        </w:tc>
        <w:tc>
          <w:tcPr>
            <w:tcW w:w="1062" w:type="dxa"/>
            <w:tcBorders>
              <w:top w:val="nil"/>
              <w:left w:val="nil"/>
              <w:bottom w:val="single" w:sz="4" w:space="0" w:color="auto"/>
              <w:right w:val="single" w:sz="4" w:space="0" w:color="auto"/>
            </w:tcBorders>
            <w:shd w:val="clear" w:color="auto" w:fill="auto"/>
            <w:noWrap/>
            <w:vAlign w:val="bottom"/>
            <w:hideMark/>
          </w:tcPr>
          <w:p w14:paraId="033AC261"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1.8%</w:t>
            </w:r>
          </w:p>
        </w:tc>
        <w:tc>
          <w:tcPr>
            <w:tcW w:w="1062" w:type="dxa"/>
            <w:tcBorders>
              <w:top w:val="nil"/>
              <w:left w:val="nil"/>
              <w:bottom w:val="single" w:sz="4" w:space="0" w:color="auto"/>
              <w:right w:val="single" w:sz="4" w:space="0" w:color="auto"/>
            </w:tcBorders>
            <w:shd w:val="clear" w:color="auto" w:fill="auto"/>
            <w:noWrap/>
            <w:vAlign w:val="bottom"/>
            <w:hideMark/>
          </w:tcPr>
          <w:p w14:paraId="003FAEA0"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3.4%</w:t>
            </w:r>
          </w:p>
        </w:tc>
        <w:tc>
          <w:tcPr>
            <w:tcW w:w="1062" w:type="dxa"/>
            <w:tcBorders>
              <w:top w:val="nil"/>
              <w:left w:val="nil"/>
              <w:bottom w:val="single" w:sz="4" w:space="0" w:color="auto"/>
              <w:right w:val="single" w:sz="4" w:space="0" w:color="auto"/>
            </w:tcBorders>
            <w:shd w:val="clear" w:color="auto" w:fill="auto"/>
            <w:noWrap/>
            <w:vAlign w:val="bottom"/>
            <w:hideMark/>
          </w:tcPr>
          <w:p w14:paraId="261AEA20"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5.2%</w:t>
            </w:r>
          </w:p>
        </w:tc>
        <w:tc>
          <w:tcPr>
            <w:tcW w:w="1062" w:type="dxa"/>
            <w:tcBorders>
              <w:top w:val="nil"/>
              <w:left w:val="nil"/>
              <w:bottom w:val="single" w:sz="4" w:space="0" w:color="auto"/>
              <w:right w:val="single" w:sz="4" w:space="0" w:color="auto"/>
            </w:tcBorders>
            <w:shd w:val="clear" w:color="auto" w:fill="auto"/>
            <w:noWrap/>
            <w:vAlign w:val="bottom"/>
            <w:hideMark/>
          </w:tcPr>
          <w:p w14:paraId="7194885C"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12.5%</w:t>
            </w:r>
          </w:p>
        </w:tc>
        <w:tc>
          <w:tcPr>
            <w:tcW w:w="1062" w:type="dxa"/>
            <w:tcBorders>
              <w:top w:val="nil"/>
              <w:left w:val="nil"/>
              <w:bottom w:val="single" w:sz="4" w:space="0" w:color="auto"/>
              <w:right w:val="single" w:sz="4" w:space="0" w:color="auto"/>
            </w:tcBorders>
            <w:shd w:val="clear" w:color="auto" w:fill="auto"/>
            <w:noWrap/>
            <w:vAlign w:val="bottom"/>
            <w:hideMark/>
          </w:tcPr>
          <w:p w14:paraId="6A4030F3"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17.1%</w:t>
            </w:r>
          </w:p>
        </w:tc>
        <w:tc>
          <w:tcPr>
            <w:tcW w:w="1062" w:type="dxa"/>
            <w:tcBorders>
              <w:top w:val="nil"/>
              <w:left w:val="nil"/>
              <w:bottom w:val="single" w:sz="4" w:space="0" w:color="auto"/>
              <w:right w:val="single" w:sz="4" w:space="0" w:color="auto"/>
            </w:tcBorders>
            <w:shd w:val="clear" w:color="auto" w:fill="auto"/>
            <w:noWrap/>
            <w:vAlign w:val="bottom"/>
            <w:hideMark/>
          </w:tcPr>
          <w:p w14:paraId="3BA2BA1C"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21.5%</w:t>
            </w:r>
          </w:p>
        </w:tc>
      </w:tr>
      <w:tr w:rsidR="0001081B" w:rsidRPr="002B6AF1" w14:paraId="416A22FE" w14:textId="77777777" w:rsidTr="0001081B">
        <w:trPr>
          <w:trHeight w:val="199"/>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14:paraId="35F135AF" w14:textId="77777777" w:rsidR="0001081B" w:rsidRPr="002B6AF1" w:rsidRDefault="0001081B" w:rsidP="0001081B">
            <w:pPr>
              <w:spacing w:after="0" w:line="240" w:lineRule="auto"/>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Kwazulu-Natal</w:t>
            </w:r>
          </w:p>
        </w:tc>
        <w:tc>
          <w:tcPr>
            <w:tcW w:w="1081" w:type="dxa"/>
            <w:tcBorders>
              <w:top w:val="nil"/>
              <w:left w:val="nil"/>
              <w:bottom w:val="single" w:sz="4" w:space="0" w:color="auto"/>
              <w:right w:val="single" w:sz="4" w:space="0" w:color="auto"/>
            </w:tcBorders>
            <w:shd w:val="clear" w:color="auto" w:fill="auto"/>
            <w:noWrap/>
            <w:vAlign w:val="bottom"/>
            <w:hideMark/>
          </w:tcPr>
          <w:p w14:paraId="01A5407D"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0.7%</w:t>
            </w:r>
          </w:p>
        </w:tc>
        <w:tc>
          <w:tcPr>
            <w:tcW w:w="1062" w:type="dxa"/>
            <w:tcBorders>
              <w:top w:val="nil"/>
              <w:left w:val="nil"/>
              <w:bottom w:val="single" w:sz="4" w:space="0" w:color="auto"/>
              <w:right w:val="single" w:sz="4" w:space="0" w:color="auto"/>
            </w:tcBorders>
            <w:shd w:val="clear" w:color="auto" w:fill="auto"/>
            <w:noWrap/>
            <w:vAlign w:val="bottom"/>
            <w:hideMark/>
          </w:tcPr>
          <w:p w14:paraId="3BA79A95"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0.3%</w:t>
            </w:r>
          </w:p>
        </w:tc>
        <w:tc>
          <w:tcPr>
            <w:tcW w:w="1062" w:type="dxa"/>
            <w:tcBorders>
              <w:top w:val="nil"/>
              <w:left w:val="nil"/>
              <w:bottom w:val="single" w:sz="4" w:space="0" w:color="auto"/>
              <w:right w:val="single" w:sz="4" w:space="0" w:color="auto"/>
            </w:tcBorders>
            <w:shd w:val="clear" w:color="auto" w:fill="auto"/>
            <w:noWrap/>
            <w:vAlign w:val="bottom"/>
            <w:hideMark/>
          </w:tcPr>
          <w:p w14:paraId="27E20F30"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0.4%</w:t>
            </w:r>
          </w:p>
        </w:tc>
        <w:tc>
          <w:tcPr>
            <w:tcW w:w="1062" w:type="dxa"/>
            <w:tcBorders>
              <w:top w:val="nil"/>
              <w:left w:val="nil"/>
              <w:bottom w:val="single" w:sz="4" w:space="0" w:color="auto"/>
              <w:right w:val="single" w:sz="4" w:space="0" w:color="auto"/>
            </w:tcBorders>
            <w:shd w:val="clear" w:color="auto" w:fill="auto"/>
            <w:noWrap/>
            <w:vAlign w:val="bottom"/>
            <w:hideMark/>
          </w:tcPr>
          <w:p w14:paraId="266D6733"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0.5%</w:t>
            </w:r>
          </w:p>
        </w:tc>
        <w:tc>
          <w:tcPr>
            <w:tcW w:w="1062" w:type="dxa"/>
            <w:tcBorders>
              <w:top w:val="nil"/>
              <w:left w:val="nil"/>
              <w:bottom w:val="single" w:sz="4" w:space="0" w:color="auto"/>
              <w:right w:val="single" w:sz="4" w:space="0" w:color="auto"/>
            </w:tcBorders>
            <w:shd w:val="clear" w:color="auto" w:fill="auto"/>
            <w:noWrap/>
            <w:vAlign w:val="bottom"/>
            <w:hideMark/>
          </w:tcPr>
          <w:p w14:paraId="4E1CE34C"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0.6%</w:t>
            </w:r>
          </w:p>
        </w:tc>
        <w:tc>
          <w:tcPr>
            <w:tcW w:w="1062" w:type="dxa"/>
            <w:tcBorders>
              <w:top w:val="nil"/>
              <w:left w:val="nil"/>
              <w:bottom w:val="single" w:sz="4" w:space="0" w:color="auto"/>
              <w:right w:val="single" w:sz="4" w:space="0" w:color="auto"/>
            </w:tcBorders>
            <w:shd w:val="clear" w:color="auto" w:fill="auto"/>
            <w:noWrap/>
            <w:vAlign w:val="bottom"/>
            <w:hideMark/>
          </w:tcPr>
          <w:p w14:paraId="4548B74C"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0.8%</w:t>
            </w:r>
          </w:p>
        </w:tc>
        <w:tc>
          <w:tcPr>
            <w:tcW w:w="1062" w:type="dxa"/>
            <w:tcBorders>
              <w:top w:val="nil"/>
              <w:left w:val="nil"/>
              <w:bottom w:val="single" w:sz="4" w:space="0" w:color="auto"/>
              <w:right w:val="single" w:sz="4" w:space="0" w:color="auto"/>
            </w:tcBorders>
            <w:shd w:val="clear" w:color="auto" w:fill="auto"/>
            <w:noWrap/>
            <w:vAlign w:val="bottom"/>
            <w:hideMark/>
          </w:tcPr>
          <w:p w14:paraId="11ACAC8A"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0.8%</w:t>
            </w:r>
          </w:p>
        </w:tc>
        <w:tc>
          <w:tcPr>
            <w:tcW w:w="1062" w:type="dxa"/>
            <w:tcBorders>
              <w:top w:val="nil"/>
              <w:left w:val="nil"/>
              <w:bottom w:val="single" w:sz="4" w:space="0" w:color="auto"/>
              <w:right w:val="single" w:sz="4" w:space="0" w:color="auto"/>
            </w:tcBorders>
            <w:shd w:val="clear" w:color="auto" w:fill="auto"/>
            <w:noWrap/>
            <w:vAlign w:val="bottom"/>
            <w:hideMark/>
          </w:tcPr>
          <w:p w14:paraId="2863DA04"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2.5%</w:t>
            </w:r>
          </w:p>
        </w:tc>
        <w:tc>
          <w:tcPr>
            <w:tcW w:w="1062" w:type="dxa"/>
            <w:tcBorders>
              <w:top w:val="nil"/>
              <w:left w:val="nil"/>
              <w:bottom w:val="single" w:sz="4" w:space="0" w:color="auto"/>
              <w:right w:val="single" w:sz="4" w:space="0" w:color="auto"/>
            </w:tcBorders>
            <w:shd w:val="clear" w:color="auto" w:fill="auto"/>
            <w:noWrap/>
            <w:vAlign w:val="bottom"/>
            <w:hideMark/>
          </w:tcPr>
          <w:p w14:paraId="19AF818E"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4.1%</w:t>
            </w:r>
          </w:p>
        </w:tc>
        <w:tc>
          <w:tcPr>
            <w:tcW w:w="1062" w:type="dxa"/>
            <w:tcBorders>
              <w:top w:val="nil"/>
              <w:left w:val="nil"/>
              <w:bottom w:val="single" w:sz="4" w:space="0" w:color="auto"/>
              <w:right w:val="single" w:sz="4" w:space="0" w:color="auto"/>
            </w:tcBorders>
            <w:shd w:val="clear" w:color="auto" w:fill="auto"/>
            <w:noWrap/>
            <w:vAlign w:val="bottom"/>
            <w:hideMark/>
          </w:tcPr>
          <w:p w14:paraId="7D09DD9A"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7.8%</w:t>
            </w:r>
          </w:p>
        </w:tc>
        <w:tc>
          <w:tcPr>
            <w:tcW w:w="1062" w:type="dxa"/>
            <w:tcBorders>
              <w:top w:val="nil"/>
              <w:left w:val="nil"/>
              <w:bottom w:val="single" w:sz="4" w:space="0" w:color="auto"/>
              <w:right w:val="single" w:sz="4" w:space="0" w:color="auto"/>
            </w:tcBorders>
            <w:shd w:val="clear" w:color="auto" w:fill="auto"/>
            <w:noWrap/>
            <w:vAlign w:val="bottom"/>
            <w:hideMark/>
          </w:tcPr>
          <w:p w14:paraId="7E8765E9"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13.3%</w:t>
            </w:r>
          </w:p>
        </w:tc>
        <w:tc>
          <w:tcPr>
            <w:tcW w:w="1062" w:type="dxa"/>
            <w:tcBorders>
              <w:top w:val="nil"/>
              <w:left w:val="nil"/>
              <w:bottom w:val="single" w:sz="4" w:space="0" w:color="auto"/>
              <w:right w:val="single" w:sz="4" w:space="0" w:color="auto"/>
            </w:tcBorders>
            <w:shd w:val="clear" w:color="auto" w:fill="auto"/>
            <w:noWrap/>
            <w:vAlign w:val="bottom"/>
            <w:hideMark/>
          </w:tcPr>
          <w:p w14:paraId="2B5D9D59"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25.3%</w:t>
            </w:r>
          </w:p>
        </w:tc>
      </w:tr>
      <w:tr w:rsidR="0001081B" w:rsidRPr="002B6AF1" w14:paraId="2C059B03" w14:textId="77777777" w:rsidTr="0001081B">
        <w:trPr>
          <w:trHeight w:val="199"/>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14:paraId="1FCD44F0" w14:textId="77777777" w:rsidR="0001081B" w:rsidRPr="002B6AF1" w:rsidRDefault="0001081B" w:rsidP="0001081B">
            <w:pPr>
              <w:spacing w:after="0" w:line="240" w:lineRule="auto"/>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North West</w:t>
            </w:r>
          </w:p>
        </w:tc>
        <w:tc>
          <w:tcPr>
            <w:tcW w:w="1081" w:type="dxa"/>
            <w:tcBorders>
              <w:top w:val="nil"/>
              <w:left w:val="nil"/>
              <w:bottom w:val="single" w:sz="4" w:space="0" w:color="auto"/>
              <w:right w:val="single" w:sz="4" w:space="0" w:color="auto"/>
            </w:tcBorders>
            <w:shd w:val="clear" w:color="auto" w:fill="auto"/>
            <w:noWrap/>
            <w:vAlign w:val="bottom"/>
            <w:hideMark/>
          </w:tcPr>
          <w:p w14:paraId="20DA7CC9"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1.4%</w:t>
            </w:r>
          </w:p>
        </w:tc>
        <w:tc>
          <w:tcPr>
            <w:tcW w:w="1062" w:type="dxa"/>
            <w:tcBorders>
              <w:top w:val="nil"/>
              <w:left w:val="nil"/>
              <w:bottom w:val="single" w:sz="4" w:space="0" w:color="auto"/>
              <w:right w:val="single" w:sz="4" w:space="0" w:color="auto"/>
            </w:tcBorders>
            <w:shd w:val="clear" w:color="auto" w:fill="auto"/>
            <w:noWrap/>
            <w:vAlign w:val="bottom"/>
            <w:hideMark/>
          </w:tcPr>
          <w:p w14:paraId="78F1FD70"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0.2%</w:t>
            </w:r>
          </w:p>
        </w:tc>
        <w:tc>
          <w:tcPr>
            <w:tcW w:w="1062" w:type="dxa"/>
            <w:tcBorders>
              <w:top w:val="nil"/>
              <w:left w:val="nil"/>
              <w:bottom w:val="single" w:sz="4" w:space="0" w:color="auto"/>
              <w:right w:val="single" w:sz="4" w:space="0" w:color="auto"/>
            </w:tcBorders>
            <w:shd w:val="clear" w:color="auto" w:fill="auto"/>
            <w:noWrap/>
            <w:vAlign w:val="bottom"/>
            <w:hideMark/>
          </w:tcPr>
          <w:p w14:paraId="7694AA65"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0.5%</w:t>
            </w:r>
          </w:p>
        </w:tc>
        <w:tc>
          <w:tcPr>
            <w:tcW w:w="1062" w:type="dxa"/>
            <w:tcBorders>
              <w:top w:val="nil"/>
              <w:left w:val="nil"/>
              <w:bottom w:val="single" w:sz="4" w:space="0" w:color="auto"/>
              <w:right w:val="single" w:sz="4" w:space="0" w:color="auto"/>
            </w:tcBorders>
            <w:shd w:val="clear" w:color="auto" w:fill="auto"/>
            <w:noWrap/>
            <w:vAlign w:val="bottom"/>
            <w:hideMark/>
          </w:tcPr>
          <w:p w14:paraId="4059D682"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0.3%</w:t>
            </w:r>
          </w:p>
        </w:tc>
        <w:tc>
          <w:tcPr>
            <w:tcW w:w="1062" w:type="dxa"/>
            <w:tcBorders>
              <w:top w:val="nil"/>
              <w:left w:val="nil"/>
              <w:bottom w:val="single" w:sz="4" w:space="0" w:color="auto"/>
              <w:right w:val="single" w:sz="4" w:space="0" w:color="auto"/>
            </w:tcBorders>
            <w:shd w:val="clear" w:color="auto" w:fill="auto"/>
            <w:noWrap/>
            <w:vAlign w:val="bottom"/>
            <w:hideMark/>
          </w:tcPr>
          <w:p w14:paraId="51870FC5"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0.7%</w:t>
            </w:r>
          </w:p>
        </w:tc>
        <w:tc>
          <w:tcPr>
            <w:tcW w:w="1062" w:type="dxa"/>
            <w:tcBorders>
              <w:top w:val="nil"/>
              <w:left w:val="nil"/>
              <w:bottom w:val="single" w:sz="4" w:space="0" w:color="auto"/>
              <w:right w:val="single" w:sz="4" w:space="0" w:color="auto"/>
            </w:tcBorders>
            <w:shd w:val="clear" w:color="auto" w:fill="auto"/>
            <w:noWrap/>
            <w:vAlign w:val="bottom"/>
            <w:hideMark/>
          </w:tcPr>
          <w:p w14:paraId="4574CA8A"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0.9%</w:t>
            </w:r>
          </w:p>
        </w:tc>
        <w:tc>
          <w:tcPr>
            <w:tcW w:w="1062" w:type="dxa"/>
            <w:tcBorders>
              <w:top w:val="nil"/>
              <w:left w:val="nil"/>
              <w:bottom w:val="single" w:sz="4" w:space="0" w:color="auto"/>
              <w:right w:val="single" w:sz="4" w:space="0" w:color="auto"/>
            </w:tcBorders>
            <w:shd w:val="clear" w:color="auto" w:fill="auto"/>
            <w:noWrap/>
            <w:vAlign w:val="bottom"/>
            <w:hideMark/>
          </w:tcPr>
          <w:p w14:paraId="2C8ADF09"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2.1%</w:t>
            </w:r>
          </w:p>
        </w:tc>
        <w:tc>
          <w:tcPr>
            <w:tcW w:w="1062" w:type="dxa"/>
            <w:tcBorders>
              <w:top w:val="nil"/>
              <w:left w:val="nil"/>
              <w:bottom w:val="single" w:sz="4" w:space="0" w:color="auto"/>
              <w:right w:val="single" w:sz="4" w:space="0" w:color="auto"/>
            </w:tcBorders>
            <w:shd w:val="clear" w:color="auto" w:fill="auto"/>
            <w:noWrap/>
            <w:vAlign w:val="bottom"/>
            <w:hideMark/>
          </w:tcPr>
          <w:p w14:paraId="669B1A02"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2.5%</w:t>
            </w:r>
          </w:p>
        </w:tc>
        <w:tc>
          <w:tcPr>
            <w:tcW w:w="1062" w:type="dxa"/>
            <w:tcBorders>
              <w:top w:val="nil"/>
              <w:left w:val="nil"/>
              <w:bottom w:val="single" w:sz="4" w:space="0" w:color="auto"/>
              <w:right w:val="single" w:sz="4" w:space="0" w:color="auto"/>
            </w:tcBorders>
            <w:shd w:val="clear" w:color="auto" w:fill="auto"/>
            <w:noWrap/>
            <w:vAlign w:val="bottom"/>
            <w:hideMark/>
          </w:tcPr>
          <w:p w14:paraId="6741B257"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6.3%</w:t>
            </w:r>
          </w:p>
        </w:tc>
        <w:tc>
          <w:tcPr>
            <w:tcW w:w="1062" w:type="dxa"/>
            <w:tcBorders>
              <w:top w:val="nil"/>
              <w:left w:val="nil"/>
              <w:bottom w:val="single" w:sz="4" w:space="0" w:color="auto"/>
              <w:right w:val="single" w:sz="4" w:space="0" w:color="auto"/>
            </w:tcBorders>
            <w:shd w:val="clear" w:color="auto" w:fill="auto"/>
            <w:noWrap/>
            <w:vAlign w:val="bottom"/>
            <w:hideMark/>
          </w:tcPr>
          <w:p w14:paraId="5E6397DC"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14.5%</w:t>
            </w:r>
          </w:p>
        </w:tc>
        <w:tc>
          <w:tcPr>
            <w:tcW w:w="1062" w:type="dxa"/>
            <w:tcBorders>
              <w:top w:val="nil"/>
              <w:left w:val="nil"/>
              <w:bottom w:val="single" w:sz="4" w:space="0" w:color="auto"/>
              <w:right w:val="single" w:sz="4" w:space="0" w:color="auto"/>
            </w:tcBorders>
            <w:shd w:val="clear" w:color="auto" w:fill="auto"/>
            <w:noWrap/>
            <w:vAlign w:val="bottom"/>
            <w:hideMark/>
          </w:tcPr>
          <w:p w14:paraId="2DC5AE1C"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20.2%</w:t>
            </w:r>
          </w:p>
        </w:tc>
        <w:tc>
          <w:tcPr>
            <w:tcW w:w="1062" w:type="dxa"/>
            <w:tcBorders>
              <w:top w:val="nil"/>
              <w:left w:val="nil"/>
              <w:bottom w:val="single" w:sz="4" w:space="0" w:color="auto"/>
              <w:right w:val="single" w:sz="4" w:space="0" w:color="auto"/>
            </w:tcBorders>
            <w:shd w:val="clear" w:color="auto" w:fill="auto"/>
            <w:noWrap/>
            <w:vAlign w:val="bottom"/>
            <w:hideMark/>
          </w:tcPr>
          <w:p w14:paraId="13B54430"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22.6%</w:t>
            </w:r>
          </w:p>
        </w:tc>
      </w:tr>
      <w:tr w:rsidR="0001081B" w:rsidRPr="002B6AF1" w14:paraId="0EB70FBF" w14:textId="77777777" w:rsidTr="0001081B">
        <w:trPr>
          <w:trHeight w:val="199"/>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14:paraId="6E18970E" w14:textId="77777777" w:rsidR="0001081B" w:rsidRPr="002B6AF1" w:rsidRDefault="0001081B" w:rsidP="0001081B">
            <w:pPr>
              <w:spacing w:after="0" w:line="240" w:lineRule="auto"/>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Gauteng</w:t>
            </w:r>
          </w:p>
        </w:tc>
        <w:tc>
          <w:tcPr>
            <w:tcW w:w="1081" w:type="dxa"/>
            <w:tcBorders>
              <w:top w:val="nil"/>
              <w:left w:val="nil"/>
              <w:bottom w:val="single" w:sz="4" w:space="0" w:color="auto"/>
              <w:right w:val="single" w:sz="4" w:space="0" w:color="auto"/>
            </w:tcBorders>
            <w:shd w:val="clear" w:color="auto" w:fill="auto"/>
            <w:noWrap/>
            <w:vAlign w:val="bottom"/>
            <w:hideMark/>
          </w:tcPr>
          <w:p w14:paraId="4067F38A"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0.4%</w:t>
            </w:r>
          </w:p>
        </w:tc>
        <w:tc>
          <w:tcPr>
            <w:tcW w:w="1062" w:type="dxa"/>
            <w:tcBorders>
              <w:top w:val="nil"/>
              <w:left w:val="nil"/>
              <w:bottom w:val="single" w:sz="4" w:space="0" w:color="auto"/>
              <w:right w:val="single" w:sz="4" w:space="0" w:color="auto"/>
            </w:tcBorders>
            <w:shd w:val="clear" w:color="auto" w:fill="auto"/>
            <w:noWrap/>
            <w:vAlign w:val="bottom"/>
            <w:hideMark/>
          </w:tcPr>
          <w:p w14:paraId="6EF6CDEC"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0.0%</w:t>
            </w:r>
          </w:p>
        </w:tc>
        <w:tc>
          <w:tcPr>
            <w:tcW w:w="1062" w:type="dxa"/>
            <w:tcBorders>
              <w:top w:val="nil"/>
              <w:left w:val="nil"/>
              <w:bottom w:val="single" w:sz="4" w:space="0" w:color="auto"/>
              <w:right w:val="single" w:sz="4" w:space="0" w:color="auto"/>
            </w:tcBorders>
            <w:shd w:val="clear" w:color="auto" w:fill="auto"/>
            <w:noWrap/>
            <w:vAlign w:val="bottom"/>
            <w:hideMark/>
          </w:tcPr>
          <w:p w14:paraId="0D46B9F1"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0.2%</w:t>
            </w:r>
          </w:p>
        </w:tc>
        <w:tc>
          <w:tcPr>
            <w:tcW w:w="1062" w:type="dxa"/>
            <w:tcBorders>
              <w:top w:val="nil"/>
              <w:left w:val="nil"/>
              <w:bottom w:val="single" w:sz="4" w:space="0" w:color="auto"/>
              <w:right w:val="single" w:sz="4" w:space="0" w:color="auto"/>
            </w:tcBorders>
            <w:shd w:val="clear" w:color="auto" w:fill="auto"/>
            <w:noWrap/>
            <w:vAlign w:val="bottom"/>
            <w:hideMark/>
          </w:tcPr>
          <w:p w14:paraId="6D5818E8"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0.2%</w:t>
            </w:r>
          </w:p>
        </w:tc>
        <w:tc>
          <w:tcPr>
            <w:tcW w:w="1062" w:type="dxa"/>
            <w:tcBorders>
              <w:top w:val="nil"/>
              <w:left w:val="nil"/>
              <w:bottom w:val="single" w:sz="4" w:space="0" w:color="auto"/>
              <w:right w:val="single" w:sz="4" w:space="0" w:color="auto"/>
            </w:tcBorders>
            <w:shd w:val="clear" w:color="auto" w:fill="auto"/>
            <w:noWrap/>
            <w:vAlign w:val="bottom"/>
            <w:hideMark/>
          </w:tcPr>
          <w:p w14:paraId="67C06B9F"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0.3%</w:t>
            </w:r>
          </w:p>
        </w:tc>
        <w:tc>
          <w:tcPr>
            <w:tcW w:w="1062" w:type="dxa"/>
            <w:tcBorders>
              <w:top w:val="nil"/>
              <w:left w:val="nil"/>
              <w:bottom w:val="single" w:sz="4" w:space="0" w:color="auto"/>
              <w:right w:val="single" w:sz="4" w:space="0" w:color="auto"/>
            </w:tcBorders>
            <w:shd w:val="clear" w:color="auto" w:fill="auto"/>
            <w:noWrap/>
            <w:vAlign w:val="bottom"/>
            <w:hideMark/>
          </w:tcPr>
          <w:p w14:paraId="5BEDAFF7"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0.2%</w:t>
            </w:r>
          </w:p>
        </w:tc>
        <w:tc>
          <w:tcPr>
            <w:tcW w:w="1062" w:type="dxa"/>
            <w:tcBorders>
              <w:top w:val="nil"/>
              <w:left w:val="nil"/>
              <w:bottom w:val="single" w:sz="4" w:space="0" w:color="auto"/>
              <w:right w:val="single" w:sz="4" w:space="0" w:color="auto"/>
            </w:tcBorders>
            <w:shd w:val="clear" w:color="auto" w:fill="auto"/>
            <w:noWrap/>
            <w:vAlign w:val="bottom"/>
            <w:hideMark/>
          </w:tcPr>
          <w:p w14:paraId="48848493"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0.8%</w:t>
            </w:r>
          </w:p>
        </w:tc>
        <w:tc>
          <w:tcPr>
            <w:tcW w:w="1062" w:type="dxa"/>
            <w:tcBorders>
              <w:top w:val="nil"/>
              <w:left w:val="nil"/>
              <w:bottom w:val="single" w:sz="4" w:space="0" w:color="auto"/>
              <w:right w:val="single" w:sz="4" w:space="0" w:color="auto"/>
            </w:tcBorders>
            <w:shd w:val="clear" w:color="auto" w:fill="auto"/>
            <w:noWrap/>
            <w:vAlign w:val="bottom"/>
            <w:hideMark/>
          </w:tcPr>
          <w:p w14:paraId="1EDEE02F"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2.0%</w:t>
            </w:r>
          </w:p>
        </w:tc>
        <w:tc>
          <w:tcPr>
            <w:tcW w:w="1062" w:type="dxa"/>
            <w:tcBorders>
              <w:top w:val="nil"/>
              <w:left w:val="nil"/>
              <w:bottom w:val="single" w:sz="4" w:space="0" w:color="auto"/>
              <w:right w:val="single" w:sz="4" w:space="0" w:color="auto"/>
            </w:tcBorders>
            <w:shd w:val="clear" w:color="auto" w:fill="auto"/>
            <w:noWrap/>
            <w:vAlign w:val="bottom"/>
            <w:hideMark/>
          </w:tcPr>
          <w:p w14:paraId="674B2A50"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2.6%</w:t>
            </w:r>
          </w:p>
        </w:tc>
        <w:tc>
          <w:tcPr>
            <w:tcW w:w="1062" w:type="dxa"/>
            <w:tcBorders>
              <w:top w:val="nil"/>
              <w:left w:val="nil"/>
              <w:bottom w:val="single" w:sz="4" w:space="0" w:color="auto"/>
              <w:right w:val="single" w:sz="4" w:space="0" w:color="auto"/>
            </w:tcBorders>
            <w:shd w:val="clear" w:color="auto" w:fill="auto"/>
            <w:noWrap/>
            <w:vAlign w:val="bottom"/>
            <w:hideMark/>
          </w:tcPr>
          <w:p w14:paraId="49A32497"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5.0%</w:t>
            </w:r>
          </w:p>
        </w:tc>
        <w:tc>
          <w:tcPr>
            <w:tcW w:w="1062" w:type="dxa"/>
            <w:tcBorders>
              <w:top w:val="nil"/>
              <w:left w:val="nil"/>
              <w:bottom w:val="single" w:sz="4" w:space="0" w:color="auto"/>
              <w:right w:val="single" w:sz="4" w:space="0" w:color="auto"/>
            </w:tcBorders>
            <w:shd w:val="clear" w:color="auto" w:fill="auto"/>
            <w:noWrap/>
            <w:vAlign w:val="bottom"/>
            <w:hideMark/>
          </w:tcPr>
          <w:p w14:paraId="12BF936B"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10.4%</w:t>
            </w:r>
          </w:p>
        </w:tc>
        <w:tc>
          <w:tcPr>
            <w:tcW w:w="1062" w:type="dxa"/>
            <w:tcBorders>
              <w:top w:val="nil"/>
              <w:left w:val="nil"/>
              <w:bottom w:val="single" w:sz="4" w:space="0" w:color="auto"/>
              <w:right w:val="single" w:sz="4" w:space="0" w:color="auto"/>
            </w:tcBorders>
            <w:shd w:val="clear" w:color="auto" w:fill="auto"/>
            <w:noWrap/>
            <w:vAlign w:val="bottom"/>
            <w:hideMark/>
          </w:tcPr>
          <w:p w14:paraId="5A872C30"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17.6%</w:t>
            </w:r>
          </w:p>
        </w:tc>
      </w:tr>
      <w:tr w:rsidR="0001081B" w:rsidRPr="002B6AF1" w14:paraId="5B08104E" w14:textId="77777777" w:rsidTr="0001081B">
        <w:trPr>
          <w:trHeight w:val="199"/>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14:paraId="1FE3D1DA" w14:textId="77777777" w:rsidR="0001081B" w:rsidRPr="002B6AF1" w:rsidRDefault="0001081B" w:rsidP="0001081B">
            <w:pPr>
              <w:spacing w:after="0" w:line="240" w:lineRule="auto"/>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Mpumalanga</w:t>
            </w:r>
          </w:p>
        </w:tc>
        <w:tc>
          <w:tcPr>
            <w:tcW w:w="1081" w:type="dxa"/>
            <w:tcBorders>
              <w:top w:val="nil"/>
              <w:left w:val="nil"/>
              <w:bottom w:val="single" w:sz="4" w:space="0" w:color="auto"/>
              <w:right w:val="single" w:sz="4" w:space="0" w:color="auto"/>
            </w:tcBorders>
            <w:shd w:val="clear" w:color="auto" w:fill="auto"/>
            <w:noWrap/>
            <w:vAlign w:val="bottom"/>
            <w:hideMark/>
          </w:tcPr>
          <w:p w14:paraId="01F66C45"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0.5%</w:t>
            </w:r>
          </w:p>
        </w:tc>
        <w:tc>
          <w:tcPr>
            <w:tcW w:w="1062" w:type="dxa"/>
            <w:tcBorders>
              <w:top w:val="nil"/>
              <w:left w:val="nil"/>
              <w:bottom w:val="single" w:sz="4" w:space="0" w:color="auto"/>
              <w:right w:val="single" w:sz="4" w:space="0" w:color="auto"/>
            </w:tcBorders>
            <w:shd w:val="clear" w:color="auto" w:fill="auto"/>
            <w:noWrap/>
            <w:vAlign w:val="bottom"/>
            <w:hideMark/>
          </w:tcPr>
          <w:p w14:paraId="65A43EE6"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0.0%</w:t>
            </w:r>
          </w:p>
        </w:tc>
        <w:tc>
          <w:tcPr>
            <w:tcW w:w="1062" w:type="dxa"/>
            <w:tcBorders>
              <w:top w:val="nil"/>
              <w:left w:val="nil"/>
              <w:bottom w:val="single" w:sz="4" w:space="0" w:color="auto"/>
              <w:right w:val="single" w:sz="4" w:space="0" w:color="auto"/>
            </w:tcBorders>
            <w:shd w:val="clear" w:color="auto" w:fill="auto"/>
            <w:noWrap/>
            <w:vAlign w:val="bottom"/>
            <w:hideMark/>
          </w:tcPr>
          <w:p w14:paraId="690DE15C"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0.0%</w:t>
            </w:r>
          </w:p>
        </w:tc>
        <w:tc>
          <w:tcPr>
            <w:tcW w:w="1062" w:type="dxa"/>
            <w:tcBorders>
              <w:top w:val="nil"/>
              <w:left w:val="nil"/>
              <w:bottom w:val="single" w:sz="4" w:space="0" w:color="auto"/>
              <w:right w:val="single" w:sz="4" w:space="0" w:color="auto"/>
            </w:tcBorders>
            <w:shd w:val="clear" w:color="auto" w:fill="auto"/>
            <w:noWrap/>
            <w:vAlign w:val="bottom"/>
            <w:hideMark/>
          </w:tcPr>
          <w:p w14:paraId="548B752A"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0.3%</w:t>
            </w:r>
          </w:p>
        </w:tc>
        <w:tc>
          <w:tcPr>
            <w:tcW w:w="1062" w:type="dxa"/>
            <w:tcBorders>
              <w:top w:val="nil"/>
              <w:left w:val="nil"/>
              <w:bottom w:val="single" w:sz="4" w:space="0" w:color="auto"/>
              <w:right w:val="single" w:sz="4" w:space="0" w:color="auto"/>
            </w:tcBorders>
            <w:shd w:val="clear" w:color="auto" w:fill="auto"/>
            <w:noWrap/>
            <w:vAlign w:val="bottom"/>
            <w:hideMark/>
          </w:tcPr>
          <w:p w14:paraId="051AB7EF"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0.5%</w:t>
            </w:r>
          </w:p>
        </w:tc>
        <w:tc>
          <w:tcPr>
            <w:tcW w:w="1062" w:type="dxa"/>
            <w:tcBorders>
              <w:top w:val="nil"/>
              <w:left w:val="nil"/>
              <w:bottom w:val="single" w:sz="4" w:space="0" w:color="auto"/>
              <w:right w:val="single" w:sz="4" w:space="0" w:color="auto"/>
            </w:tcBorders>
            <w:shd w:val="clear" w:color="auto" w:fill="auto"/>
            <w:noWrap/>
            <w:vAlign w:val="bottom"/>
            <w:hideMark/>
          </w:tcPr>
          <w:p w14:paraId="6D0EFFF9"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1.5%</w:t>
            </w:r>
          </w:p>
        </w:tc>
        <w:tc>
          <w:tcPr>
            <w:tcW w:w="1062" w:type="dxa"/>
            <w:tcBorders>
              <w:top w:val="nil"/>
              <w:left w:val="nil"/>
              <w:bottom w:val="single" w:sz="4" w:space="0" w:color="auto"/>
              <w:right w:val="single" w:sz="4" w:space="0" w:color="auto"/>
            </w:tcBorders>
            <w:shd w:val="clear" w:color="auto" w:fill="auto"/>
            <w:noWrap/>
            <w:vAlign w:val="bottom"/>
            <w:hideMark/>
          </w:tcPr>
          <w:p w14:paraId="737EDD7A"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1.6%</w:t>
            </w:r>
          </w:p>
        </w:tc>
        <w:tc>
          <w:tcPr>
            <w:tcW w:w="1062" w:type="dxa"/>
            <w:tcBorders>
              <w:top w:val="nil"/>
              <w:left w:val="nil"/>
              <w:bottom w:val="single" w:sz="4" w:space="0" w:color="auto"/>
              <w:right w:val="single" w:sz="4" w:space="0" w:color="auto"/>
            </w:tcBorders>
            <w:shd w:val="clear" w:color="auto" w:fill="auto"/>
            <w:noWrap/>
            <w:vAlign w:val="bottom"/>
            <w:hideMark/>
          </w:tcPr>
          <w:p w14:paraId="6503926B"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3.7%</w:t>
            </w:r>
          </w:p>
        </w:tc>
        <w:tc>
          <w:tcPr>
            <w:tcW w:w="1062" w:type="dxa"/>
            <w:tcBorders>
              <w:top w:val="nil"/>
              <w:left w:val="nil"/>
              <w:bottom w:val="single" w:sz="4" w:space="0" w:color="auto"/>
              <w:right w:val="single" w:sz="4" w:space="0" w:color="auto"/>
            </w:tcBorders>
            <w:shd w:val="clear" w:color="auto" w:fill="auto"/>
            <w:noWrap/>
            <w:vAlign w:val="bottom"/>
            <w:hideMark/>
          </w:tcPr>
          <w:p w14:paraId="551511E0"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2.9%</w:t>
            </w:r>
          </w:p>
        </w:tc>
        <w:tc>
          <w:tcPr>
            <w:tcW w:w="1062" w:type="dxa"/>
            <w:tcBorders>
              <w:top w:val="nil"/>
              <w:left w:val="nil"/>
              <w:bottom w:val="single" w:sz="4" w:space="0" w:color="auto"/>
              <w:right w:val="single" w:sz="4" w:space="0" w:color="auto"/>
            </w:tcBorders>
            <w:shd w:val="clear" w:color="auto" w:fill="auto"/>
            <w:noWrap/>
            <w:vAlign w:val="bottom"/>
            <w:hideMark/>
          </w:tcPr>
          <w:p w14:paraId="245B93A5"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8.1%</w:t>
            </w:r>
          </w:p>
        </w:tc>
        <w:tc>
          <w:tcPr>
            <w:tcW w:w="1062" w:type="dxa"/>
            <w:tcBorders>
              <w:top w:val="nil"/>
              <w:left w:val="nil"/>
              <w:bottom w:val="single" w:sz="4" w:space="0" w:color="auto"/>
              <w:right w:val="single" w:sz="4" w:space="0" w:color="auto"/>
            </w:tcBorders>
            <w:shd w:val="clear" w:color="auto" w:fill="auto"/>
            <w:noWrap/>
            <w:vAlign w:val="bottom"/>
            <w:hideMark/>
          </w:tcPr>
          <w:p w14:paraId="683BEF8A"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16.6%</w:t>
            </w:r>
          </w:p>
        </w:tc>
        <w:tc>
          <w:tcPr>
            <w:tcW w:w="1062" w:type="dxa"/>
            <w:tcBorders>
              <w:top w:val="nil"/>
              <w:left w:val="nil"/>
              <w:bottom w:val="single" w:sz="4" w:space="0" w:color="auto"/>
              <w:right w:val="single" w:sz="4" w:space="0" w:color="auto"/>
            </w:tcBorders>
            <w:shd w:val="clear" w:color="auto" w:fill="auto"/>
            <w:noWrap/>
            <w:vAlign w:val="bottom"/>
            <w:hideMark/>
          </w:tcPr>
          <w:p w14:paraId="5E616FBA"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28.7%</w:t>
            </w:r>
          </w:p>
        </w:tc>
      </w:tr>
      <w:tr w:rsidR="0001081B" w:rsidRPr="002B6AF1" w14:paraId="1608788C" w14:textId="77777777" w:rsidTr="0001081B">
        <w:trPr>
          <w:trHeight w:val="199"/>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14:paraId="5F666317" w14:textId="77777777" w:rsidR="0001081B" w:rsidRPr="002B6AF1" w:rsidRDefault="0001081B" w:rsidP="0001081B">
            <w:pPr>
              <w:spacing w:after="0" w:line="240" w:lineRule="auto"/>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Limpopo</w:t>
            </w:r>
          </w:p>
        </w:tc>
        <w:tc>
          <w:tcPr>
            <w:tcW w:w="1081" w:type="dxa"/>
            <w:tcBorders>
              <w:top w:val="nil"/>
              <w:left w:val="nil"/>
              <w:bottom w:val="single" w:sz="4" w:space="0" w:color="auto"/>
              <w:right w:val="single" w:sz="4" w:space="0" w:color="auto"/>
            </w:tcBorders>
            <w:shd w:val="clear" w:color="auto" w:fill="auto"/>
            <w:noWrap/>
            <w:vAlign w:val="bottom"/>
            <w:hideMark/>
          </w:tcPr>
          <w:p w14:paraId="75F452A0"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0.6%</w:t>
            </w:r>
          </w:p>
        </w:tc>
        <w:tc>
          <w:tcPr>
            <w:tcW w:w="1062" w:type="dxa"/>
            <w:tcBorders>
              <w:top w:val="nil"/>
              <w:left w:val="nil"/>
              <w:bottom w:val="single" w:sz="4" w:space="0" w:color="auto"/>
              <w:right w:val="single" w:sz="4" w:space="0" w:color="auto"/>
            </w:tcBorders>
            <w:shd w:val="clear" w:color="auto" w:fill="auto"/>
            <w:noWrap/>
            <w:vAlign w:val="bottom"/>
            <w:hideMark/>
          </w:tcPr>
          <w:p w14:paraId="3912CC32"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0.1%</w:t>
            </w:r>
          </w:p>
        </w:tc>
        <w:tc>
          <w:tcPr>
            <w:tcW w:w="1062" w:type="dxa"/>
            <w:tcBorders>
              <w:top w:val="nil"/>
              <w:left w:val="nil"/>
              <w:bottom w:val="single" w:sz="4" w:space="0" w:color="auto"/>
              <w:right w:val="single" w:sz="4" w:space="0" w:color="auto"/>
            </w:tcBorders>
            <w:shd w:val="clear" w:color="auto" w:fill="auto"/>
            <w:noWrap/>
            <w:vAlign w:val="bottom"/>
            <w:hideMark/>
          </w:tcPr>
          <w:p w14:paraId="21306E9C"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0.2%</w:t>
            </w:r>
          </w:p>
        </w:tc>
        <w:tc>
          <w:tcPr>
            <w:tcW w:w="1062" w:type="dxa"/>
            <w:tcBorders>
              <w:top w:val="nil"/>
              <w:left w:val="nil"/>
              <w:bottom w:val="single" w:sz="4" w:space="0" w:color="auto"/>
              <w:right w:val="single" w:sz="4" w:space="0" w:color="auto"/>
            </w:tcBorders>
            <w:shd w:val="clear" w:color="auto" w:fill="auto"/>
            <w:noWrap/>
            <w:vAlign w:val="bottom"/>
            <w:hideMark/>
          </w:tcPr>
          <w:p w14:paraId="5A102558"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0.7%</w:t>
            </w:r>
          </w:p>
        </w:tc>
        <w:tc>
          <w:tcPr>
            <w:tcW w:w="1062" w:type="dxa"/>
            <w:tcBorders>
              <w:top w:val="nil"/>
              <w:left w:val="nil"/>
              <w:bottom w:val="single" w:sz="4" w:space="0" w:color="auto"/>
              <w:right w:val="single" w:sz="4" w:space="0" w:color="auto"/>
            </w:tcBorders>
            <w:shd w:val="clear" w:color="auto" w:fill="auto"/>
            <w:noWrap/>
            <w:vAlign w:val="bottom"/>
            <w:hideMark/>
          </w:tcPr>
          <w:p w14:paraId="38759688"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0.6%</w:t>
            </w:r>
          </w:p>
        </w:tc>
        <w:tc>
          <w:tcPr>
            <w:tcW w:w="1062" w:type="dxa"/>
            <w:tcBorders>
              <w:top w:val="nil"/>
              <w:left w:val="nil"/>
              <w:bottom w:val="single" w:sz="4" w:space="0" w:color="auto"/>
              <w:right w:val="single" w:sz="4" w:space="0" w:color="auto"/>
            </w:tcBorders>
            <w:shd w:val="clear" w:color="auto" w:fill="auto"/>
            <w:noWrap/>
            <w:vAlign w:val="bottom"/>
            <w:hideMark/>
          </w:tcPr>
          <w:p w14:paraId="121CB906"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0.8%</w:t>
            </w:r>
          </w:p>
        </w:tc>
        <w:tc>
          <w:tcPr>
            <w:tcW w:w="1062" w:type="dxa"/>
            <w:tcBorders>
              <w:top w:val="nil"/>
              <w:left w:val="nil"/>
              <w:bottom w:val="single" w:sz="4" w:space="0" w:color="auto"/>
              <w:right w:val="single" w:sz="4" w:space="0" w:color="auto"/>
            </w:tcBorders>
            <w:shd w:val="clear" w:color="auto" w:fill="auto"/>
            <w:noWrap/>
            <w:vAlign w:val="bottom"/>
            <w:hideMark/>
          </w:tcPr>
          <w:p w14:paraId="72F2D7F2"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2.5%</w:t>
            </w:r>
          </w:p>
        </w:tc>
        <w:tc>
          <w:tcPr>
            <w:tcW w:w="1062" w:type="dxa"/>
            <w:tcBorders>
              <w:top w:val="nil"/>
              <w:left w:val="nil"/>
              <w:bottom w:val="single" w:sz="4" w:space="0" w:color="auto"/>
              <w:right w:val="single" w:sz="4" w:space="0" w:color="auto"/>
            </w:tcBorders>
            <w:shd w:val="clear" w:color="auto" w:fill="auto"/>
            <w:noWrap/>
            <w:vAlign w:val="bottom"/>
            <w:hideMark/>
          </w:tcPr>
          <w:p w14:paraId="695344AA"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4.3%</w:t>
            </w:r>
          </w:p>
        </w:tc>
        <w:tc>
          <w:tcPr>
            <w:tcW w:w="1062" w:type="dxa"/>
            <w:tcBorders>
              <w:top w:val="nil"/>
              <w:left w:val="nil"/>
              <w:bottom w:val="single" w:sz="4" w:space="0" w:color="auto"/>
              <w:right w:val="single" w:sz="4" w:space="0" w:color="auto"/>
            </w:tcBorders>
            <w:shd w:val="clear" w:color="auto" w:fill="auto"/>
            <w:noWrap/>
            <w:vAlign w:val="bottom"/>
            <w:hideMark/>
          </w:tcPr>
          <w:p w14:paraId="3A7E215F"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7.3%</w:t>
            </w:r>
          </w:p>
        </w:tc>
        <w:tc>
          <w:tcPr>
            <w:tcW w:w="1062" w:type="dxa"/>
            <w:tcBorders>
              <w:top w:val="nil"/>
              <w:left w:val="nil"/>
              <w:bottom w:val="single" w:sz="4" w:space="0" w:color="auto"/>
              <w:right w:val="single" w:sz="4" w:space="0" w:color="auto"/>
            </w:tcBorders>
            <w:shd w:val="clear" w:color="auto" w:fill="auto"/>
            <w:noWrap/>
            <w:vAlign w:val="bottom"/>
            <w:hideMark/>
          </w:tcPr>
          <w:p w14:paraId="13D31DC5"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15.6%</w:t>
            </w:r>
          </w:p>
        </w:tc>
        <w:tc>
          <w:tcPr>
            <w:tcW w:w="1062" w:type="dxa"/>
            <w:tcBorders>
              <w:top w:val="nil"/>
              <w:left w:val="nil"/>
              <w:bottom w:val="single" w:sz="4" w:space="0" w:color="auto"/>
              <w:right w:val="single" w:sz="4" w:space="0" w:color="auto"/>
            </w:tcBorders>
            <w:shd w:val="clear" w:color="auto" w:fill="auto"/>
            <w:noWrap/>
            <w:vAlign w:val="bottom"/>
            <w:hideMark/>
          </w:tcPr>
          <w:p w14:paraId="2529C365"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2B6AF1">
              <w:rPr>
                <w:rFonts w:ascii="Calibri" w:eastAsia="Times New Roman" w:hAnsi="Calibri" w:cs="Times New Roman"/>
                <w:color w:val="000000"/>
                <w:lang w:eastAsia="en-ZA"/>
              </w:rPr>
              <w:t>19.3%</w:t>
            </w:r>
          </w:p>
        </w:tc>
        <w:tc>
          <w:tcPr>
            <w:tcW w:w="1062" w:type="dxa"/>
            <w:tcBorders>
              <w:top w:val="nil"/>
              <w:left w:val="nil"/>
              <w:bottom w:val="single" w:sz="4" w:space="0" w:color="auto"/>
              <w:right w:val="single" w:sz="4" w:space="0" w:color="auto"/>
            </w:tcBorders>
            <w:shd w:val="clear" w:color="auto" w:fill="auto"/>
            <w:noWrap/>
            <w:vAlign w:val="bottom"/>
            <w:hideMark/>
          </w:tcPr>
          <w:p w14:paraId="4E39AF57" w14:textId="77777777" w:rsidR="0001081B" w:rsidRPr="002B6AF1" w:rsidRDefault="0001081B" w:rsidP="0001081B">
            <w:pPr>
              <w:spacing w:after="0" w:line="240" w:lineRule="auto"/>
              <w:jc w:val="right"/>
              <w:rPr>
                <w:rFonts w:ascii="Calibri" w:eastAsia="Times New Roman" w:hAnsi="Calibri" w:cs="Times New Roman"/>
                <w:color w:val="000000"/>
                <w:lang w:eastAsia="en-ZA"/>
              </w:rPr>
            </w:pPr>
            <w:r w:rsidRPr="00C2090D">
              <w:rPr>
                <w:rFonts w:ascii="Calibri" w:eastAsia="Times New Roman" w:hAnsi="Calibri" w:cs="Times New Roman"/>
                <w:color w:val="000000"/>
                <w:highlight w:val="yellow"/>
                <w:lang w:eastAsia="en-ZA"/>
              </w:rPr>
              <w:t>28.4%</w:t>
            </w:r>
          </w:p>
        </w:tc>
      </w:tr>
    </w:tbl>
    <w:p w14:paraId="5E054177" w14:textId="77777777" w:rsidR="0001081B" w:rsidRDefault="0001081B" w:rsidP="0001081B">
      <w:pPr>
        <w:spacing w:after="0"/>
        <w:contextualSpacing/>
        <w:rPr>
          <w:sz w:val="18"/>
        </w:rPr>
      </w:pPr>
      <w:r w:rsidRPr="005F08D3">
        <w:rPr>
          <w:b/>
          <w:sz w:val="18"/>
        </w:rPr>
        <w:t>Data Source:</w:t>
      </w:r>
      <w:r>
        <w:rPr>
          <w:sz w:val="18"/>
        </w:rPr>
        <w:t xml:space="preserve"> General Household Survey, DBE own calculation</w:t>
      </w:r>
    </w:p>
    <w:p w14:paraId="0AAD4B53" w14:textId="77777777" w:rsidR="0001081B" w:rsidRDefault="0001081B" w:rsidP="0001081B">
      <w:pPr>
        <w:spacing w:after="0"/>
        <w:contextualSpacing/>
        <w:rPr>
          <w:sz w:val="18"/>
        </w:rPr>
      </w:pPr>
      <w:r w:rsidRPr="002B6AF1">
        <w:rPr>
          <w:b/>
          <w:sz w:val="18"/>
        </w:rPr>
        <w:t>Note:</w:t>
      </w:r>
      <w:r>
        <w:rPr>
          <w:sz w:val="18"/>
        </w:rPr>
        <w:t xml:space="preserve"> data for 2014-2016 pooled together to overcome small sample errors</w:t>
      </w:r>
    </w:p>
    <w:p w14:paraId="352F6181" w14:textId="77777777" w:rsidR="0001081B" w:rsidRDefault="0001081B" w:rsidP="0001081B">
      <w:pPr>
        <w:spacing w:after="0"/>
        <w:contextualSpacing/>
        <w:rPr>
          <w:sz w:val="18"/>
        </w:rPr>
      </w:pPr>
    </w:p>
    <w:p w14:paraId="75BC6E19" w14:textId="77777777" w:rsidR="0001081B" w:rsidRDefault="0001081B" w:rsidP="0001081B">
      <w:pPr>
        <w:spacing w:after="0"/>
        <w:contextualSpacing/>
        <w:rPr>
          <w:sz w:val="18"/>
        </w:rPr>
      </w:pPr>
      <w:r w:rsidRPr="00C2090D">
        <w:rPr>
          <w:b/>
          <w:sz w:val="32"/>
        </w:rPr>
        <w:t>INTERPRETATION</w:t>
      </w:r>
      <w:r>
        <w:rPr>
          <w:sz w:val="18"/>
        </w:rPr>
        <w:t xml:space="preserve">: </w:t>
      </w:r>
      <w:r>
        <w:rPr>
          <w:rFonts w:ascii="Times New Roman" w:eastAsia="Calibri" w:hAnsi="Times New Roman" w:cs="Times New Roman"/>
          <w:sz w:val="24"/>
          <w:szCs w:val="24"/>
          <w:lang w:val="en-US"/>
        </w:rPr>
        <w:t>This means that 28.4</w:t>
      </w:r>
      <w:r w:rsidRPr="00122B81">
        <w:rPr>
          <w:rFonts w:ascii="Times New Roman" w:eastAsia="Calibri" w:hAnsi="Times New Roman" w:cs="Times New Roman"/>
          <w:sz w:val="24"/>
          <w:szCs w:val="24"/>
          <w:lang w:val="en-US"/>
        </w:rPr>
        <w:t xml:space="preserve">% of </w:t>
      </w:r>
      <w:r>
        <w:rPr>
          <w:rFonts w:ascii="Times New Roman" w:eastAsia="Calibri" w:hAnsi="Times New Roman" w:cs="Times New Roman"/>
          <w:sz w:val="24"/>
          <w:szCs w:val="24"/>
          <w:lang w:val="en-US"/>
        </w:rPr>
        <w:t xml:space="preserve">22-26 year-olds in Limpopo who completed Grade 11 </w:t>
      </w:r>
      <w:r w:rsidRPr="00122B81">
        <w:rPr>
          <w:rFonts w:ascii="Times New Roman" w:eastAsia="Calibri" w:hAnsi="Times New Roman" w:cs="Times New Roman"/>
          <w:sz w:val="24"/>
          <w:szCs w:val="24"/>
          <w:lang w:val="en-US"/>
        </w:rPr>
        <w:t>dropped-out before attaining Grade 12</w:t>
      </w:r>
      <w:r>
        <w:rPr>
          <w:rFonts w:ascii="Times New Roman" w:eastAsia="Calibri" w:hAnsi="Times New Roman" w:cs="Times New Roman"/>
          <w:sz w:val="24"/>
          <w:szCs w:val="24"/>
          <w:lang w:val="en-US"/>
        </w:rPr>
        <w:t>.</w:t>
      </w:r>
    </w:p>
    <w:p w14:paraId="58D8A5EC" w14:textId="77777777" w:rsidR="0001081B" w:rsidRDefault="0001081B" w:rsidP="0001081B">
      <w:pPr>
        <w:spacing w:after="0"/>
        <w:contextualSpacing/>
        <w:rPr>
          <w:sz w:val="18"/>
        </w:rPr>
      </w:pPr>
    </w:p>
    <w:p w14:paraId="0A623DDB" w14:textId="77777777" w:rsidR="0001081B" w:rsidRPr="007D5C80" w:rsidRDefault="0001081B" w:rsidP="0001081B">
      <w:pPr>
        <w:pStyle w:val="Caption"/>
        <w:keepNext/>
        <w:spacing w:after="0"/>
        <w:contextualSpacing/>
        <w:rPr>
          <w:b/>
          <w:i w:val="0"/>
          <w:sz w:val="24"/>
        </w:rPr>
      </w:pPr>
      <w:r w:rsidRPr="00441A44">
        <w:rPr>
          <w:rFonts w:ascii="Times New Roman" w:eastAsia="Calibri" w:hAnsi="Times New Roman" w:cs="Times New Roman"/>
          <w:b/>
          <w:i w:val="0"/>
          <w:iCs w:val="0"/>
          <w:color w:val="auto"/>
          <w:sz w:val="24"/>
          <w:szCs w:val="24"/>
          <w:lang w:val="en-US"/>
        </w:rPr>
        <w:t>Drop-out rates, associated with each grade</w:t>
      </w:r>
      <w:r>
        <w:rPr>
          <w:rFonts w:ascii="Times New Roman" w:eastAsia="Calibri" w:hAnsi="Times New Roman" w:cs="Times New Roman"/>
          <w:b/>
          <w:i w:val="0"/>
          <w:iCs w:val="0"/>
          <w:color w:val="auto"/>
          <w:sz w:val="24"/>
          <w:szCs w:val="24"/>
          <w:lang w:val="en-US"/>
        </w:rPr>
        <w:t xml:space="preserve"> by province 2011-2013</w:t>
      </w:r>
    </w:p>
    <w:tbl>
      <w:tblPr>
        <w:tblW w:w="14408" w:type="dxa"/>
        <w:tblLook w:val="04A0" w:firstRow="1" w:lastRow="0" w:firstColumn="1" w:lastColumn="0" w:noHBand="0" w:noVBand="1"/>
      </w:tblPr>
      <w:tblGrid>
        <w:gridCol w:w="1640"/>
        <w:gridCol w:w="1081"/>
        <w:gridCol w:w="1064"/>
        <w:gridCol w:w="1064"/>
        <w:gridCol w:w="1064"/>
        <w:gridCol w:w="1064"/>
        <w:gridCol w:w="1064"/>
        <w:gridCol w:w="1064"/>
        <w:gridCol w:w="1064"/>
        <w:gridCol w:w="1064"/>
        <w:gridCol w:w="1064"/>
        <w:gridCol w:w="1064"/>
        <w:gridCol w:w="1064"/>
      </w:tblGrid>
      <w:tr w:rsidR="0001081B" w:rsidRPr="007D5C80" w14:paraId="7F687969" w14:textId="77777777" w:rsidTr="0001081B">
        <w:trPr>
          <w:trHeight w:val="232"/>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BBC58" w14:textId="77777777" w:rsidR="0001081B" w:rsidRPr="007D5C80" w:rsidRDefault="0001081B" w:rsidP="0001081B">
            <w:pPr>
              <w:spacing w:after="0" w:line="240" w:lineRule="auto"/>
              <w:rPr>
                <w:rFonts w:ascii="Calibri" w:eastAsia="Times New Roman" w:hAnsi="Calibri" w:cs="Times New Roman"/>
                <w:b/>
                <w:color w:val="000000"/>
                <w:lang w:eastAsia="en-ZA"/>
              </w:rPr>
            </w:pPr>
            <w:r w:rsidRPr="007D5C80">
              <w:rPr>
                <w:rFonts w:ascii="Calibri" w:eastAsia="Times New Roman" w:hAnsi="Calibri" w:cs="Times New Roman"/>
                <w:b/>
                <w:color w:val="000000"/>
                <w:lang w:eastAsia="en-ZA"/>
              </w:rPr>
              <w:t>Grade</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14:paraId="6FA5683D" w14:textId="77777777" w:rsidR="0001081B" w:rsidRPr="007D5C80" w:rsidRDefault="0001081B" w:rsidP="0001081B">
            <w:pPr>
              <w:spacing w:after="0" w:line="240" w:lineRule="auto"/>
              <w:contextualSpacing/>
              <w:rPr>
                <w:rFonts w:ascii="Calibri" w:eastAsia="Times New Roman" w:hAnsi="Calibri" w:cs="Times New Roman"/>
                <w:b/>
                <w:color w:val="000000"/>
                <w:lang w:eastAsia="en-ZA"/>
              </w:rPr>
            </w:pPr>
            <w:r>
              <w:rPr>
                <w:rFonts w:ascii="Calibri" w:eastAsia="Times New Roman" w:hAnsi="Calibri" w:cs="Times New Roman"/>
                <w:b/>
                <w:color w:val="000000"/>
                <w:lang w:eastAsia="en-ZA"/>
              </w:rPr>
              <w:t>No schooling</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14:paraId="379CD822" w14:textId="77777777" w:rsidR="0001081B" w:rsidRPr="007D5C80" w:rsidRDefault="0001081B" w:rsidP="0001081B">
            <w:pPr>
              <w:spacing w:after="0" w:line="240" w:lineRule="auto"/>
              <w:contextualSpacing/>
              <w:rPr>
                <w:rFonts w:ascii="Calibri" w:eastAsia="Times New Roman" w:hAnsi="Calibri" w:cs="Times New Roman"/>
                <w:b/>
                <w:color w:val="000000"/>
                <w:lang w:eastAsia="en-ZA"/>
              </w:rPr>
            </w:pPr>
            <w:r>
              <w:rPr>
                <w:rFonts w:ascii="Calibri" w:eastAsia="Times New Roman" w:hAnsi="Calibri" w:cs="Times New Roman"/>
                <w:b/>
                <w:color w:val="000000"/>
                <w:lang w:eastAsia="en-ZA"/>
              </w:rPr>
              <w:t>Grade 1</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14:paraId="171C6074" w14:textId="77777777" w:rsidR="0001081B" w:rsidRPr="007D5C80" w:rsidRDefault="0001081B" w:rsidP="0001081B">
            <w:pPr>
              <w:spacing w:after="0" w:line="240" w:lineRule="auto"/>
              <w:contextualSpacing/>
              <w:rPr>
                <w:rFonts w:ascii="Calibri" w:eastAsia="Times New Roman" w:hAnsi="Calibri" w:cs="Times New Roman"/>
                <w:b/>
                <w:color w:val="000000"/>
                <w:lang w:eastAsia="en-ZA"/>
              </w:rPr>
            </w:pPr>
            <w:r w:rsidRPr="007D5C80">
              <w:rPr>
                <w:rFonts w:ascii="Calibri" w:eastAsia="Times New Roman" w:hAnsi="Calibri" w:cs="Times New Roman"/>
                <w:b/>
                <w:color w:val="000000"/>
                <w:lang w:eastAsia="en-ZA"/>
              </w:rPr>
              <w:t>Grade 2</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14:paraId="36ACFC49" w14:textId="77777777" w:rsidR="0001081B" w:rsidRPr="007D5C80" w:rsidRDefault="0001081B" w:rsidP="0001081B">
            <w:pPr>
              <w:spacing w:after="0" w:line="240" w:lineRule="auto"/>
              <w:contextualSpacing/>
              <w:rPr>
                <w:rFonts w:ascii="Calibri" w:eastAsia="Times New Roman" w:hAnsi="Calibri" w:cs="Times New Roman"/>
                <w:b/>
                <w:color w:val="000000"/>
                <w:lang w:eastAsia="en-ZA"/>
              </w:rPr>
            </w:pPr>
            <w:r w:rsidRPr="007D5C80">
              <w:rPr>
                <w:rFonts w:ascii="Calibri" w:eastAsia="Times New Roman" w:hAnsi="Calibri" w:cs="Times New Roman"/>
                <w:b/>
                <w:color w:val="000000"/>
                <w:lang w:eastAsia="en-ZA"/>
              </w:rPr>
              <w:t>Grade 3</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14:paraId="25575490" w14:textId="77777777" w:rsidR="0001081B" w:rsidRPr="007D5C80" w:rsidRDefault="0001081B" w:rsidP="0001081B">
            <w:pPr>
              <w:spacing w:after="0" w:line="240" w:lineRule="auto"/>
              <w:contextualSpacing/>
              <w:rPr>
                <w:rFonts w:ascii="Calibri" w:eastAsia="Times New Roman" w:hAnsi="Calibri" w:cs="Times New Roman"/>
                <w:b/>
                <w:color w:val="000000"/>
                <w:lang w:eastAsia="en-ZA"/>
              </w:rPr>
            </w:pPr>
            <w:r w:rsidRPr="007D5C80">
              <w:rPr>
                <w:rFonts w:ascii="Calibri" w:eastAsia="Times New Roman" w:hAnsi="Calibri" w:cs="Times New Roman"/>
                <w:b/>
                <w:color w:val="000000"/>
                <w:lang w:eastAsia="en-ZA"/>
              </w:rPr>
              <w:t>Grade 4</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14:paraId="2253DC33" w14:textId="77777777" w:rsidR="0001081B" w:rsidRPr="007D5C80" w:rsidRDefault="0001081B" w:rsidP="0001081B">
            <w:pPr>
              <w:spacing w:after="0" w:line="240" w:lineRule="auto"/>
              <w:contextualSpacing/>
              <w:rPr>
                <w:rFonts w:ascii="Calibri" w:eastAsia="Times New Roman" w:hAnsi="Calibri" w:cs="Times New Roman"/>
                <w:b/>
                <w:color w:val="000000"/>
                <w:lang w:eastAsia="en-ZA"/>
              </w:rPr>
            </w:pPr>
            <w:r w:rsidRPr="007D5C80">
              <w:rPr>
                <w:rFonts w:ascii="Calibri" w:eastAsia="Times New Roman" w:hAnsi="Calibri" w:cs="Times New Roman"/>
                <w:b/>
                <w:color w:val="000000"/>
                <w:lang w:eastAsia="en-ZA"/>
              </w:rPr>
              <w:t>Grade 5</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14:paraId="063359BC" w14:textId="77777777" w:rsidR="0001081B" w:rsidRPr="007D5C80" w:rsidRDefault="0001081B" w:rsidP="0001081B">
            <w:pPr>
              <w:spacing w:after="0" w:line="240" w:lineRule="auto"/>
              <w:contextualSpacing/>
              <w:rPr>
                <w:rFonts w:ascii="Calibri" w:eastAsia="Times New Roman" w:hAnsi="Calibri" w:cs="Times New Roman"/>
                <w:b/>
                <w:color w:val="000000"/>
                <w:lang w:eastAsia="en-ZA"/>
              </w:rPr>
            </w:pPr>
            <w:r w:rsidRPr="007D5C80">
              <w:rPr>
                <w:rFonts w:ascii="Calibri" w:eastAsia="Times New Roman" w:hAnsi="Calibri" w:cs="Times New Roman"/>
                <w:b/>
                <w:color w:val="000000"/>
                <w:lang w:eastAsia="en-ZA"/>
              </w:rPr>
              <w:t>Grade 6</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14:paraId="7B064687" w14:textId="77777777" w:rsidR="0001081B" w:rsidRPr="007D5C80" w:rsidRDefault="0001081B" w:rsidP="0001081B">
            <w:pPr>
              <w:spacing w:after="0" w:line="240" w:lineRule="auto"/>
              <w:contextualSpacing/>
              <w:rPr>
                <w:rFonts w:ascii="Calibri" w:eastAsia="Times New Roman" w:hAnsi="Calibri" w:cs="Times New Roman"/>
                <w:b/>
                <w:color w:val="000000"/>
                <w:lang w:eastAsia="en-ZA"/>
              </w:rPr>
            </w:pPr>
            <w:r w:rsidRPr="007D5C80">
              <w:rPr>
                <w:rFonts w:ascii="Calibri" w:eastAsia="Times New Roman" w:hAnsi="Calibri" w:cs="Times New Roman"/>
                <w:b/>
                <w:color w:val="000000"/>
                <w:lang w:eastAsia="en-ZA"/>
              </w:rPr>
              <w:t>Grade 7</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14:paraId="3ACCA2F4" w14:textId="77777777" w:rsidR="0001081B" w:rsidRPr="007D5C80" w:rsidRDefault="0001081B" w:rsidP="0001081B">
            <w:pPr>
              <w:spacing w:after="0" w:line="240" w:lineRule="auto"/>
              <w:contextualSpacing/>
              <w:rPr>
                <w:rFonts w:ascii="Calibri" w:eastAsia="Times New Roman" w:hAnsi="Calibri" w:cs="Times New Roman"/>
                <w:b/>
                <w:color w:val="000000"/>
                <w:lang w:eastAsia="en-ZA"/>
              </w:rPr>
            </w:pPr>
            <w:r w:rsidRPr="007D5C80">
              <w:rPr>
                <w:rFonts w:ascii="Calibri" w:eastAsia="Times New Roman" w:hAnsi="Calibri" w:cs="Times New Roman"/>
                <w:b/>
                <w:color w:val="000000"/>
                <w:lang w:eastAsia="en-ZA"/>
              </w:rPr>
              <w:t>Grade 8</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14:paraId="5794327F" w14:textId="77777777" w:rsidR="0001081B" w:rsidRPr="007D5C80" w:rsidRDefault="0001081B" w:rsidP="0001081B">
            <w:pPr>
              <w:spacing w:after="0" w:line="240" w:lineRule="auto"/>
              <w:contextualSpacing/>
              <w:rPr>
                <w:rFonts w:ascii="Calibri" w:eastAsia="Times New Roman" w:hAnsi="Calibri" w:cs="Times New Roman"/>
                <w:b/>
                <w:color w:val="000000"/>
                <w:lang w:eastAsia="en-ZA"/>
              </w:rPr>
            </w:pPr>
            <w:r w:rsidRPr="007D5C80">
              <w:rPr>
                <w:rFonts w:ascii="Calibri" w:eastAsia="Times New Roman" w:hAnsi="Calibri" w:cs="Times New Roman"/>
                <w:b/>
                <w:color w:val="000000"/>
                <w:lang w:eastAsia="en-ZA"/>
              </w:rPr>
              <w:t>Grade 9</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14:paraId="6B621364" w14:textId="77777777" w:rsidR="0001081B" w:rsidRPr="007D5C80" w:rsidRDefault="0001081B" w:rsidP="0001081B">
            <w:pPr>
              <w:spacing w:after="0" w:line="240" w:lineRule="auto"/>
              <w:contextualSpacing/>
              <w:rPr>
                <w:rFonts w:ascii="Calibri" w:eastAsia="Times New Roman" w:hAnsi="Calibri" w:cs="Times New Roman"/>
                <w:b/>
                <w:color w:val="000000"/>
                <w:lang w:eastAsia="en-ZA"/>
              </w:rPr>
            </w:pPr>
            <w:r w:rsidRPr="007D5C80">
              <w:rPr>
                <w:rFonts w:ascii="Calibri" w:eastAsia="Times New Roman" w:hAnsi="Calibri" w:cs="Times New Roman"/>
                <w:b/>
                <w:color w:val="000000"/>
                <w:lang w:eastAsia="en-ZA"/>
              </w:rPr>
              <w:t>Grade 10</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14:paraId="2C8EDAB1" w14:textId="77777777" w:rsidR="0001081B" w:rsidRPr="007D5C80" w:rsidRDefault="0001081B" w:rsidP="0001081B">
            <w:pPr>
              <w:spacing w:after="0" w:line="240" w:lineRule="auto"/>
              <w:contextualSpacing/>
              <w:rPr>
                <w:rFonts w:ascii="Calibri" w:eastAsia="Times New Roman" w:hAnsi="Calibri" w:cs="Times New Roman"/>
                <w:b/>
                <w:color w:val="000000"/>
                <w:lang w:eastAsia="en-ZA"/>
              </w:rPr>
            </w:pPr>
            <w:r w:rsidRPr="007D5C80">
              <w:rPr>
                <w:rFonts w:ascii="Calibri" w:eastAsia="Times New Roman" w:hAnsi="Calibri" w:cs="Times New Roman"/>
                <w:b/>
                <w:color w:val="000000"/>
                <w:lang w:eastAsia="en-ZA"/>
              </w:rPr>
              <w:t>Grade 11</w:t>
            </w:r>
          </w:p>
        </w:tc>
      </w:tr>
      <w:tr w:rsidR="0001081B" w:rsidRPr="008431F5" w14:paraId="66493C3D" w14:textId="77777777" w:rsidTr="0001081B">
        <w:trPr>
          <w:trHeight w:val="23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6606AB6D" w14:textId="77777777" w:rsidR="0001081B" w:rsidRPr="008431F5" w:rsidRDefault="0001081B" w:rsidP="0001081B">
            <w:pPr>
              <w:spacing w:after="0" w:line="240" w:lineRule="auto"/>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Western Cape</w:t>
            </w:r>
          </w:p>
        </w:tc>
        <w:tc>
          <w:tcPr>
            <w:tcW w:w="1064" w:type="dxa"/>
            <w:tcBorders>
              <w:top w:val="nil"/>
              <w:left w:val="nil"/>
              <w:bottom w:val="single" w:sz="4" w:space="0" w:color="auto"/>
              <w:right w:val="single" w:sz="4" w:space="0" w:color="auto"/>
            </w:tcBorders>
            <w:shd w:val="clear" w:color="auto" w:fill="auto"/>
            <w:noWrap/>
            <w:vAlign w:val="bottom"/>
            <w:hideMark/>
          </w:tcPr>
          <w:p w14:paraId="28EB5F39"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0.4%</w:t>
            </w:r>
          </w:p>
        </w:tc>
        <w:tc>
          <w:tcPr>
            <w:tcW w:w="1064" w:type="dxa"/>
            <w:tcBorders>
              <w:top w:val="nil"/>
              <w:left w:val="nil"/>
              <w:bottom w:val="single" w:sz="4" w:space="0" w:color="auto"/>
              <w:right w:val="single" w:sz="4" w:space="0" w:color="auto"/>
            </w:tcBorders>
            <w:shd w:val="clear" w:color="auto" w:fill="auto"/>
            <w:noWrap/>
            <w:vAlign w:val="bottom"/>
            <w:hideMark/>
          </w:tcPr>
          <w:p w14:paraId="68B0D363"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0.3%</w:t>
            </w:r>
          </w:p>
        </w:tc>
        <w:tc>
          <w:tcPr>
            <w:tcW w:w="1064" w:type="dxa"/>
            <w:tcBorders>
              <w:top w:val="nil"/>
              <w:left w:val="nil"/>
              <w:bottom w:val="single" w:sz="4" w:space="0" w:color="auto"/>
              <w:right w:val="single" w:sz="4" w:space="0" w:color="auto"/>
            </w:tcBorders>
            <w:shd w:val="clear" w:color="auto" w:fill="auto"/>
            <w:noWrap/>
            <w:vAlign w:val="bottom"/>
            <w:hideMark/>
          </w:tcPr>
          <w:p w14:paraId="62AA7A51"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0.3%</w:t>
            </w:r>
          </w:p>
        </w:tc>
        <w:tc>
          <w:tcPr>
            <w:tcW w:w="1064" w:type="dxa"/>
            <w:tcBorders>
              <w:top w:val="nil"/>
              <w:left w:val="nil"/>
              <w:bottom w:val="single" w:sz="4" w:space="0" w:color="auto"/>
              <w:right w:val="single" w:sz="4" w:space="0" w:color="auto"/>
            </w:tcBorders>
            <w:shd w:val="clear" w:color="auto" w:fill="auto"/>
            <w:noWrap/>
            <w:vAlign w:val="bottom"/>
            <w:hideMark/>
          </w:tcPr>
          <w:p w14:paraId="41237135"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0.1%</w:t>
            </w:r>
          </w:p>
        </w:tc>
        <w:tc>
          <w:tcPr>
            <w:tcW w:w="1064" w:type="dxa"/>
            <w:tcBorders>
              <w:top w:val="nil"/>
              <w:left w:val="nil"/>
              <w:bottom w:val="single" w:sz="4" w:space="0" w:color="auto"/>
              <w:right w:val="single" w:sz="4" w:space="0" w:color="auto"/>
            </w:tcBorders>
            <w:shd w:val="clear" w:color="auto" w:fill="auto"/>
            <w:noWrap/>
            <w:vAlign w:val="bottom"/>
            <w:hideMark/>
          </w:tcPr>
          <w:p w14:paraId="07BADACB"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0.2%</w:t>
            </w:r>
          </w:p>
        </w:tc>
        <w:tc>
          <w:tcPr>
            <w:tcW w:w="1064" w:type="dxa"/>
            <w:tcBorders>
              <w:top w:val="nil"/>
              <w:left w:val="nil"/>
              <w:bottom w:val="single" w:sz="4" w:space="0" w:color="auto"/>
              <w:right w:val="single" w:sz="4" w:space="0" w:color="auto"/>
            </w:tcBorders>
            <w:shd w:val="clear" w:color="auto" w:fill="auto"/>
            <w:noWrap/>
            <w:vAlign w:val="bottom"/>
            <w:hideMark/>
          </w:tcPr>
          <w:p w14:paraId="26685DBD"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0.5%</w:t>
            </w:r>
          </w:p>
        </w:tc>
        <w:tc>
          <w:tcPr>
            <w:tcW w:w="1064" w:type="dxa"/>
            <w:tcBorders>
              <w:top w:val="nil"/>
              <w:left w:val="nil"/>
              <w:bottom w:val="single" w:sz="4" w:space="0" w:color="auto"/>
              <w:right w:val="single" w:sz="4" w:space="0" w:color="auto"/>
            </w:tcBorders>
            <w:shd w:val="clear" w:color="auto" w:fill="auto"/>
            <w:noWrap/>
            <w:vAlign w:val="bottom"/>
            <w:hideMark/>
          </w:tcPr>
          <w:p w14:paraId="0CE0D3C9"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0.8%</w:t>
            </w:r>
          </w:p>
        </w:tc>
        <w:tc>
          <w:tcPr>
            <w:tcW w:w="1064" w:type="dxa"/>
            <w:tcBorders>
              <w:top w:val="nil"/>
              <w:left w:val="nil"/>
              <w:bottom w:val="single" w:sz="4" w:space="0" w:color="auto"/>
              <w:right w:val="single" w:sz="4" w:space="0" w:color="auto"/>
            </w:tcBorders>
            <w:shd w:val="clear" w:color="auto" w:fill="auto"/>
            <w:noWrap/>
            <w:vAlign w:val="bottom"/>
            <w:hideMark/>
          </w:tcPr>
          <w:p w14:paraId="28297B5F"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2.7%</w:t>
            </w:r>
          </w:p>
        </w:tc>
        <w:tc>
          <w:tcPr>
            <w:tcW w:w="1064" w:type="dxa"/>
            <w:tcBorders>
              <w:top w:val="nil"/>
              <w:left w:val="nil"/>
              <w:bottom w:val="single" w:sz="4" w:space="0" w:color="auto"/>
              <w:right w:val="single" w:sz="4" w:space="0" w:color="auto"/>
            </w:tcBorders>
            <w:shd w:val="clear" w:color="auto" w:fill="auto"/>
            <w:noWrap/>
            <w:vAlign w:val="bottom"/>
            <w:hideMark/>
          </w:tcPr>
          <w:p w14:paraId="5A6EAB93"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5.5%</w:t>
            </w:r>
          </w:p>
        </w:tc>
        <w:tc>
          <w:tcPr>
            <w:tcW w:w="1064" w:type="dxa"/>
            <w:tcBorders>
              <w:top w:val="nil"/>
              <w:left w:val="nil"/>
              <w:bottom w:val="single" w:sz="4" w:space="0" w:color="auto"/>
              <w:right w:val="single" w:sz="4" w:space="0" w:color="auto"/>
            </w:tcBorders>
            <w:shd w:val="clear" w:color="auto" w:fill="auto"/>
            <w:noWrap/>
            <w:vAlign w:val="bottom"/>
            <w:hideMark/>
          </w:tcPr>
          <w:p w14:paraId="62B90BDA"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11.1%</w:t>
            </w:r>
          </w:p>
        </w:tc>
        <w:tc>
          <w:tcPr>
            <w:tcW w:w="1064" w:type="dxa"/>
            <w:tcBorders>
              <w:top w:val="nil"/>
              <w:left w:val="nil"/>
              <w:bottom w:val="single" w:sz="4" w:space="0" w:color="auto"/>
              <w:right w:val="single" w:sz="4" w:space="0" w:color="auto"/>
            </w:tcBorders>
            <w:shd w:val="clear" w:color="auto" w:fill="auto"/>
            <w:noWrap/>
            <w:vAlign w:val="bottom"/>
            <w:hideMark/>
          </w:tcPr>
          <w:p w14:paraId="7008A826"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21.1%</w:t>
            </w:r>
          </w:p>
        </w:tc>
        <w:tc>
          <w:tcPr>
            <w:tcW w:w="1064" w:type="dxa"/>
            <w:tcBorders>
              <w:top w:val="nil"/>
              <w:left w:val="nil"/>
              <w:bottom w:val="single" w:sz="4" w:space="0" w:color="auto"/>
              <w:right w:val="single" w:sz="4" w:space="0" w:color="auto"/>
            </w:tcBorders>
            <w:shd w:val="clear" w:color="auto" w:fill="auto"/>
            <w:noWrap/>
            <w:vAlign w:val="bottom"/>
            <w:hideMark/>
          </w:tcPr>
          <w:p w14:paraId="1727A09C"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23.1%</w:t>
            </w:r>
          </w:p>
        </w:tc>
      </w:tr>
      <w:tr w:rsidR="0001081B" w:rsidRPr="008431F5" w14:paraId="2F3DC661" w14:textId="77777777" w:rsidTr="0001081B">
        <w:trPr>
          <w:trHeight w:val="23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298D983" w14:textId="77777777" w:rsidR="0001081B" w:rsidRPr="008431F5" w:rsidRDefault="0001081B" w:rsidP="0001081B">
            <w:pPr>
              <w:spacing w:after="0" w:line="240" w:lineRule="auto"/>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Eastern Cape</w:t>
            </w:r>
          </w:p>
        </w:tc>
        <w:tc>
          <w:tcPr>
            <w:tcW w:w="1064" w:type="dxa"/>
            <w:tcBorders>
              <w:top w:val="nil"/>
              <w:left w:val="nil"/>
              <w:bottom w:val="single" w:sz="4" w:space="0" w:color="auto"/>
              <w:right w:val="single" w:sz="4" w:space="0" w:color="auto"/>
            </w:tcBorders>
            <w:shd w:val="clear" w:color="auto" w:fill="auto"/>
            <w:noWrap/>
            <w:vAlign w:val="bottom"/>
            <w:hideMark/>
          </w:tcPr>
          <w:p w14:paraId="5CDD38E6"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0.7%</w:t>
            </w:r>
          </w:p>
        </w:tc>
        <w:tc>
          <w:tcPr>
            <w:tcW w:w="1064" w:type="dxa"/>
            <w:tcBorders>
              <w:top w:val="nil"/>
              <w:left w:val="nil"/>
              <w:bottom w:val="single" w:sz="4" w:space="0" w:color="auto"/>
              <w:right w:val="single" w:sz="4" w:space="0" w:color="auto"/>
            </w:tcBorders>
            <w:shd w:val="clear" w:color="auto" w:fill="auto"/>
            <w:noWrap/>
            <w:vAlign w:val="bottom"/>
            <w:hideMark/>
          </w:tcPr>
          <w:p w14:paraId="2DDCC63E"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0.4%</w:t>
            </w:r>
          </w:p>
        </w:tc>
        <w:tc>
          <w:tcPr>
            <w:tcW w:w="1064" w:type="dxa"/>
            <w:tcBorders>
              <w:top w:val="nil"/>
              <w:left w:val="nil"/>
              <w:bottom w:val="single" w:sz="4" w:space="0" w:color="auto"/>
              <w:right w:val="single" w:sz="4" w:space="0" w:color="auto"/>
            </w:tcBorders>
            <w:shd w:val="clear" w:color="auto" w:fill="auto"/>
            <w:noWrap/>
            <w:vAlign w:val="bottom"/>
            <w:hideMark/>
          </w:tcPr>
          <w:p w14:paraId="09AE0794"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0.8%</w:t>
            </w:r>
          </w:p>
        </w:tc>
        <w:tc>
          <w:tcPr>
            <w:tcW w:w="1064" w:type="dxa"/>
            <w:tcBorders>
              <w:top w:val="nil"/>
              <w:left w:val="nil"/>
              <w:bottom w:val="single" w:sz="4" w:space="0" w:color="auto"/>
              <w:right w:val="single" w:sz="4" w:space="0" w:color="auto"/>
            </w:tcBorders>
            <w:shd w:val="clear" w:color="auto" w:fill="auto"/>
            <w:noWrap/>
            <w:vAlign w:val="bottom"/>
            <w:hideMark/>
          </w:tcPr>
          <w:p w14:paraId="74655E14"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1.3%</w:t>
            </w:r>
          </w:p>
        </w:tc>
        <w:tc>
          <w:tcPr>
            <w:tcW w:w="1064" w:type="dxa"/>
            <w:tcBorders>
              <w:top w:val="nil"/>
              <w:left w:val="nil"/>
              <w:bottom w:val="single" w:sz="4" w:space="0" w:color="auto"/>
              <w:right w:val="single" w:sz="4" w:space="0" w:color="auto"/>
            </w:tcBorders>
            <w:shd w:val="clear" w:color="auto" w:fill="auto"/>
            <w:noWrap/>
            <w:vAlign w:val="bottom"/>
            <w:hideMark/>
          </w:tcPr>
          <w:p w14:paraId="6FD710A3"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1.2%</w:t>
            </w:r>
          </w:p>
        </w:tc>
        <w:tc>
          <w:tcPr>
            <w:tcW w:w="1064" w:type="dxa"/>
            <w:tcBorders>
              <w:top w:val="nil"/>
              <w:left w:val="nil"/>
              <w:bottom w:val="single" w:sz="4" w:space="0" w:color="auto"/>
              <w:right w:val="single" w:sz="4" w:space="0" w:color="auto"/>
            </w:tcBorders>
            <w:shd w:val="clear" w:color="auto" w:fill="auto"/>
            <w:noWrap/>
            <w:vAlign w:val="bottom"/>
            <w:hideMark/>
          </w:tcPr>
          <w:p w14:paraId="28A6224B"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2.3%</w:t>
            </w:r>
          </w:p>
        </w:tc>
        <w:tc>
          <w:tcPr>
            <w:tcW w:w="1064" w:type="dxa"/>
            <w:tcBorders>
              <w:top w:val="nil"/>
              <w:left w:val="nil"/>
              <w:bottom w:val="single" w:sz="4" w:space="0" w:color="auto"/>
              <w:right w:val="single" w:sz="4" w:space="0" w:color="auto"/>
            </w:tcBorders>
            <w:shd w:val="clear" w:color="auto" w:fill="auto"/>
            <w:noWrap/>
            <w:vAlign w:val="bottom"/>
            <w:hideMark/>
          </w:tcPr>
          <w:p w14:paraId="087E7270"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3.6%</w:t>
            </w:r>
          </w:p>
        </w:tc>
        <w:tc>
          <w:tcPr>
            <w:tcW w:w="1064" w:type="dxa"/>
            <w:tcBorders>
              <w:top w:val="nil"/>
              <w:left w:val="nil"/>
              <w:bottom w:val="single" w:sz="4" w:space="0" w:color="auto"/>
              <w:right w:val="single" w:sz="4" w:space="0" w:color="auto"/>
            </w:tcBorders>
            <w:shd w:val="clear" w:color="auto" w:fill="auto"/>
            <w:noWrap/>
            <w:vAlign w:val="bottom"/>
            <w:hideMark/>
          </w:tcPr>
          <w:p w14:paraId="75F8E855"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5.2%</w:t>
            </w:r>
          </w:p>
        </w:tc>
        <w:tc>
          <w:tcPr>
            <w:tcW w:w="1064" w:type="dxa"/>
            <w:tcBorders>
              <w:top w:val="nil"/>
              <w:left w:val="nil"/>
              <w:bottom w:val="single" w:sz="4" w:space="0" w:color="auto"/>
              <w:right w:val="single" w:sz="4" w:space="0" w:color="auto"/>
            </w:tcBorders>
            <w:shd w:val="clear" w:color="auto" w:fill="auto"/>
            <w:noWrap/>
            <w:vAlign w:val="bottom"/>
            <w:hideMark/>
          </w:tcPr>
          <w:p w14:paraId="68F6072D"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10.0%</w:t>
            </w:r>
          </w:p>
        </w:tc>
        <w:tc>
          <w:tcPr>
            <w:tcW w:w="1064" w:type="dxa"/>
            <w:tcBorders>
              <w:top w:val="nil"/>
              <w:left w:val="nil"/>
              <w:bottom w:val="single" w:sz="4" w:space="0" w:color="auto"/>
              <w:right w:val="single" w:sz="4" w:space="0" w:color="auto"/>
            </w:tcBorders>
            <w:shd w:val="clear" w:color="auto" w:fill="auto"/>
            <w:noWrap/>
            <w:vAlign w:val="bottom"/>
            <w:hideMark/>
          </w:tcPr>
          <w:p w14:paraId="417E44C1"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13.3%</w:t>
            </w:r>
          </w:p>
        </w:tc>
        <w:tc>
          <w:tcPr>
            <w:tcW w:w="1064" w:type="dxa"/>
            <w:tcBorders>
              <w:top w:val="nil"/>
              <w:left w:val="nil"/>
              <w:bottom w:val="single" w:sz="4" w:space="0" w:color="auto"/>
              <w:right w:val="single" w:sz="4" w:space="0" w:color="auto"/>
            </w:tcBorders>
            <w:shd w:val="clear" w:color="auto" w:fill="auto"/>
            <w:noWrap/>
            <w:vAlign w:val="bottom"/>
            <w:hideMark/>
          </w:tcPr>
          <w:p w14:paraId="2420802C"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23.5%</w:t>
            </w:r>
          </w:p>
        </w:tc>
        <w:tc>
          <w:tcPr>
            <w:tcW w:w="1064" w:type="dxa"/>
            <w:tcBorders>
              <w:top w:val="nil"/>
              <w:left w:val="nil"/>
              <w:bottom w:val="single" w:sz="4" w:space="0" w:color="auto"/>
              <w:right w:val="single" w:sz="4" w:space="0" w:color="auto"/>
            </w:tcBorders>
            <w:shd w:val="clear" w:color="auto" w:fill="auto"/>
            <w:noWrap/>
            <w:vAlign w:val="bottom"/>
            <w:hideMark/>
          </w:tcPr>
          <w:p w14:paraId="0DE1EC95"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40.6%</w:t>
            </w:r>
          </w:p>
        </w:tc>
      </w:tr>
      <w:tr w:rsidR="0001081B" w:rsidRPr="008431F5" w14:paraId="7E8B6C0D" w14:textId="77777777" w:rsidTr="0001081B">
        <w:trPr>
          <w:trHeight w:val="23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6FF03E31" w14:textId="77777777" w:rsidR="0001081B" w:rsidRPr="008431F5" w:rsidRDefault="0001081B" w:rsidP="0001081B">
            <w:pPr>
              <w:spacing w:after="0" w:line="240" w:lineRule="auto"/>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Northern Cape</w:t>
            </w:r>
          </w:p>
        </w:tc>
        <w:tc>
          <w:tcPr>
            <w:tcW w:w="1064" w:type="dxa"/>
            <w:tcBorders>
              <w:top w:val="nil"/>
              <w:left w:val="nil"/>
              <w:bottom w:val="single" w:sz="4" w:space="0" w:color="auto"/>
              <w:right w:val="single" w:sz="4" w:space="0" w:color="auto"/>
            </w:tcBorders>
            <w:shd w:val="clear" w:color="auto" w:fill="auto"/>
            <w:noWrap/>
            <w:vAlign w:val="bottom"/>
            <w:hideMark/>
          </w:tcPr>
          <w:p w14:paraId="6E8EDE86"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1.5%</w:t>
            </w:r>
          </w:p>
        </w:tc>
        <w:tc>
          <w:tcPr>
            <w:tcW w:w="1064" w:type="dxa"/>
            <w:tcBorders>
              <w:top w:val="nil"/>
              <w:left w:val="nil"/>
              <w:bottom w:val="single" w:sz="4" w:space="0" w:color="auto"/>
              <w:right w:val="single" w:sz="4" w:space="0" w:color="auto"/>
            </w:tcBorders>
            <w:shd w:val="clear" w:color="auto" w:fill="auto"/>
            <w:noWrap/>
            <w:vAlign w:val="bottom"/>
            <w:hideMark/>
          </w:tcPr>
          <w:p w14:paraId="79FBBD47"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0.1%</w:t>
            </w:r>
          </w:p>
        </w:tc>
        <w:tc>
          <w:tcPr>
            <w:tcW w:w="1064" w:type="dxa"/>
            <w:tcBorders>
              <w:top w:val="nil"/>
              <w:left w:val="nil"/>
              <w:bottom w:val="single" w:sz="4" w:space="0" w:color="auto"/>
              <w:right w:val="single" w:sz="4" w:space="0" w:color="auto"/>
            </w:tcBorders>
            <w:shd w:val="clear" w:color="auto" w:fill="auto"/>
            <w:noWrap/>
            <w:vAlign w:val="bottom"/>
            <w:hideMark/>
          </w:tcPr>
          <w:p w14:paraId="49993DB6"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0.1%</w:t>
            </w:r>
          </w:p>
        </w:tc>
        <w:tc>
          <w:tcPr>
            <w:tcW w:w="1064" w:type="dxa"/>
            <w:tcBorders>
              <w:top w:val="nil"/>
              <w:left w:val="nil"/>
              <w:bottom w:val="single" w:sz="4" w:space="0" w:color="auto"/>
              <w:right w:val="single" w:sz="4" w:space="0" w:color="auto"/>
            </w:tcBorders>
            <w:shd w:val="clear" w:color="auto" w:fill="auto"/>
            <w:noWrap/>
            <w:vAlign w:val="bottom"/>
            <w:hideMark/>
          </w:tcPr>
          <w:p w14:paraId="16E13EC5"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0.6%</w:t>
            </w:r>
          </w:p>
        </w:tc>
        <w:tc>
          <w:tcPr>
            <w:tcW w:w="1064" w:type="dxa"/>
            <w:tcBorders>
              <w:top w:val="nil"/>
              <w:left w:val="nil"/>
              <w:bottom w:val="single" w:sz="4" w:space="0" w:color="auto"/>
              <w:right w:val="single" w:sz="4" w:space="0" w:color="auto"/>
            </w:tcBorders>
            <w:shd w:val="clear" w:color="auto" w:fill="auto"/>
            <w:noWrap/>
            <w:vAlign w:val="bottom"/>
            <w:hideMark/>
          </w:tcPr>
          <w:p w14:paraId="5A31C243"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1.9%</w:t>
            </w:r>
          </w:p>
        </w:tc>
        <w:tc>
          <w:tcPr>
            <w:tcW w:w="1064" w:type="dxa"/>
            <w:tcBorders>
              <w:top w:val="nil"/>
              <w:left w:val="nil"/>
              <w:bottom w:val="single" w:sz="4" w:space="0" w:color="auto"/>
              <w:right w:val="single" w:sz="4" w:space="0" w:color="auto"/>
            </w:tcBorders>
            <w:shd w:val="clear" w:color="auto" w:fill="auto"/>
            <w:noWrap/>
            <w:vAlign w:val="bottom"/>
            <w:hideMark/>
          </w:tcPr>
          <w:p w14:paraId="41F6751B"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0.8%</w:t>
            </w:r>
          </w:p>
        </w:tc>
        <w:tc>
          <w:tcPr>
            <w:tcW w:w="1064" w:type="dxa"/>
            <w:tcBorders>
              <w:top w:val="nil"/>
              <w:left w:val="nil"/>
              <w:bottom w:val="single" w:sz="4" w:space="0" w:color="auto"/>
              <w:right w:val="single" w:sz="4" w:space="0" w:color="auto"/>
            </w:tcBorders>
            <w:shd w:val="clear" w:color="auto" w:fill="auto"/>
            <w:noWrap/>
            <w:vAlign w:val="bottom"/>
            <w:hideMark/>
          </w:tcPr>
          <w:p w14:paraId="26F774D0"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1.4%</w:t>
            </w:r>
          </w:p>
        </w:tc>
        <w:tc>
          <w:tcPr>
            <w:tcW w:w="1064" w:type="dxa"/>
            <w:tcBorders>
              <w:top w:val="nil"/>
              <w:left w:val="nil"/>
              <w:bottom w:val="single" w:sz="4" w:space="0" w:color="auto"/>
              <w:right w:val="single" w:sz="4" w:space="0" w:color="auto"/>
            </w:tcBorders>
            <w:shd w:val="clear" w:color="auto" w:fill="auto"/>
            <w:noWrap/>
            <w:vAlign w:val="bottom"/>
            <w:hideMark/>
          </w:tcPr>
          <w:p w14:paraId="7E490788"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4.6%</w:t>
            </w:r>
          </w:p>
        </w:tc>
        <w:tc>
          <w:tcPr>
            <w:tcW w:w="1064" w:type="dxa"/>
            <w:tcBorders>
              <w:top w:val="nil"/>
              <w:left w:val="nil"/>
              <w:bottom w:val="single" w:sz="4" w:space="0" w:color="auto"/>
              <w:right w:val="single" w:sz="4" w:space="0" w:color="auto"/>
            </w:tcBorders>
            <w:shd w:val="clear" w:color="auto" w:fill="auto"/>
            <w:noWrap/>
            <w:vAlign w:val="bottom"/>
            <w:hideMark/>
          </w:tcPr>
          <w:p w14:paraId="52B2E08B"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10.3%</w:t>
            </w:r>
          </w:p>
        </w:tc>
        <w:tc>
          <w:tcPr>
            <w:tcW w:w="1064" w:type="dxa"/>
            <w:tcBorders>
              <w:top w:val="nil"/>
              <w:left w:val="nil"/>
              <w:bottom w:val="single" w:sz="4" w:space="0" w:color="auto"/>
              <w:right w:val="single" w:sz="4" w:space="0" w:color="auto"/>
            </w:tcBorders>
            <w:shd w:val="clear" w:color="auto" w:fill="auto"/>
            <w:noWrap/>
            <w:vAlign w:val="bottom"/>
            <w:hideMark/>
          </w:tcPr>
          <w:p w14:paraId="335D2351"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14.1%</w:t>
            </w:r>
          </w:p>
        </w:tc>
        <w:tc>
          <w:tcPr>
            <w:tcW w:w="1064" w:type="dxa"/>
            <w:tcBorders>
              <w:top w:val="nil"/>
              <w:left w:val="nil"/>
              <w:bottom w:val="single" w:sz="4" w:space="0" w:color="auto"/>
              <w:right w:val="single" w:sz="4" w:space="0" w:color="auto"/>
            </w:tcBorders>
            <w:shd w:val="clear" w:color="auto" w:fill="auto"/>
            <w:noWrap/>
            <w:vAlign w:val="bottom"/>
            <w:hideMark/>
          </w:tcPr>
          <w:p w14:paraId="1720A6B5"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20.7%</w:t>
            </w:r>
          </w:p>
        </w:tc>
        <w:tc>
          <w:tcPr>
            <w:tcW w:w="1064" w:type="dxa"/>
            <w:tcBorders>
              <w:top w:val="nil"/>
              <w:left w:val="nil"/>
              <w:bottom w:val="single" w:sz="4" w:space="0" w:color="auto"/>
              <w:right w:val="single" w:sz="4" w:space="0" w:color="auto"/>
            </w:tcBorders>
            <w:shd w:val="clear" w:color="auto" w:fill="auto"/>
            <w:noWrap/>
            <w:vAlign w:val="bottom"/>
            <w:hideMark/>
          </w:tcPr>
          <w:p w14:paraId="5AA81DC8"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19.4%</w:t>
            </w:r>
          </w:p>
        </w:tc>
      </w:tr>
      <w:tr w:rsidR="0001081B" w:rsidRPr="008431F5" w14:paraId="687D45E5" w14:textId="77777777" w:rsidTr="0001081B">
        <w:trPr>
          <w:trHeight w:val="23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45BD2C3A" w14:textId="77777777" w:rsidR="0001081B" w:rsidRPr="008431F5" w:rsidRDefault="0001081B" w:rsidP="0001081B">
            <w:pPr>
              <w:spacing w:after="0" w:line="240" w:lineRule="auto"/>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Free State</w:t>
            </w:r>
          </w:p>
        </w:tc>
        <w:tc>
          <w:tcPr>
            <w:tcW w:w="1064" w:type="dxa"/>
            <w:tcBorders>
              <w:top w:val="nil"/>
              <w:left w:val="nil"/>
              <w:bottom w:val="single" w:sz="4" w:space="0" w:color="auto"/>
              <w:right w:val="single" w:sz="4" w:space="0" w:color="auto"/>
            </w:tcBorders>
            <w:shd w:val="clear" w:color="auto" w:fill="auto"/>
            <w:noWrap/>
            <w:vAlign w:val="bottom"/>
            <w:hideMark/>
          </w:tcPr>
          <w:p w14:paraId="05569081"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0.3%</w:t>
            </w:r>
          </w:p>
        </w:tc>
        <w:tc>
          <w:tcPr>
            <w:tcW w:w="1064" w:type="dxa"/>
            <w:tcBorders>
              <w:top w:val="nil"/>
              <w:left w:val="nil"/>
              <w:bottom w:val="single" w:sz="4" w:space="0" w:color="auto"/>
              <w:right w:val="single" w:sz="4" w:space="0" w:color="auto"/>
            </w:tcBorders>
            <w:shd w:val="clear" w:color="auto" w:fill="auto"/>
            <w:noWrap/>
            <w:vAlign w:val="bottom"/>
            <w:hideMark/>
          </w:tcPr>
          <w:p w14:paraId="64F259C3"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0.4%</w:t>
            </w:r>
          </w:p>
        </w:tc>
        <w:tc>
          <w:tcPr>
            <w:tcW w:w="1064" w:type="dxa"/>
            <w:tcBorders>
              <w:top w:val="nil"/>
              <w:left w:val="nil"/>
              <w:bottom w:val="single" w:sz="4" w:space="0" w:color="auto"/>
              <w:right w:val="single" w:sz="4" w:space="0" w:color="auto"/>
            </w:tcBorders>
            <w:shd w:val="clear" w:color="auto" w:fill="auto"/>
            <w:noWrap/>
            <w:vAlign w:val="bottom"/>
            <w:hideMark/>
          </w:tcPr>
          <w:p w14:paraId="406A70D2"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0.2%</w:t>
            </w:r>
          </w:p>
        </w:tc>
        <w:tc>
          <w:tcPr>
            <w:tcW w:w="1064" w:type="dxa"/>
            <w:tcBorders>
              <w:top w:val="nil"/>
              <w:left w:val="nil"/>
              <w:bottom w:val="single" w:sz="4" w:space="0" w:color="auto"/>
              <w:right w:val="single" w:sz="4" w:space="0" w:color="auto"/>
            </w:tcBorders>
            <w:shd w:val="clear" w:color="auto" w:fill="auto"/>
            <w:noWrap/>
            <w:vAlign w:val="bottom"/>
            <w:hideMark/>
          </w:tcPr>
          <w:p w14:paraId="4E77001B"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0.2%</w:t>
            </w:r>
          </w:p>
        </w:tc>
        <w:tc>
          <w:tcPr>
            <w:tcW w:w="1064" w:type="dxa"/>
            <w:tcBorders>
              <w:top w:val="nil"/>
              <w:left w:val="nil"/>
              <w:bottom w:val="single" w:sz="4" w:space="0" w:color="auto"/>
              <w:right w:val="single" w:sz="4" w:space="0" w:color="auto"/>
            </w:tcBorders>
            <w:shd w:val="clear" w:color="auto" w:fill="auto"/>
            <w:noWrap/>
            <w:vAlign w:val="bottom"/>
            <w:hideMark/>
          </w:tcPr>
          <w:p w14:paraId="464BE127"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1.0%</w:t>
            </w:r>
          </w:p>
        </w:tc>
        <w:tc>
          <w:tcPr>
            <w:tcW w:w="1064" w:type="dxa"/>
            <w:tcBorders>
              <w:top w:val="nil"/>
              <w:left w:val="nil"/>
              <w:bottom w:val="single" w:sz="4" w:space="0" w:color="auto"/>
              <w:right w:val="single" w:sz="4" w:space="0" w:color="auto"/>
            </w:tcBorders>
            <w:shd w:val="clear" w:color="auto" w:fill="auto"/>
            <w:noWrap/>
            <w:vAlign w:val="bottom"/>
            <w:hideMark/>
          </w:tcPr>
          <w:p w14:paraId="68096ABC"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0.4%</w:t>
            </w:r>
          </w:p>
        </w:tc>
        <w:tc>
          <w:tcPr>
            <w:tcW w:w="1064" w:type="dxa"/>
            <w:tcBorders>
              <w:top w:val="nil"/>
              <w:left w:val="nil"/>
              <w:bottom w:val="single" w:sz="4" w:space="0" w:color="auto"/>
              <w:right w:val="single" w:sz="4" w:space="0" w:color="auto"/>
            </w:tcBorders>
            <w:shd w:val="clear" w:color="auto" w:fill="auto"/>
            <w:noWrap/>
            <w:vAlign w:val="bottom"/>
            <w:hideMark/>
          </w:tcPr>
          <w:p w14:paraId="4C5098C5"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1.9%</w:t>
            </w:r>
          </w:p>
        </w:tc>
        <w:tc>
          <w:tcPr>
            <w:tcW w:w="1064" w:type="dxa"/>
            <w:tcBorders>
              <w:top w:val="nil"/>
              <w:left w:val="nil"/>
              <w:bottom w:val="single" w:sz="4" w:space="0" w:color="auto"/>
              <w:right w:val="single" w:sz="4" w:space="0" w:color="auto"/>
            </w:tcBorders>
            <w:shd w:val="clear" w:color="auto" w:fill="auto"/>
            <w:noWrap/>
            <w:vAlign w:val="bottom"/>
            <w:hideMark/>
          </w:tcPr>
          <w:p w14:paraId="4B019BAD"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2.8%</w:t>
            </w:r>
          </w:p>
        </w:tc>
        <w:tc>
          <w:tcPr>
            <w:tcW w:w="1064" w:type="dxa"/>
            <w:tcBorders>
              <w:top w:val="nil"/>
              <w:left w:val="nil"/>
              <w:bottom w:val="single" w:sz="4" w:space="0" w:color="auto"/>
              <w:right w:val="single" w:sz="4" w:space="0" w:color="auto"/>
            </w:tcBorders>
            <w:shd w:val="clear" w:color="auto" w:fill="auto"/>
            <w:noWrap/>
            <w:vAlign w:val="bottom"/>
            <w:hideMark/>
          </w:tcPr>
          <w:p w14:paraId="17BE1B16"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4.9%</w:t>
            </w:r>
          </w:p>
        </w:tc>
        <w:tc>
          <w:tcPr>
            <w:tcW w:w="1064" w:type="dxa"/>
            <w:tcBorders>
              <w:top w:val="nil"/>
              <w:left w:val="nil"/>
              <w:bottom w:val="single" w:sz="4" w:space="0" w:color="auto"/>
              <w:right w:val="single" w:sz="4" w:space="0" w:color="auto"/>
            </w:tcBorders>
            <w:shd w:val="clear" w:color="auto" w:fill="auto"/>
            <w:noWrap/>
            <w:vAlign w:val="bottom"/>
            <w:hideMark/>
          </w:tcPr>
          <w:p w14:paraId="7321C94C"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12.7%</w:t>
            </w:r>
          </w:p>
        </w:tc>
        <w:tc>
          <w:tcPr>
            <w:tcW w:w="1064" w:type="dxa"/>
            <w:tcBorders>
              <w:top w:val="nil"/>
              <w:left w:val="nil"/>
              <w:bottom w:val="single" w:sz="4" w:space="0" w:color="auto"/>
              <w:right w:val="single" w:sz="4" w:space="0" w:color="auto"/>
            </w:tcBorders>
            <w:shd w:val="clear" w:color="auto" w:fill="auto"/>
            <w:noWrap/>
            <w:vAlign w:val="bottom"/>
            <w:hideMark/>
          </w:tcPr>
          <w:p w14:paraId="72344C30"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19.1%</w:t>
            </w:r>
          </w:p>
        </w:tc>
        <w:tc>
          <w:tcPr>
            <w:tcW w:w="1064" w:type="dxa"/>
            <w:tcBorders>
              <w:top w:val="nil"/>
              <w:left w:val="nil"/>
              <w:bottom w:val="single" w:sz="4" w:space="0" w:color="auto"/>
              <w:right w:val="single" w:sz="4" w:space="0" w:color="auto"/>
            </w:tcBorders>
            <w:shd w:val="clear" w:color="auto" w:fill="auto"/>
            <w:noWrap/>
            <w:vAlign w:val="bottom"/>
            <w:hideMark/>
          </w:tcPr>
          <w:p w14:paraId="5B5BB6B6"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20.3%</w:t>
            </w:r>
          </w:p>
        </w:tc>
      </w:tr>
      <w:tr w:rsidR="0001081B" w:rsidRPr="008431F5" w14:paraId="5832562F" w14:textId="77777777" w:rsidTr="0001081B">
        <w:trPr>
          <w:trHeight w:val="23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8EF63F8" w14:textId="77777777" w:rsidR="0001081B" w:rsidRPr="008431F5" w:rsidRDefault="0001081B" w:rsidP="0001081B">
            <w:pPr>
              <w:spacing w:after="0" w:line="240" w:lineRule="auto"/>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Kwazulu-Natal</w:t>
            </w:r>
          </w:p>
        </w:tc>
        <w:tc>
          <w:tcPr>
            <w:tcW w:w="1064" w:type="dxa"/>
            <w:tcBorders>
              <w:top w:val="nil"/>
              <w:left w:val="nil"/>
              <w:bottom w:val="single" w:sz="4" w:space="0" w:color="auto"/>
              <w:right w:val="single" w:sz="4" w:space="0" w:color="auto"/>
            </w:tcBorders>
            <w:shd w:val="clear" w:color="auto" w:fill="auto"/>
            <w:noWrap/>
            <w:vAlign w:val="bottom"/>
            <w:hideMark/>
          </w:tcPr>
          <w:p w14:paraId="02DAEBA7"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0.5%</w:t>
            </w:r>
          </w:p>
        </w:tc>
        <w:tc>
          <w:tcPr>
            <w:tcW w:w="1064" w:type="dxa"/>
            <w:tcBorders>
              <w:top w:val="nil"/>
              <w:left w:val="nil"/>
              <w:bottom w:val="single" w:sz="4" w:space="0" w:color="auto"/>
              <w:right w:val="single" w:sz="4" w:space="0" w:color="auto"/>
            </w:tcBorders>
            <w:shd w:val="clear" w:color="auto" w:fill="auto"/>
            <w:noWrap/>
            <w:vAlign w:val="bottom"/>
            <w:hideMark/>
          </w:tcPr>
          <w:p w14:paraId="238F0EE1"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0.6%</w:t>
            </w:r>
          </w:p>
        </w:tc>
        <w:tc>
          <w:tcPr>
            <w:tcW w:w="1064" w:type="dxa"/>
            <w:tcBorders>
              <w:top w:val="nil"/>
              <w:left w:val="nil"/>
              <w:bottom w:val="single" w:sz="4" w:space="0" w:color="auto"/>
              <w:right w:val="single" w:sz="4" w:space="0" w:color="auto"/>
            </w:tcBorders>
            <w:shd w:val="clear" w:color="auto" w:fill="auto"/>
            <w:noWrap/>
            <w:vAlign w:val="bottom"/>
            <w:hideMark/>
          </w:tcPr>
          <w:p w14:paraId="423AA3D5"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0.6%</w:t>
            </w:r>
          </w:p>
        </w:tc>
        <w:tc>
          <w:tcPr>
            <w:tcW w:w="1064" w:type="dxa"/>
            <w:tcBorders>
              <w:top w:val="nil"/>
              <w:left w:val="nil"/>
              <w:bottom w:val="single" w:sz="4" w:space="0" w:color="auto"/>
              <w:right w:val="single" w:sz="4" w:space="0" w:color="auto"/>
            </w:tcBorders>
            <w:shd w:val="clear" w:color="auto" w:fill="auto"/>
            <w:noWrap/>
            <w:vAlign w:val="bottom"/>
            <w:hideMark/>
          </w:tcPr>
          <w:p w14:paraId="5EAC07E8"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0.7%</w:t>
            </w:r>
          </w:p>
        </w:tc>
        <w:tc>
          <w:tcPr>
            <w:tcW w:w="1064" w:type="dxa"/>
            <w:tcBorders>
              <w:top w:val="nil"/>
              <w:left w:val="nil"/>
              <w:bottom w:val="single" w:sz="4" w:space="0" w:color="auto"/>
              <w:right w:val="single" w:sz="4" w:space="0" w:color="auto"/>
            </w:tcBorders>
            <w:shd w:val="clear" w:color="auto" w:fill="auto"/>
            <w:noWrap/>
            <w:vAlign w:val="bottom"/>
            <w:hideMark/>
          </w:tcPr>
          <w:p w14:paraId="08B82DD8"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0.8%</w:t>
            </w:r>
          </w:p>
        </w:tc>
        <w:tc>
          <w:tcPr>
            <w:tcW w:w="1064" w:type="dxa"/>
            <w:tcBorders>
              <w:top w:val="nil"/>
              <w:left w:val="nil"/>
              <w:bottom w:val="single" w:sz="4" w:space="0" w:color="auto"/>
              <w:right w:val="single" w:sz="4" w:space="0" w:color="auto"/>
            </w:tcBorders>
            <w:shd w:val="clear" w:color="auto" w:fill="auto"/>
            <w:noWrap/>
            <w:vAlign w:val="bottom"/>
            <w:hideMark/>
          </w:tcPr>
          <w:p w14:paraId="1CC373CA"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0.9%</w:t>
            </w:r>
          </w:p>
        </w:tc>
        <w:tc>
          <w:tcPr>
            <w:tcW w:w="1064" w:type="dxa"/>
            <w:tcBorders>
              <w:top w:val="nil"/>
              <w:left w:val="nil"/>
              <w:bottom w:val="single" w:sz="4" w:space="0" w:color="auto"/>
              <w:right w:val="single" w:sz="4" w:space="0" w:color="auto"/>
            </w:tcBorders>
            <w:shd w:val="clear" w:color="auto" w:fill="auto"/>
            <w:noWrap/>
            <w:vAlign w:val="bottom"/>
            <w:hideMark/>
          </w:tcPr>
          <w:p w14:paraId="113DC854"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1.1%</w:t>
            </w:r>
          </w:p>
        </w:tc>
        <w:tc>
          <w:tcPr>
            <w:tcW w:w="1064" w:type="dxa"/>
            <w:tcBorders>
              <w:top w:val="nil"/>
              <w:left w:val="nil"/>
              <w:bottom w:val="single" w:sz="4" w:space="0" w:color="auto"/>
              <w:right w:val="single" w:sz="4" w:space="0" w:color="auto"/>
            </w:tcBorders>
            <w:shd w:val="clear" w:color="auto" w:fill="auto"/>
            <w:noWrap/>
            <w:vAlign w:val="bottom"/>
            <w:hideMark/>
          </w:tcPr>
          <w:p w14:paraId="0A3AFDFC"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2.4%</w:t>
            </w:r>
          </w:p>
        </w:tc>
        <w:tc>
          <w:tcPr>
            <w:tcW w:w="1064" w:type="dxa"/>
            <w:tcBorders>
              <w:top w:val="nil"/>
              <w:left w:val="nil"/>
              <w:bottom w:val="single" w:sz="4" w:space="0" w:color="auto"/>
              <w:right w:val="single" w:sz="4" w:space="0" w:color="auto"/>
            </w:tcBorders>
            <w:shd w:val="clear" w:color="auto" w:fill="auto"/>
            <w:noWrap/>
            <w:vAlign w:val="bottom"/>
            <w:hideMark/>
          </w:tcPr>
          <w:p w14:paraId="142E5A42"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4.0%</w:t>
            </w:r>
          </w:p>
        </w:tc>
        <w:tc>
          <w:tcPr>
            <w:tcW w:w="1064" w:type="dxa"/>
            <w:tcBorders>
              <w:top w:val="nil"/>
              <w:left w:val="nil"/>
              <w:bottom w:val="single" w:sz="4" w:space="0" w:color="auto"/>
              <w:right w:val="single" w:sz="4" w:space="0" w:color="auto"/>
            </w:tcBorders>
            <w:shd w:val="clear" w:color="auto" w:fill="auto"/>
            <w:noWrap/>
            <w:vAlign w:val="bottom"/>
            <w:hideMark/>
          </w:tcPr>
          <w:p w14:paraId="514941CF"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7.5%</w:t>
            </w:r>
          </w:p>
        </w:tc>
        <w:tc>
          <w:tcPr>
            <w:tcW w:w="1064" w:type="dxa"/>
            <w:tcBorders>
              <w:top w:val="nil"/>
              <w:left w:val="nil"/>
              <w:bottom w:val="single" w:sz="4" w:space="0" w:color="auto"/>
              <w:right w:val="single" w:sz="4" w:space="0" w:color="auto"/>
            </w:tcBorders>
            <w:shd w:val="clear" w:color="auto" w:fill="auto"/>
            <w:noWrap/>
            <w:vAlign w:val="bottom"/>
            <w:hideMark/>
          </w:tcPr>
          <w:p w14:paraId="026E8602"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15.2%</w:t>
            </w:r>
          </w:p>
        </w:tc>
        <w:tc>
          <w:tcPr>
            <w:tcW w:w="1064" w:type="dxa"/>
            <w:tcBorders>
              <w:top w:val="nil"/>
              <w:left w:val="nil"/>
              <w:bottom w:val="single" w:sz="4" w:space="0" w:color="auto"/>
              <w:right w:val="single" w:sz="4" w:space="0" w:color="auto"/>
            </w:tcBorders>
            <w:shd w:val="clear" w:color="auto" w:fill="auto"/>
            <w:noWrap/>
            <w:vAlign w:val="bottom"/>
            <w:hideMark/>
          </w:tcPr>
          <w:p w14:paraId="6517AC1A"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23.2%</w:t>
            </w:r>
          </w:p>
        </w:tc>
      </w:tr>
      <w:tr w:rsidR="0001081B" w:rsidRPr="008431F5" w14:paraId="128B07E3" w14:textId="77777777" w:rsidTr="0001081B">
        <w:trPr>
          <w:trHeight w:val="23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E2139C5" w14:textId="77777777" w:rsidR="0001081B" w:rsidRPr="008431F5" w:rsidRDefault="0001081B" w:rsidP="0001081B">
            <w:pPr>
              <w:spacing w:after="0" w:line="240" w:lineRule="auto"/>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North West</w:t>
            </w:r>
          </w:p>
        </w:tc>
        <w:tc>
          <w:tcPr>
            <w:tcW w:w="1064" w:type="dxa"/>
            <w:tcBorders>
              <w:top w:val="nil"/>
              <w:left w:val="nil"/>
              <w:bottom w:val="single" w:sz="4" w:space="0" w:color="auto"/>
              <w:right w:val="single" w:sz="4" w:space="0" w:color="auto"/>
            </w:tcBorders>
            <w:shd w:val="clear" w:color="auto" w:fill="auto"/>
            <w:noWrap/>
            <w:vAlign w:val="bottom"/>
            <w:hideMark/>
          </w:tcPr>
          <w:p w14:paraId="7BB1F53B"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1.8%</w:t>
            </w:r>
          </w:p>
        </w:tc>
        <w:tc>
          <w:tcPr>
            <w:tcW w:w="1064" w:type="dxa"/>
            <w:tcBorders>
              <w:top w:val="nil"/>
              <w:left w:val="nil"/>
              <w:bottom w:val="single" w:sz="4" w:space="0" w:color="auto"/>
              <w:right w:val="single" w:sz="4" w:space="0" w:color="auto"/>
            </w:tcBorders>
            <w:shd w:val="clear" w:color="auto" w:fill="auto"/>
            <w:noWrap/>
            <w:vAlign w:val="bottom"/>
            <w:hideMark/>
          </w:tcPr>
          <w:p w14:paraId="7519E140"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0.7%</w:t>
            </w:r>
          </w:p>
        </w:tc>
        <w:tc>
          <w:tcPr>
            <w:tcW w:w="1064" w:type="dxa"/>
            <w:tcBorders>
              <w:top w:val="nil"/>
              <w:left w:val="nil"/>
              <w:bottom w:val="single" w:sz="4" w:space="0" w:color="auto"/>
              <w:right w:val="single" w:sz="4" w:space="0" w:color="auto"/>
            </w:tcBorders>
            <w:shd w:val="clear" w:color="auto" w:fill="auto"/>
            <w:noWrap/>
            <w:vAlign w:val="bottom"/>
            <w:hideMark/>
          </w:tcPr>
          <w:p w14:paraId="7CE34829"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0.4%</w:t>
            </w:r>
          </w:p>
        </w:tc>
        <w:tc>
          <w:tcPr>
            <w:tcW w:w="1064" w:type="dxa"/>
            <w:tcBorders>
              <w:top w:val="nil"/>
              <w:left w:val="nil"/>
              <w:bottom w:val="single" w:sz="4" w:space="0" w:color="auto"/>
              <w:right w:val="single" w:sz="4" w:space="0" w:color="auto"/>
            </w:tcBorders>
            <w:shd w:val="clear" w:color="auto" w:fill="auto"/>
            <w:noWrap/>
            <w:vAlign w:val="bottom"/>
            <w:hideMark/>
          </w:tcPr>
          <w:p w14:paraId="36544D19"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0.5%</w:t>
            </w:r>
          </w:p>
        </w:tc>
        <w:tc>
          <w:tcPr>
            <w:tcW w:w="1064" w:type="dxa"/>
            <w:tcBorders>
              <w:top w:val="nil"/>
              <w:left w:val="nil"/>
              <w:bottom w:val="single" w:sz="4" w:space="0" w:color="auto"/>
              <w:right w:val="single" w:sz="4" w:space="0" w:color="auto"/>
            </w:tcBorders>
            <w:shd w:val="clear" w:color="auto" w:fill="auto"/>
            <w:noWrap/>
            <w:vAlign w:val="bottom"/>
            <w:hideMark/>
          </w:tcPr>
          <w:p w14:paraId="5B1E89D4"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0.8%</w:t>
            </w:r>
          </w:p>
        </w:tc>
        <w:tc>
          <w:tcPr>
            <w:tcW w:w="1064" w:type="dxa"/>
            <w:tcBorders>
              <w:top w:val="nil"/>
              <w:left w:val="nil"/>
              <w:bottom w:val="single" w:sz="4" w:space="0" w:color="auto"/>
              <w:right w:val="single" w:sz="4" w:space="0" w:color="auto"/>
            </w:tcBorders>
            <w:shd w:val="clear" w:color="auto" w:fill="auto"/>
            <w:noWrap/>
            <w:vAlign w:val="bottom"/>
            <w:hideMark/>
          </w:tcPr>
          <w:p w14:paraId="3D9A6A60"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1.9%</w:t>
            </w:r>
          </w:p>
        </w:tc>
        <w:tc>
          <w:tcPr>
            <w:tcW w:w="1064" w:type="dxa"/>
            <w:tcBorders>
              <w:top w:val="nil"/>
              <w:left w:val="nil"/>
              <w:bottom w:val="single" w:sz="4" w:space="0" w:color="auto"/>
              <w:right w:val="single" w:sz="4" w:space="0" w:color="auto"/>
            </w:tcBorders>
            <w:shd w:val="clear" w:color="auto" w:fill="auto"/>
            <w:noWrap/>
            <w:vAlign w:val="bottom"/>
            <w:hideMark/>
          </w:tcPr>
          <w:p w14:paraId="67EFAEFA"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2.3%</w:t>
            </w:r>
          </w:p>
        </w:tc>
        <w:tc>
          <w:tcPr>
            <w:tcW w:w="1064" w:type="dxa"/>
            <w:tcBorders>
              <w:top w:val="nil"/>
              <w:left w:val="nil"/>
              <w:bottom w:val="single" w:sz="4" w:space="0" w:color="auto"/>
              <w:right w:val="single" w:sz="4" w:space="0" w:color="auto"/>
            </w:tcBorders>
            <w:shd w:val="clear" w:color="auto" w:fill="auto"/>
            <w:noWrap/>
            <w:vAlign w:val="bottom"/>
            <w:hideMark/>
          </w:tcPr>
          <w:p w14:paraId="71189F4F"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5.4%</w:t>
            </w:r>
          </w:p>
        </w:tc>
        <w:tc>
          <w:tcPr>
            <w:tcW w:w="1064" w:type="dxa"/>
            <w:tcBorders>
              <w:top w:val="nil"/>
              <w:left w:val="nil"/>
              <w:bottom w:val="single" w:sz="4" w:space="0" w:color="auto"/>
              <w:right w:val="single" w:sz="4" w:space="0" w:color="auto"/>
            </w:tcBorders>
            <w:shd w:val="clear" w:color="auto" w:fill="auto"/>
            <w:noWrap/>
            <w:vAlign w:val="bottom"/>
            <w:hideMark/>
          </w:tcPr>
          <w:p w14:paraId="58A48884"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6.1%</w:t>
            </w:r>
          </w:p>
        </w:tc>
        <w:tc>
          <w:tcPr>
            <w:tcW w:w="1064" w:type="dxa"/>
            <w:tcBorders>
              <w:top w:val="nil"/>
              <w:left w:val="nil"/>
              <w:bottom w:val="single" w:sz="4" w:space="0" w:color="auto"/>
              <w:right w:val="single" w:sz="4" w:space="0" w:color="auto"/>
            </w:tcBorders>
            <w:shd w:val="clear" w:color="auto" w:fill="auto"/>
            <w:noWrap/>
            <w:vAlign w:val="bottom"/>
            <w:hideMark/>
          </w:tcPr>
          <w:p w14:paraId="3B1622AB"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10.1%</w:t>
            </w:r>
          </w:p>
        </w:tc>
        <w:tc>
          <w:tcPr>
            <w:tcW w:w="1064" w:type="dxa"/>
            <w:tcBorders>
              <w:top w:val="nil"/>
              <w:left w:val="nil"/>
              <w:bottom w:val="single" w:sz="4" w:space="0" w:color="auto"/>
              <w:right w:val="single" w:sz="4" w:space="0" w:color="auto"/>
            </w:tcBorders>
            <w:shd w:val="clear" w:color="auto" w:fill="auto"/>
            <w:noWrap/>
            <w:vAlign w:val="bottom"/>
            <w:hideMark/>
          </w:tcPr>
          <w:p w14:paraId="5B3CD77B"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19.2%</w:t>
            </w:r>
          </w:p>
        </w:tc>
        <w:tc>
          <w:tcPr>
            <w:tcW w:w="1064" w:type="dxa"/>
            <w:tcBorders>
              <w:top w:val="nil"/>
              <w:left w:val="nil"/>
              <w:bottom w:val="single" w:sz="4" w:space="0" w:color="auto"/>
              <w:right w:val="single" w:sz="4" w:space="0" w:color="auto"/>
            </w:tcBorders>
            <w:shd w:val="clear" w:color="auto" w:fill="auto"/>
            <w:noWrap/>
            <w:vAlign w:val="bottom"/>
            <w:hideMark/>
          </w:tcPr>
          <w:p w14:paraId="48236FF6"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27.3%</w:t>
            </w:r>
          </w:p>
        </w:tc>
      </w:tr>
      <w:tr w:rsidR="0001081B" w:rsidRPr="008431F5" w14:paraId="3B8D7943" w14:textId="77777777" w:rsidTr="0001081B">
        <w:trPr>
          <w:trHeight w:val="23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7ABA48EE" w14:textId="77777777" w:rsidR="0001081B" w:rsidRPr="008431F5" w:rsidRDefault="0001081B" w:rsidP="0001081B">
            <w:pPr>
              <w:spacing w:after="0" w:line="240" w:lineRule="auto"/>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Gauteng</w:t>
            </w:r>
          </w:p>
        </w:tc>
        <w:tc>
          <w:tcPr>
            <w:tcW w:w="1064" w:type="dxa"/>
            <w:tcBorders>
              <w:top w:val="nil"/>
              <w:left w:val="nil"/>
              <w:bottom w:val="single" w:sz="4" w:space="0" w:color="auto"/>
              <w:right w:val="single" w:sz="4" w:space="0" w:color="auto"/>
            </w:tcBorders>
            <w:shd w:val="clear" w:color="auto" w:fill="auto"/>
            <w:noWrap/>
            <w:vAlign w:val="bottom"/>
            <w:hideMark/>
          </w:tcPr>
          <w:p w14:paraId="578CDEE0"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0.6%</w:t>
            </w:r>
          </w:p>
        </w:tc>
        <w:tc>
          <w:tcPr>
            <w:tcW w:w="1064" w:type="dxa"/>
            <w:tcBorders>
              <w:top w:val="nil"/>
              <w:left w:val="nil"/>
              <w:bottom w:val="single" w:sz="4" w:space="0" w:color="auto"/>
              <w:right w:val="single" w:sz="4" w:space="0" w:color="auto"/>
            </w:tcBorders>
            <w:shd w:val="clear" w:color="auto" w:fill="auto"/>
            <w:noWrap/>
            <w:vAlign w:val="bottom"/>
            <w:hideMark/>
          </w:tcPr>
          <w:p w14:paraId="524F2080"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0.3%</w:t>
            </w:r>
          </w:p>
        </w:tc>
        <w:tc>
          <w:tcPr>
            <w:tcW w:w="1064" w:type="dxa"/>
            <w:tcBorders>
              <w:top w:val="nil"/>
              <w:left w:val="nil"/>
              <w:bottom w:val="single" w:sz="4" w:space="0" w:color="auto"/>
              <w:right w:val="single" w:sz="4" w:space="0" w:color="auto"/>
            </w:tcBorders>
            <w:shd w:val="clear" w:color="auto" w:fill="auto"/>
            <w:noWrap/>
            <w:vAlign w:val="bottom"/>
            <w:hideMark/>
          </w:tcPr>
          <w:p w14:paraId="409EA245"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0.4%</w:t>
            </w:r>
          </w:p>
        </w:tc>
        <w:tc>
          <w:tcPr>
            <w:tcW w:w="1064" w:type="dxa"/>
            <w:tcBorders>
              <w:top w:val="nil"/>
              <w:left w:val="nil"/>
              <w:bottom w:val="single" w:sz="4" w:space="0" w:color="auto"/>
              <w:right w:val="single" w:sz="4" w:space="0" w:color="auto"/>
            </w:tcBorders>
            <w:shd w:val="clear" w:color="auto" w:fill="auto"/>
            <w:noWrap/>
            <w:vAlign w:val="bottom"/>
            <w:hideMark/>
          </w:tcPr>
          <w:p w14:paraId="20C40DC1"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0.1%</w:t>
            </w:r>
          </w:p>
        </w:tc>
        <w:tc>
          <w:tcPr>
            <w:tcW w:w="1064" w:type="dxa"/>
            <w:tcBorders>
              <w:top w:val="nil"/>
              <w:left w:val="nil"/>
              <w:bottom w:val="single" w:sz="4" w:space="0" w:color="auto"/>
              <w:right w:val="single" w:sz="4" w:space="0" w:color="auto"/>
            </w:tcBorders>
            <w:shd w:val="clear" w:color="auto" w:fill="auto"/>
            <w:noWrap/>
            <w:vAlign w:val="bottom"/>
            <w:hideMark/>
          </w:tcPr>
          <w:p w14:paraId="1C50730B"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0.4%</w:t>
            </w:r>
          </w:p>
        </w:tc>
        <w:tc>
          <w:tcPr>
            <w:tcW w:w="1064" w:type="dxa"/>
            <w:tcBorders>
              <w:top w:val="nil"/>
              <w:left w:val="nil"/>
              <w:bottom w:val="single" w:sz="4" w:space="0" w:color="auto"/>
              <w:right w:val="single" w:sz="4" w:space="0" w:color="auto"/>
            </w:tcBorders>
            <w:shd w:val="clear" w:color="auto" w:fill="auto"/>
            <w:noWrap/>
            <w:vAlign w:val="bottom"/>
            <w:hideMark/>
          </w:tcPr>
          <w:p w14:paraId="555A1CE0"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0.4%</w:t>
            </w:r>
          </w:p>
        </w:tc>
        <w:tc>
          <w:tcPr>
            <w:tcW w:w="1064" w:type="dxa"/>
            <w:tcBorders>
              <w:top w:val="nil"/>
              <w:left w:val="nil"/>
              <w:bottom w:val="single" w:sz="4" w:space="0" w:color="auto"/>
              <w:right w:val="single" w:sz="4" w:space="0" w:color="auto"/>
            </w:tcBorders>
            <w:shd w:val="clear" w:color="auto" w:fill="auto"/>
            <w:noWrap/>
            <w:vAlign w:val="bottom"/>
            <w:hideMark/>
          </w:tcPr>
          <w:p w14:paraId="7D1299D5"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0.8%</w:t>
            </w:r>
          </w:p>
        </w:tc>
        <w:tc>
          <w:tcPr>
            <w:tcW w:w="1064" w:type="dxa"/>
            <w:tcBorders>
              <w:top w:val="nil"/>
              <w:left w:val="nil"/>
              <w:bottom w:val="single" w:sz="4" w:space="0" w:color="auto"/>
              <w:right w:val="single" w:sz="4" w:space="0" w:color="auto"/>
            </w:tcBorders>
            <w:shd w:val="clear" w:color="auto" w:fill="auto"/>
            <w:noWrap/>
            <w:vAlign w:val="bottom"/>
            <w:hideMark/>
          </w:tcPr>
          <w:p w14:paraId="4DA48620"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1.7%</w:t>
            </w:r>
          </w:p>
        </w:tc>
        <w:tc>
          <w:tcPr>
            <w:tcW w:w="1064" w:type="dxa"/>
            <w:tcBorders>
              <w:top w:val="nil"/>
              <w:left w:val="nil"/>
              <w:bottom w:val="single" w:sz="4" w:space="0" w:color="auto"/>
              <w:right w:val="single" w:sz="4" w:space="0" w:color="auto"/>
            </w:tcBorders>
            <w:shd w:val="clear" w:color="auto" w:fill="auto"/>
            <w:noWrap/>
            <w:vAlign w:val="bottom"/>
            <w:hideMark/>
          </w:tcPr>
          <w:p w14:paraId="3BBA5C4E"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2.8%</w:t>
            </w:r>
          </w:p>
        </w:tc>
        <w:tc>
          <w:tcPr>
            <w:tcW w:w="1064" w:type="dxa"/>
            <w:tcBorders>
              <w:top w:val="nil"/>
              <w:left w:val="nil"/>
              <w:bottom w:val="single" w:sz="4" w:space="0" w:color="auto"/>
              <w:right w:val="single" w:sz="4" w:space="0" w:color="auto"/>
            </w:tcBorders>
            <w:shd w:val="clear" w:color="auto" w:fill="auto"/>
            <w:noWrap/>
            <w:vAlign w:val="bottom"/>
            <w:hideMark/>
          </w:tcPr>
          <w:p w14:paraId="7773FEA4"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4.8%</w:t>
            </w:r>
          </w:p>
        </w:tc>
        <w:tc>
          <w:tcPr>
            <w:tcW w:w="1064" w:type="dxa"/>
            <w:tcBorders>
              <w:top w:val="nil"/>
              <w:left w:val="nil"/>
              <w:bottom w:val="single" w:sz="4" w:space="0" w:color="auto"/>
              <w:right w:val="single" w:sz="4" w:space="0" w:color="auto"/>
            </w:tcBorders>
            <w:shd w:val="clear" w:color="auto" w:fill="auto"/>
            <w:noWrap/>
            <w:vAlign w:val="bottom"/>
            <w:hideMark/>
          </w:tcPr>
          <w:p w14:paraId="37FCBF68"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12.0%</w:t>
            </w:r>
          </w:p>
        </w:tc>
        <w:tc>
          <w:tcPr>
            <w:tcW w:w="1064" w:type="dxa"/>
            <w:tcBorders>
              <w:top w:val="nil"/>
              <w:left w:val="nil"/>
              <w:bottom w:val="single" w:sz="4" w:space="0" w:color="auto"/>
              <w:right w:val="single" w:sz="4" w:space="0" w:color="auto"/>
            </w:tcBorders>
            <w:shd w:val="clear" w:color="auto" w:fill="auto"/>
            <w:noWrap/>
            <w:vAlign w:val="bottom"/>
            <w:hideMark/>
          </w:tcPr>
          <w:p w14:paraId="7647CCEC"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22.2%</w:t>
            </w:r>
          </w:p>
        </w:tc>
      </w:tr>
      <w:tr w:rsidR="0001081B" w:rsidRPr="008431F5" w14:paraId="29D1D0CA" w14:textId="77777777" w:rsidTr="0001081B">
        <w:trPr>
          <w:trHeight w:val="23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D71DF2C" w14:textId="77777777" w:rsidR="0001081B" w:rsidRPr="008431F5" w:rsidRDefault="0001081B" w:rsidP="0001081B">
            <w:pPr>
              <w:spacing w:after="0" w:line="240" w:lineRule="auto"/>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Mpumalanga</w:t>
            </w:r>
          </w:p>
        </w:tc>
        <w:tc>
          <w:tcPr>
            <w:tcW w:w="1064" w:type="dxa"/>
            <w:tcBorders>
              <w:top w:val="nil"/>
              <w:left w:val="nil"/>
              <w:bottom w:val="single" w:sz="4" w:space="0" w:color="auto"/>
              <w:right w:val="single" w:sz="4" w:space="0" w:color="auto"/>
            </w:tcBorders>
            <w:shd w:val="clear" w:color="auto" w:fill="auto"/>
            <w:noWrap/>
            <w:vAlign w:val="bottom"/>
            <w:hideMark/>
          </w:tcPr>
          <w:p w14:paraId="548B8109"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1.2%</w:t>
            </w:r>
          </w:p>
        </w:tc>
        <w:tc>
          <w:tcPr>
            <w:tcW w:w="1064" w:type="dxa"/>
            <w:tcBorders>
              <w:top w:val="nil"/>
              <w:left w:val="nil"/>
              <w:bottom w:val="single" w:sz="4" w:space="0" w:color="auto"/>
              <w:right w:val="single" w:sz="4" w:space="0" w:color="auto"/>
            </w:tcBorders>
            <w:shd w:val="clear" w:color="auto" w:fill="auto"/>
            <w:noWrap/>
            <w:vAlign w:val="bottom"/>
            <w:hideMark/>
          </w:tcPr>
          <w:p w14:paraId="06E21F3F"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0.1%</w:t>
            </w:r>
          </w:p>
        </w:tc>
        <w:tc>
          <w:tcPr>
            <w:tcW w:w="1064" w:type="dxa"/>
            <w:tcBorders>
              <w:top w:val="nil"/>
              <w:left w:val="nil"/>
              <w:bottom w:val="single" w:sz="4" w:space="0" w:color="auto"/>
              <w:right w:val="single" w:sz="4" w:space="0" w:color="auto"/>
            </w:tcBorders>
            <w:shd w:val="clear" w:color="auto" w:fill="auto"/>
            <w:noWrap/>
            <w:vAlign w:val="bottom"/>
            <w:hideMark/>
          </w:tcPr>
          <w:p w14:paraId="2BD579B9"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0.6%</w:t>
            </w:r>
          </w:p>
        </w:tc>
        <w:tc>
          <w:tcPr>
            <w:tcW w:w="1064" w:type="dxa"/>
            <w:tcBorders>
              <w:top w:val="nil"/>
              <w:left w:val="nil"/>
              <w:bottom w:val="single" w:sz="4" w:space="0" w:color="auto"/>
              <w:right w:val="single" w:sz="4" w:space="0" w:color="auto"/>
            </w:tcBorders>
            <w:shd w:val="clear" w:color="auto" w:fill="auto"/>
            <w:noWrap/>
            <w:vAlign w:val="bottom"/>
            <w:hideMark/>
          </w:tcPr>
          <w:p w14:paraId="37AB6CC6"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0.2%</w:t>
            </w:r>
          </w:p>
        </w:tc>
        <w:tc>
          <w:tcPr>
            <w:tcW w:w="1064" w:type="dxa"/>
            <w:tcBorders>
              <w:top w:val="nil"/>
              <w:left w:val="nil"/>
              <w:bottom w:val="single" w:sz="4" w:space="0" w:color="auto"/>
              <w:right w:val="single" w:sz="4" w:space="0" w:color="auto"/>
            </w:tcBorders>
            <w:shd w:val="clear" w:color="auto" w:fill="auto"/>
            <w:noWrap/>
            <w:vAlign w:val="bottom"/>
            <w:hideMark/>
          </w:tcPr>
          <w:p w14:paraId="4678B51B"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0.9%</w:t>
            </w:r>
          </w:p>
        </w:tc>
        <w:tc>
          <w:tcPr>
            <w:tcW w:w="1064" w:type="dxa"/>
            <w:tcBorders>
              <w:top w:val="nil"/>
              <w:left w:val="nil"/>
              <w:bottom w:val="single" w:sz="4" w:space="0" w:color="auto"/>
              <w:right w:val="single" w:sz="4" w:space="0" w:color="auto"/>
            </w:tcBorders>
            <w:shd w:val="clear" w:color="auto" w:fill="auto"/>
            <w:noWrap/>
            <w:vAlign w:val="bottom"/>
            <w:hideMark/>
          </w:tcPr>
          <w:p w14:paraId="1FC8AA19"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1.2%</w:t>
            </w:r>
          </w:p>
        </w:tc>
        <w:tc>
          <w:tcPr>
            <w:tcW w:w="1064" w:type="dxa"/>
            <w:tcBorders>
              <w:top w:val="nil"/>
              <w:left w:val="nil"/>
              <w:bottom w:val="single" w:sz="4" w:space="0" w:color="auto"/>
              <w:right w:val="single" w:sz="4" w:space="0" w:color="auto"/>
            </w:tcBorders>
            <w:shd w:val="clear" w:color="auto" w:fill="auto"/>
            <w:noWrap/>
            <w:vAlign w:val="bottom"/>
            <w:hideMark/>
          </w:tcPr>
          <w:p w14:paraId="70323A06"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1.4%</w:t>
            </w:r>
          </w:p>
        </w:tc>
        <w:tc>
          <w:tcPr>
            <w:tcW w:w="1064" w:type="dxa"/>
            <w:tcBorders>
              <w:top w:val="nil"/>
              <w:left w:val="nil"/>
              <w:bottom w:val="single" w:sz="4" w:space="0" w:color="auto"/>
              <w:right w:val="single" w:sz="4" w:space="0" w:color="auto"/>
            </w:tcBorders>
            <w:shd w:val="clear" w:color="auto" w:fill="auto"/>
            <w:noWrap/>
            <w:vAlign w:val="bottom"/>
            <w:hideMark/>
          </w:tcPr>
          <w:p w14:paraId="51E8FA2E"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2.9%</w:t>
            </w:r>
          </w:p>
        </w:tc>
        <w:tc>
          <w:tcPr>
            <w:tcW w:w="1064" w:type="dxa"/>
            <w:tcBorders>
              <w:top w:val="nil"/>
              <w:left w:val="nil"/>
              <w:bottom w:val="single" w:sz="4" w:space="0" w:color="auto"/>
              <w:right w:val="single" w:sz="4" w:space="0" w:color="auto"/>
            </w:tcBorders>
            <w:shd w:val="clear" w:color="auto" w:fill="auto"/>
            <w:noWrap/>
            <w:vAlign w:val="bottom"/>
            <w:hideMark/>
          </w:tcPr>
          <w:p w14:paraId="71D2963E"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6.5%</w:t>
            </w:r>
          </w:p>
        </w:tc>
        <w:tc>
          <w:tcPr>
            <w:tcW w:w="1064" w:type="dxa"/>
            <w:tcBorders>
              <w:top w:val="nil"/>
              <w:left w:val="nil"/>
              <w:bottom w:val="single" w:sz="4" w:space="0" w:color="auto"/>
              <w:right w:val="single" w:sz="4" w:space="0" w:color="auto"/>
            </w:tcBorders>
            <w:shd w:val="clear" w:color="auto" w:fill="auto"/>
            <w:noWrap/>
            <w:vAlign w:val="bottom"/>
            <w:hideMark/>
          </w:tcPr>
          <w:p w14:paraId="36DAB911"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8.9%</w:t>
            </w:r>
          </w:p>
        </w:tc>
        <w:tc>
          <w:tcPr>
            <w:tcW w:w="1064" w:type="dxa"/>
            <w:tcBorders>
              <w:top w:val="nil"/>
              <w:left w:val="nil"/>
              <w:bottom w:val="single" w:sz="4" w:space="0" w:color="auto"/>
              <w:right w:val="single" w:sz="4" w:space="0" w:color="auto"/>
            </w:tcBorders>
            <w:shd w:val="clear" w:color="auto" w:fill="auto"/>
            <w:noWrap/>
            <w:vAlign w:val="bottom"/>
            <w:hideMark/>
          </w:tcPr>
          <w:p w14:paraId="7FFA946B"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16.3%</w:t>
            </w:r>
          </w:p>
        </w:tc>
        <w:tc>
          <w:tcPr>
            <w:tcW w:w="1064" w:type="dxa"/>
            <w:tcBorders>
              <w:top w:val="nil"/>
              <w:left w:val="nil"/>
              <w:bottom w:val="single" w:sz="4" w:space="0" w:color="auto"/>
              <w:right w:val="single" w:sz="4" w:space="0" w:color="auto"/>
            </w:tcBorders>
            <w:shd w:val="clear" w:color="auto" w:fill="auto"/>
            <w:noWrap/>
            <w:vAlign w:val="bottom"/>
            <w:hideMark/>
          </w:tcPr>
          <w:p w14:paraId="4B1CC581"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29.4%</w:t>
            </w:r>
          </w:p>
        </w:tc>
      </w:tr>
      <w:tr w:rsidR="0001081B" w:rsidRPr="008431F5" w14:paraId="704AB157" w14:textId="77777777" w:rsidTr="0001081B">
        <w:trPr>
          <w:trHeight w:val="23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71439093" w14:textId="77777777" w:rsidR="0001081B" w:rsidRPr="008431F5" w:rsidRDefault="0001081B" w:rsidP="0001081B">
            <w:pPr>
              <w:spacing w:after="0" w:line="240" w:lineRule="auto"/>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Limpopo</w:t>
            </w:r>
          </w:p>
        </w:tc>
        <w:tc>
          <w:tcPr>
            <w:tcW w:w="1064" w:type="dxa"/>
            <w:tcBorders>
              <w:top w:val="nil"/>
              <w:left w:val="nil"/>
              <w:bottom w:val="single" w:sz="4" w:space="0" w:color="auto"/>
              <w:right w:val="single" w:sz="4" w:space="0" w:color="auto"/>
            </w:tcBorders>
            <w:shd w:val="clear" w:color="auto" w:fill="auto"/>
            <w:noWrap/>
            <w:vAlign w:val="bottom"/>
            <w:hideMark/>
          </w:tcPr>
          <w:p w14:paraId="480E4446"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1.1%</w:t>
            </w:r>
          </w:p>
        </w:tc>
        <w:tc>
          <w:tcPr>
            <w:tcW w:w="1064" w:type="dxa"/>
            <w:tcBorders>
              <w:top w:val="nil"/>
              <w:left w:val="nil"/>
              <w:bottom w:val="single" w:sz="4" w:space="0" w:color="auto"/>
              <w:right w:val="single" w:sz="4" w:space="0" w:color="auto"/>
            </w:tcBorders>
            <w:shd w:val="clear" w:color="auto" w:fill="auto"/>
            <w:noWrap/>
            <w:vAlign w:val="bottom"/>
            <w:hideMark/>
          </w:tcPr>
          <w:p w14:paraId="665E086B"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0.5%</w:t>
            </w:r>
          </w:p>
        </w:tc>
        <w:tc>
          <w:tcPr>
            <w:tcW w:w="1064" w:type="dxa"/>
            <w:tcBorders>
              <w:top w:val="nil"/>
              <w:left w:val="nil"/>
              <w:bottom w:val="single" w:sz="4" w:space="0" w:color="auto"/>
              <w:right w:val="single" w:sz="4" w:space="0" w:color="auto"/>
            </w:tcBorders>
            <w:shd w:val="clear" w:color="auto" w:fill="auto"/>
            <w:noWrap/>
            <w:vAlign w:val="bottom"/>
            <w:hideMark/>
          </w:tcPr>
          <w:p w14:paraId="4075ECA7"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0.4%</w:t>
            </w:r>
          </w:p>
        </w:tc>
        <w:tc>
          <w:tcPr>
            <w:tcW w:w="1064" w:type="dxa"/>
            <w:tcBorders>
              <w:top w:val="nil"/>
              <w:left w:val="nil"/>
              <w:bottom w:val="single" w:sz="4" w:space="0" w:color="auto"/>
              <w:right w:val="single" w:sz="4" w:space="0" w:color="auto"/>
            </w:tcBorders>
            <w:shd w:val="clear" w:color="auto" w:fill="auto"/>
            <w:noWrap/>
            <w:vAlign w:val="bottom"/>
            <w:hideMark/>
          </w:tcPr>
          <w:p w14:paraId="07049F35"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0.4%</w:t>
            </w:r>
          </w:p>
        </w:tc>
        <w:tc>
          <w:tcPr>
            <w:tcW w:w="1064" w:type="dxa"/>
            <w:tcBorders>
              <w:top w:val="nil"/>
              <w:left w:val="nil"/>
              <w:bottom w:val="single" w:sz="4" w:space="0" w:color="auto"/>
              <w:right w:val="single" w:sz="4" w:space="0" w:color="auto"/>
            </w:tcBorders>
            <w:shd w:val="clear" w:color="auto" w:fill="auto"/>
            <w:noWrap/>
            <w:vAlign w:val="bottom"/>
            <w:hideMark/>
          </w:tcPr>
          <w:p w14:paraId="575C743E"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0.4%</w:t>
            </w:r>
          </w:p>
        </w:tc>
        <w:tc>
          <w:tcPr>
            <w:tcW w:w="1064" w:type="dxa"/>
            <w:tcBorders>
              <w:top w:val="nil"/>
              <w:left w:val="nil"/>
              <w:bottom w:val="single" w:sz="4" w:space="0" w:color="auto"/>
              <w:right w:val="single" w:sz="4" w:space="0" w:color="auto"/>
            </w:tcBorders>
            <w:shd w:val="clear" w:color="auto" w:fill="auto"/>
            <w:noWrap/>
            <w:vAlign w:val="bottom"/>
            <w:hideMark/>
          </w:tcPr>
          <w:p w14:paraId="10E44D03"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1.3%</w:t>
            </w:r>
          </w:p>
        </w:tc>
        <w:tc>
          <w:tcPr>
            <w:tcW w:w="1064" w:type="dxa"/>
            <w:tcBorders>
              <w:top w:val="nil"/>
              <w:left w:val="nil"/>
              <w:bottom w:val="single" w:sz="4" w:space="0" w:color="auto"/>
              <w:right w:val="single" w:sz="4" w:space="0" w:color="auto"/>
            </w:tcBorders>
            <w:shd w:val="clear" w:color="auto" w:fill="auto"/>
            <w:noWrap/>
            <w:vAlign w:val="bottom"/>
            <w:hideMark/>
          </w:tcPr>
          <w:p w14:paraId="216B2171"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1.3%</w:t>
            </w:r>
          </w:p>
        </w:tc>
        <w:tc>
          <w:tcPr>
            <w:tcW w:w="1064" w:type="dxa"/>
            <w:tcBorders>
              <w:top w:val="nil"/>
              <w:left w:val="nil"/>
              <w:bottom w:val="single" w:sz="4" w:space="0" w:color="auto"/>
              <w:right w:val="single" w:sz="4" w:space="0" w:color="auto"/>
            </w:tcBorders>
            <w:shd w:val="clear" w:color="auto" w:fill="auto"/>
            <w:noWrap/>
            <w:vAlign w:val="bottom"/>
            <w:hideMark/>
          </w:tcPr>
          <w:p w14:paraId="25EEAC1E"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4.3%</w:t>
            </w:r>
          </w:p>
        </w:tc>
        <w:tc>
          <w:tcPr>
            <w:tcW w:w="1064" w:type="dxa"/>
            <w:tcBorders>
              <w:top w:val="nil"/>
              <w:left w:val="nil"/>
              <w:bottom w:val="single" w:sz="4" w:space="0" w:color="auto"/>
              <w:right w:val="single" w:sz="4" w:space="0" w:color="auto"/>
            </w:tcBorders>
            <w:shd w:val="clear" w:color="auto" w:fill="auto"/>
            <w:noWrap/>
            <w:vAlign w:val="bottom"/>
            <w:hideMark/>
          </w:tcPr>
          <w:p w14:paraId="504DB9FD"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5.2%</w:t>
            </w:r>
          </w:p>
        </w:tc>
        <w:tc>
          <w:tcPr>
            <w:tcW w:w="1064" w:type="dxa"/>
            <w:tcBorders>
              <w:top w:val="nil"/>
              <w:left w:val="nil"/>
              <w:bottom w:val="single" w:sz="4" w:space="0" w:color="auto"/>
              <w:right w:val="single" w:sz="4" w:space="0" w:color="auto"/>
            </w:tcBorders>
            <w:shd w:val="clear" w:color="auto" w:fill="auto"/>
            <w:noWrap/>
            <w:vAlign w:val="bottom"/>
            <w:hideMark/>
          </w:tcPr>
          <w:p w14:paraId="50E4F680"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12.6%</w:t>
            </w:r>
          </w:p>
        </w:tc>
        <w:tc>
          <w:tcPr>
            <w:tcW w:w="1064" w:type="dxa"/>
            <w:tcBorders>
              <w:top w:val="nil"/>
              <w:left w:val="nil"/>
              <w:bottom w:val="single" w:sz="4" w:space="0" w:color="auto"/>
              <w:right w:val="single" w:sz="4" w:space="0" w:color="auto"/>
            </w:tcBorders>
            <w:shd w:val="clear" w:color="auto" w:fill="auto"/>
            <w:noWrap/>
            <w:vAlign w:val="bottom"/>
            <w:hideMark/>
          </w:tcPr>
          <w:p w14:paraId="7AD1734C"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22.5%</w:t>
            </w:r>
          </w:p>
        </w:tc>
        <w:tc>
          <w:tcPr>
            <w:tcW w:w="1064" w:type="dxa"/>
            <w:tcBorders>
              <w:top w:val="nil"/>
              <w:left w:val="nil"/>
              <w:bottom w:val="single" w:sz="4" w:space="0" w:color="auto"/>
              <w:right w:val="single" w:sz="4" w:space="0" w:color="auto"/>
            </w:tcBorders>
            <w:shd w:val="clear" w:color="auto" w:fill="auto"/>
            <w:noWrap/>
            <w:vAlign w:val="bottom"/>
            <w:hideMark/>
          </w:tcPr>
          <w:p w14:paraId="504132E7" w14:textId="77777777" w:rsidR="0001081B" w:rsidRPr="008431F5" w:rsidRDefault="0001081B" w:rsidP="0001081B">
            <w:pPr>
              <w:spacing w:after="0" w:line="240" w:lineRule="auto"/>
              <w:jc w:val="right"/>
              <w:rPr>
                <w:rFonts w:ascii="Calibri" w:eastAsia="Times New Roman" w:hAnsi="Calibri" w:cs="Times New Roman"/>
                <w:color w:val="000000"/>
                <w:lang w:eastAsia="en-ZA"/>
              </w:rPr>
            </w:pPr>
            <w:r w:rsidRPr="008431F5">
              <w:rPr>
                <w:rFonts w:ascii="Calibri" w:eastAsia="Times New Roman" w:hAnsi="Calibri" w:cs="Times New Roman"/>
                <w:color w:val="000000"/>
                <w:lang w:eastAsia="en-ZA"/>
              </w:rPr>
              <w:t>33.4%</w:t>
            </w:r>
          </w:p>
        </w:tc>
      </w:tr>
    </w:tbl>
    <w:p w14:paraId="7C82463F" w14:textId="77777777" w:rsidR="0001081B" w:rsidRDefault="0001081B" w:rsidP="0001081B">
      <w:pPr>
        <w:spacing w:after="0"/>
        <w:contextualSpacing/>
        <w:rPr>
          <w:sz w:val="18"/>
        </w:rPr>
      </w:pPr>
      <w:r w:rsidRPr="005F08D3">
        <w:rPr>
          <w:b/>
          <w:sz w:val="18"/>
        </w:rPr>
        <w:t>Data Source:</w:t>
      </w:r>
      <w:r>
        <w:rPr>
          <w:sz w:val="18"/>
        </w:rPr>
        <w:t xml:space="preserve"> General Household Survey, DBE own calculation</w:t>
      </w:r>
    </w:p>
    <w:p w14:paraId="2CCDD19A" w14:textId="77777777" w:rsidR="0001081B" w:rsidRPr="0001081B" w:rsidRDefault="0001081B" w:rsidP="0001081B">
      <w:pPr>
        <w:spacing w:after="0"/>
        <w:contextualSpacing/>
        <w:rPr>
          <w:sz w:val="18"/>
        </w:rPr>
      </w:pPr>
      <w:r w:rsidRPr="002B6AF1">
        <w:rPr>
          <w:b/>
          <w:sz w:val="18"/>
        </w:rPr>
        <w:t>Note:</w:t>
      </w:r>
      <w:r>
        <w:rPr>
          <w:sz w:val="18"/>
        </w:rPr>
        <w:t xml:space="preserve"> data for 2011-2013 pooled together to overcome small sample errors</w:t>
      </w:r>
    </w:p>
    <w:p w14:paraId="6EEEDE61" w14:textId="77777777" w:rsidR="0001081B" w:rsidRDefault="0001081B" w:rsidP="00122B81">
      <w:pPr>
        <w:autoSpaceDE w:val="0"/>
        <w:autoSpaceDN w:val="0"/>
        <w:adjustRightInd w:val="0"/>
        <w:spacing w:after="0" w:line="240" w:lineRule="auto"/>
        <w:jc w:val="both"/>
        <w:rPr>
          <w:rFonts w:ascii="Times New Roman" w:eastAsia="Calibri" w:hAnsi="Times New Roman" w:cs="Times New Roman"/>
          <w:sz w:val="24"/>
          <w:szCs w:val="24"/>
          <w:lang w:val="en-US"/>
        </w:rPr>
      </w:pPr>
    </w:p>
    <w:sectPr w:rsidR="0001081B" w:rsidSect="0001081B">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B02166"/>
    <w:multiLevelType w:val="hybridMultilevel"/>
    <w:tmpl w:val="5B6A4BB8"/>
    <w:lvl w:ilvl="0" w:tplc="B61031EA">
      <w:start w:val="1"/>
      <w:numFmt w:val="upp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081B"/>
    <w:rsid w:val="00015890"/>
    <w:rsid w:val="0005396A"/>
    <w:rsid w:val="000A2AAC"/>
    <w:rsid w:val="000C6DB7"/>
    <w:rsid w:val="000D4D43"/>
    <w:rsid w:val="000D6739"/>
    <w:rsid w:val="001034EB"/>
    <w:rsid w:val="00122B81"/>
    <w:rsid w:val="001363D0"/>
    <w:rsid w:val="001415B1"/>
    <w:rsid w:val="00170990"/>
    <w:rsid w:val="00171447"/>
    <w:rsid w:val="00183BCF"/>
    <w:rsid w:val="0020126E"/>
    <w:rsid w:val="00221870"/>
    <w:rsid w:val="00226801"/>
    <w:rsid w:val="00236728"/>
    <w:rsid w:val="00237DA1"/>
    <w:rsid w:val="00240B13"/>
    <w:rsid w:val="0027063B"/>
    <w:rsid w:val="002A6821"/>
    <w:rsid w:val="002C32A6"/>
    <w:rsid w:val="002D1513"/>
    <w:rsid w:val="002F37A5"/>
    <w:rsid w:val="002F7A04"/>
    <w:rsid w:val="00310F5F"/>
    <w:rsid w:val="00341226"/>
    <w:rsid w:val="00343876"/>
    <w:rsid w:val="003511EF"/>
    <w:rsid w:val="0037043F"/>
    <w:rsid w:val="003B39A7"/>
    <w:rsid w:val="003C1467"/>
    <w:rsid w:val="003E03A7"/>
    <w:rsid w:val="003F26D9"/>
    <w:rsid w:val="003F509D"/>
    <w:rsid w:val="00400D7D"/>
    <w:rsid w:val="00405587"/>
    <w:rsid w:val="00430337"/>
    <w:rsid w:val="00441A44"/>
    <w:rsid w:val="00445162"/>
    <w:rsid w:val="00445915"/>
    <w:rsid w:val="004460E6"/>
    <w:rsid w:val="004532C0"/>
    <w:rsid w:val="004A2F02"/>
    <w:rsid w:val="004B34AC"/>
    <w:rsid w:val="004E39FB"/>
    <w:rsid w:val="005676F7"/>
    <w:rsid w:val="00570560"/>
    <w:rsid w:val="005827AF"/>
    <w:rsid w:val="00587E64"/>
    <w:rsid w:val="00595C0D"/>
    <w:rsid w:val="0059663A"/>
    <w:rsid w:val="005C4AB6"/>
    <w:rsid w:val="00607436"/>
    <w:rsid w:val="00613631"/>
    <w:rsid w:val="00615A3B"/>
    <w:rsid w:val="00666324"/>
    <w:rsid w:val="00667A76"/>
    <w:rsid w:val="00692B11"/>
    <w:rsid w:val="00696BD5"/>
    <w:rsid w:val="006C1F10"/>
    <w:rsid w:val="006D7B63"/>
    <w:rsid w:val="006F297B"/>
    <w:rsid w:val="00720CC4"/>
    <w:rsid w:val="007A4190"/>
    <w:rsid w:val="007F25CB"/>
    <w:rsid w:val="008015CE"/>
    <w:rsid w:val="00830D56"/>
    <w:rsid w:val="00830FC7"/>
    <w:rsid w:val="008355E7"/>
    <w:rsid w:val="00844C03"/>
    <w:rsid w:val="00857A1D"/>
    <w:rsid w:val="00877AE8"/>
    <w:rsid w:val="008E742B"/>
    <w:rsid w:val="009132A2"/>
    <w:rsid w:val="009434F5"/>
    <w:rsid w:val="00975403"/>
    <w:rsid w:val="00996F09"/>
    <w:rsid w:val="009B6115"/>
    <w:rsid w:val="009C2773"/>
    <w:rsid w:val="009D302C"/>
    <w:rsid w:val="00A20079"/>
    <w:rsid w:val="00A451EB"/>
    <w:rsid w:val="00A46F09"/>
    <w:rsid w:val="00A603D7"/>
    <w:rsid w:val="00A62005"/>
    <w:rsid w:val="00A666AB"/>
    <w:rsid w:val="00AD68C9"/>
    <w:rsid w:val="00AE1828"/>
    <w:rsid w:val="00B044F6"/>
    <w:rsid w:val="00B32E46"/>
    <w:rsid w:val="00B539A7"/>
    <w:rsid w:val="00B6783D"/>
    <w:rsid w:val="00B81D4D"/>
    <w:rsid w:val="00BA70AC"/>
    <w:rsid w:val="00C00DC4"/>
    <w:rsid w:val="00C278F5"/>
    <w:rsid w:val="00C30B24"/>
    <w:rsid w:val="00C90C8F"/>
    <w:rsid w:val="00D13D42"/>
    <w:rsid w:val="00D34C31"/>
    <w:rsid w:val="00D6328E"/>
    <w:rsid w:val="00D713FC"/>
    <w:rsid w:val="00D9276C"/>
    <w:rsid w:val="00D94B1F"/>
    <w:rsid w:val="00D97E99"/>
    <w:rsid w:val="00E14698"/>
    <w:rsid w:val="00E34908"/>
    <w:rsid w:val="00E67F6F"/>
    <w:rsid w:val="00E86709"/>
    <w:rsid w:val="00EA485B"/>
    <w:rsid w:val="00EC7F74"/>
    <w:rsid w:val="00EF5B30"/>
    <w:rsid w:val="00F11816"/>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52FF"/>
  <w15:docId w15:val="{AED60F4A-A04A-4387-BAAC-8296997B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122B81"/>
    <w:pPr>
      <w:spacing w:line="240" w:lineRule="auto"/>
    </w:pPr>
    <w:rPr>
      <w:i/>
      <w:iCs/>
      <w:color w:val="1F497D" w:themeColor="text2"/>
      <w:sz w:val="18"/>
      <w:szCs w:val="18"/>
    </w:rPr>
  </w:style>
  <w:style w:type="paragraph" w:styleId="ListParagraph">
    <w:name w:val="List Paragraph"/>
    <w:basedOn w:val="Normal"/>
    <w:uiPriority w:val="34"/>
    <w:qFormat/>
    <w:rsid w:val="00122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47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E675608-335E-4AE1-BC9C-07D8332F5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1112</Words>
  <Characters>6340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Michael  Plaatjies</cp:lastModifiedBy>
  <cp:revision>2</cp:revision>
  <dcterms:created xsi:type="dcterms:W3CDTF">2018-05-17T19:22:00Z</dcterms:created>
  <dcterms:modified xsi:type="dcterms:W3CDTF">2018-05-17T19:22:00Z</dcterms:modified>
</cp:coreProperties>
</file>