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9B0A8D" w:rsidP="00A36976">
      <w:r w:rsidRPr="009B0A8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85269491"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9B0A8D" w:rsidP="00A36976">
      <w:pPr>
        <w:spacing w:line="360" w:lineRule="auto"/>
        <w:jc w:val="center"/>
        <w:rPr>
          <w:rFonts w:ascii="Arial" w:hAnsi="Arial" w:cs="Arial"/>
          <w:b/>
          <w:sz w:val="28"/>
          <w:szCs w:val="28"/>
        </w:rPr>
      </w:pPr>
      <w:r w:rsidRPr="009B0A8D">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5A137F" w:rsidP="00A36976">
      <w:pPr>
        <w:spacing w:line="360" w:lineRule="auto"/>
        <w:jc w:val="center"/>
        <w:rPr>
          <w:rFonts w:ascii="Arial" w:hAnsi="Arial" w:cs="Arial"/>
          <w:b/>
          <w:sz w:val="28"/>
          <w:szCs w:val="28"/>
        </w:rPr>
      </w:pPr>
      <w:r>
        <w:rPr>
          <w:rFonts w:ascii="Arial" w:hAnsi="Arial" w:cs="Arial"/>
          <w:b/>
          <w:sz w:val="28"/>
          <w:szCs w:val="28"/>
        </w:rPr>
        <w:t>NATIONAL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QUESTION FOR WRITTEN REPLY</w:t>
      </w:r>
    </w:p>
    <w:p w:rsidR="00725DE4" w:rsidRDefault="00725DE4" w:rsidP="00725DE4">
      <w:pPr>
        <w:pStyle w:val="ListParagraph"/>
        <w:ind w:left="0"/>
        <w:jc w:val="both"/>
        <w:rPr>
          <w:rFonts w:ascii="Calibri" w:hAnsi="Calibri" w:cs="Arial"/>
          <w:b/>
          <w:sz w:val="16"/>
          <w:szCs w:val="16"/>
          <w:lang w:val="en-GB"/>
        </w:rPr>
      </w:pPr>
    </w:p>
    <w:p w:rsidR="000B1A81" w:rsidRPr="000B1A81" w:rsidRDefault="009B0A8D" w:rsidP="000B1A81">
      <w:pPr>
        <w:pStyle w:val="ListParagraph"/>
        <w:ind w:left="0"/>
        <w:jc w:val="both"/>
        <w:rPr>
          <w:b/>
        </w:rPr>
      </w:pPr>
      <w:r w:rsidRPr="009B0A8D">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D17793" w:rsidRPr="00D17793" w:rsidRDefault="00D17793" w:rsidP="00D17793">
      <w:pPr>
        <w:spacing w:before="100" w:beforeAutospacing="1" w:after="100" w:afterAutospacing="1"/>
        <w:ind w:left="720" w:hanging="720"/>
        <w:jc w:val="both"/>
        <w:outlineLvl w:val="0"/>
        <w:rPr>
          <w:rFonts w:ascii="Arial" w:hAnsi="Arial" w:cs="Arial"/>
          <w:b/>
          <w:bCs/>
        </w:rPr>
      </w:pPr>
      <w:r w:rsidRPr="00D17793">
        <w:rPr>
          <w:rFonts w:ascii="Arial" w:eastAsia="Calibri" w:hAnsi="Arial" w:cs="Arial"/>
          <w:b/>
          <w:lang w:val="de-DE"/>
        </w:rPr>
        <w:t>1262.</w:t>
      </w:r>
      <w:r w:rsidRPr="00D17793">
        <w:rPr>
          <w:rFonts w:ascii="Arial" w:eastAsia="Calibri" w:hAnsi="Arial" w:cs="Arial"/>
          <w:b/>
          <w:lang w:val="de-DE"/>
        </w:rPr>
        <w:tab/>
        <w:t>Mr S J F Marais</w:t>
      </w:r>
      <w:r w:rsidRPr="00D17793">
        <w:rPr>
          <w:rFonts w:ascii="Arial" w:hAnsi="Arial" w:cs="Arial"/>
          <w:b/>
          <w:bCs/>
        </w:rPr>
        <w:t xml:space="preserve"> (</w:t>
      </w:r>
      <w:r w:rsidRPr="00D17793">
        <w:rPr>
          <w:rFonts w:ascii="Arial" w:hAnsi="Arial" w:cs="Arial"/>
          <w:b/>
        </w:rPr>
        <w:t>DA</w:t>
      </w:r>
      <w:r w:rsidRPr="00D17793">
        <w:rPr>
          <w:rFonts w:ascii="Arial" w:hAnsi="Arial" w:cs="Arial"/>
          <w:b/>
          <w:bCs/>
        </w:rPr>
        <w:t xml:space="preserve">) to </w:t>
      </w:r>
      <w:r w:rsidRPr="00D17793">
        <w:rPr>
          <w:rFonts w:ascii="Arial" w:eastAsia="Calibri" w:hAnsi="Arial" w:cs="Arial"/>
          <w:b/>
        </w:rPr>
        <w:t>ask</w:t>
      </w:r>
      <w:r w:rsidRPr="00D17793">
        <w:rPr>
          <w:rFonts w:ascii="Arial" w:hAnsi="Arial" w:cs="Arial"/>
          <w:b/>
          <w:bCs/>
        </w:rPr>
        <w:t xml:space="preserve"> the Minister of Defence and Military Veterans</w:t>
      </w:r>
      <w:r w:rsidR="009B0A8D" w:rsidRPr="00D17793">
        <w:rPr>
          <w:rFonts w:ascii="Arial" w:hAnsi="Arial" w:cs="Arial"/>
          <w:b/>
          <w:bCs/>
        </w:rPr>
        <w:fldChar w:fldCharType="begin"/>
      </w:r>
      <w:r w:rsidRPr="00D17793">
        <w:rPr>
          <w:rFonts w:ascii="Arial" w:hAnsi="Arial" w:cs="Arial"/>
        </w:rPr>
        <w:instrText xml:space="preserve"> XE "</w:instrText>
      </w:r>
      <w:r w:rsidRPr="00D17793">
        <w:rPr>
          <w:rFonts w:ascii="Arial" w:eastAsia="Calibri" w:hAnsi="Arial" w:cs="Arial"/>
          <w:b/>
        </w:rPr>
        <w:instrText>Defence and Military Veterans</w:instrText>
      </w:r>
      <w:r w:rsidRPr="00D17793">
        <w:rPr>
          <w:rFonts w:ascii="Arial" w:hAnsi="Arial" w:cs="Arial"/>
        </w:rPr>
        <w:instrText xml:space="preserve">" </w:instrText>
      </w:r>
      <w:r w:rsidR="009B0A8D" w:rsidRPr="00D17793">
        <w:rPr>
          <w:rFonts w:ascii="Arial" w:hAnsi="Arial" w:cs="Arial"/>
          <w:b/>
          <w:bCs/>
        </w:rPr>
        <w:fldChar w:fldCharType="end"/>
      </w:r>
      <w:r w:rsidRPr="00D17793">
        <w:rPr>
          <w:rFonts w:ascii="Arial" w:hAnsi="Arial" w:cs="Arial"/>
          <w:b/>
          <w:bCs/>
        </w:rPr>
        <w:t>:</w:t>
      </w:r>
    </w:p>
    <w:p w:rsidR="00D17793" w:rsidRPr="00D17793" w:rsidRDefault="00D17793" w:rsidP="00D17793">
      <w:pPr>
        <w:spacing w:before="100" w:beforeAutospacing="1" w:after="100" w:afterAutospacing="1"/>
        <w:ind w:left="1440" w:hanging="720"/>
        <w:jc w:val="both"/>
        <w:outlineLvl w:val="0"/>
        <w:rPr>
          <w:rFonts w:ascii="Arial" w:hAnsi="Arial" w:cs="Arial"/>
        </w:rPr>
      </w:pPr>
      <w:r w:rsidRPr="00D17793">
        <w:rPr>
          <w:rFonts w:ascii="Arial" w:hAnsi="Arial" w:cs="Arial"/>
        </w:rPr>
        <w:t>(1)</w:t>
      </w:r>
      <w:r w:rsidRPr="00D17793">
        <w:rPr>
          <w:rFonts w:ascii="Arial" w:hAnsi="Arial" w:cs="Arial"/>
        </w:rPr>
        <w:tab/>
        <w:t xml:space="preserve">What are the (a) reasons that Project </w:t>
      </w:r>
      <w:proofErr w:type="spellStart"/>
      <w:r w:rsidRPr="00D17793">
        <w:rPr>
          <w:rFonts w:ascii="Arial" w:hAnsi="Arial" w:cs="Arial"/>
        </w:rPr>
        <w:t>Thusano</w:t>
      </w:r>
      <w:proofErr w:type="spellEnd"/>
      <w:r w:rsidRPr="00D17793">
        <w:rPr>
          <w:rFonts w:ascii="Arial" w:hAnsi="Arial" w:cs="Arial"/>
        </w:rPr>
        <w:t xml:space="preserve"> was extended to other operational matters in the SA National Defence Force (SANDF), like the inclusion of the Cuban techniques into basic infantry training and (b) benefits for the SANDF from (</w:t>
      </w:r>
      <w:proofErr w:type="spellStart"/>
      <w:r w:rsidRPr="00D17793">
        <w:rPr>
          <w:rFonts w:ascii="Arial" w:hAnsi="Arial" w:cs="Arial"/>
        </w:rPr>
        <w:t>i</w:t>
      </w:r>
      <w:proofErr w:type="spellEnd"/>
      <w:r w:rsidRPr="00D17793">
        <w:rPr>
          <w:rFonts w:ascii="Arial" w:hAnsi="Arial" w:cs="Arial"/>
        </w:rPr>
        <w:t xml:space="preserve">) a South African and (ii) an African security perspective; </w:t>
      </w:r>
    </w:p>
    <w:p w:rsidR="00D17793" w:rsidRPr="00D17793" w:rsidRDefault="00D17793" w:rsidP="00D17793">
      <w:pPr>
        <w:spacing w:before="100" w:beforeAutospacing="1" w:after="100" w:afterAutospacing="1"/>
        <w:ind w:left="1440" w:hanging="720"/>
        <w:jc w:val="both"/>
        <w:outlineLvl w:val="0"/>
        <w:rPr>
          <w:rFonts w:ascii="Arial" w:hAnsi="Arial" w:cs="Arial"/>
        </w:rPr>
      </w:pPr>
      <w:r w:rsidRPr="00D17793">
        <w:rPr>
          <w:rFonts w:ascii="Arial" w:hAnsi="Arial" w:cs="Arial"/>
        </w:rPr>
        <w:t>(2)</w:t>
      </w:r>
      <w:r w:rsidRPr="00D17793">
        <w:rPr>
          <w:rFonts w:ascii="Arial" w:hAnsi="Arial" w:cs="Arial"/>
        </w:rPr>
        <w:tab/>
        <w:t xml:space="preserve">whether the specified project was first analysed and compared to the existing SANDF and best international techniques; if not, what is the position in this regard; if so, what are the relevant details; </w:t>
      </w:r>
    </w:p>
    <w:p w:rsidR="00D17793" w:rsidRPr="00D17793" w:rsidRDefault="00D17793" w:rsidP="00D17793">
      <w:pPr>
        <w:spacing w:before="100" w:beforeAutospacing="1" w:after="100" w:afterAutospacing="1"/>
        <w:ind w:left="1440" w:hanging="720"/>
        <w:jc w:val="both"/>
        <w:outlineLvl w:val="0"/>
        <w:rPr>
          <w:rFonts w:ascii="Arial" w:hAnsi="Arial" w:cs="Arial"/>
          <w:lang w:val="en-AU"/>
        </w:rPr>
      </w:pPr>
      <w:r w:rsidRPr="00D17793">
        <w:rPr>
          <w:rFonts w:ascii="Arial" w:hAnsi="Arial" w:cs="Arial"/>
        </w:rPr>
        <w:t>(3)</w:t>
      </w:r>
      <w:r w:rsidRPr="00D17793">
        <w:rPr>
          <w:rFonts w:ascii="Arial" w:hAnsi="Arial" w:cs="Arial"/>
        </w:rPr>
        <w:tab/>
        <w:t>(</w:t>
      </w:r>
      <w:proofErr w:type="gramStart"/>
      <w:r w:rsidRPr="00D17793">
        <w:rPr>
          <w:rFonts w:ascii="Arial" w:hAnsi="Arial" w:cs="Arial"/>
        </w:rPr>
        <w:t>a</w:t>
      </w:r>
      <w:proofErr w:type="gramEnd"/>
      <w:r w:rsidRPr="00D17793">
        <w:rPr>
          <w:rFonts w:ascii="Arial" w:hAnsi="Arial" w:cs="Arial"/>
        </w:rPr>
        <w:t>) what are the costs related to the extension of the project and (b) how is this justified given the economic pressures and budget cuts in the SANDF</w:t>
      </w:r>
      <w:r w:rsidRPr="00D17793">
        <w:rPr>
          <w:rFonts w:ascii="Arial" w:hAnsi="Arial" w:cs="Arial"/>
          <w:lang w:val="en-AU"/>
        </w:rPr>
        <w:t>?</w:t>
      </w:r>
      <w:r w:rsidRPr="00D17793">
        <w:rPr>
          <w:rFonts w:ascii="Arial" w:hAnsi="Arial" w:cs="Arial"/>
          <w:lang w:val="en-AU"/>
        </w:rPr>
        <w:tab/>
      </w:r>
      <w:r w:rsidRPr="00D17793">
        <w:rPr>
          <w:rFonts w:ascii="Arial" w:hAnsi="Arial" w:cs="Arial"/>
          <w:lang w:val="en-AU"/>
        </w:rPr>
        <w:tab/>
      </w:r>
      <w:r w:rsidRPr="00D17793">
        <w:rPr>
          <w:rFonts w:ascii="Arial" w:hAnsi="Arial" w:cs="Arial"/>
          <w:lang w:val="en-AU"/>
        </w:rPr>
        <w:tab/>
      </w:r>
      <w:r w:rsidRPr="00D17793">
        <w:rPr>
          <w:rFonts w:ascii="Arial" w:hAnsi="Arial" w:cs="Arial"/>
          <w:lang w:val="en-AU"/>
        </w:rPr>
        <w:tab/>
      </w:r>
      <w:r w:rsidRPr="00D17793">
        <w:rPr>
          <w:rFonts w:ascii="Arial" w:hAnsi="Arial" w:cs="Arial"/>
          <w:lang w:val="en-AU"/>
        </w:rPr>
        <w:tab/>
      </w:r>
      <w:r w:rsidRPr="00D17793">
        <w:rPr>
          <w:rFonts w:ascii="Arial" w:hAnsi="Arial" w:cs="Arial"/>
          <w:lang w:val="en-AU"/>
        </w:rPr>
        <w:tab/>
      </w:r>
      <w:r w:rsidRPr="00D17793">
        <w:rPr>
          <w:rFonts w:ascii="Arial" w:hAnsi="Arial" w:cs="Arial"/>
          <w:lang w:val="en-AU"/>
        </w:rPr>
        <w:tab/>
      </w:r>
      <w:r w:rsidRPr="00D17793">
        <w:rPr>
          <w:rFonts w:ascii="Arial" w:hAnsi="Arial" w:cs="Arial"/>
          <w:lang w:val="en-AU"/>
        </w:rPr>
        <w:tab/>
      </w:r>
      <w:r w:rsidRPr="00D17793">
        <w:rPr>
          <w:rFonts w:ascii="Arial" w:hAnsi="Arial" w:cs="Arial"/>
          <w:lang w:val="en-AU"/>
        </w:rPr>
        <w:tab/>
      </w:r>
      <w:r w:rsidRPr="00D17793">
        <w:rPr>
          <w:rFonts w:ascii="Arial" w:hAnsi="Arial" w:cs="Arial"/>
          <w:lang w:val="en-AU"/>
        </w:rPr>
        <w:tab/>
      </w:r>
      <w:r w:rsidRPr="00D17793">
        <w:rPr>
          <w:rFonts w:ascii="Arial" w:hAnsi="Arial" w:cs="Arial"/>
          <w:sz w:val="20"/>
          <w:szCs w:val="20"/>
          <w:lang w:val="en-AU"/>
        </w:rPr>
        <w:t>NW1453E</w:t>
      </w:r>
    </w:p>
    <w:p w:rsidR="00680886" w:rsidRPr="00680886" w:rsidRDefault="00680886" w:rsidP="00680886">
      <w:pPr>
        <w:jc w:val="both"/>
        <w:rPr>
          <w:rFonts w:ascii="Arial" w:eastAsia="Calibri" w:hAnsi="Arial" w:cs="Arial"/>
          <w:lang w:val="en-ZA"/>
        </w:rPr>
      </w:pPr>
      <w:bookmarkStart w:id="0" w:name="_GoBack"/>
      <w:r w:rsidRPr="00680886">
        <w:rPr>
          <w:rFonts w:ascii="Arial" w:eastAsia="Calibri" w:hAnsi="Arial" w:cs="Arial"/>
          <w:b/>
          <w:lang w:val="en-ZA"/>
        </w:rPr>
        <w:t>REPLY</w:t>
      </w:r>
      <w:r w:rsidRPr="00680886">
        <w:rPr>
          <w:rFonts w:ascii="Arial" w:eastAsia="Calibri" w:hAnsi="Arial" w:cs="Arial"/>
          <w:lang w:val="en-ZA"/>
        </w:rPr>
        <w:t>:</w:t>
      </w:r>
    </w:p>
    <w:p w:rsidR="00680886" w:rsidRPr="00680886" w:rsidRDefault="00680886" w:rsidP="00680886">
      <w:pPr>
        <w:jc w:val="both"/>
        <w:rPr>
          <w:rFonts w:ascii="Arial" w:hAnsi="Arial" w:cs="Arial"/>
        </w:rPr>
      </w:pPr>
    </w:p>
    <w:p w:rsidR="00680886" w:rsidRPr="00680886" w:rsidRDefault="00680886" w:rsidP="00680886">
      <w:pPr>
        <w:pStyle w:val="NoSpacing"/>
        <w:jc w:val="both"/>
        <w:rPr>
          <w:rFonts w:ascii="Arial" w:hAnsi="Arial" w:cs="Arial"/>
          <w:sz w:val="24"/>
          <w:szCs w:val="24"/>
        </w:rPr>
      </w:pPr>
      <w:r w:rsidRPr="00680886">
        <w:rPr>
          <w:rFonts w:ascii="Arial" w:hAnsi="Arial" w:cs="Arial"/>
          <w:sz w:val="24"/>
          <w:szCs w:val="24"/>
        </w:rPr>
        <w:t>(1) (a)</w:t>
      </w:r>
      <w:r w:rsidRPr="00680886">
        <w:rPr>
          <w:rFonts w:ascii="Arial" w:hAnsi="Arial" w:cs="Arial"/>
          <w:sz w:val="24"/>
          <w:szCs w:val="24"/>
        </w:rPr>
        <w:tab/>
        <w:t>Project THUSANO has not been extended to operational matters in the SANDF, only the basic maintenance and utilisation at technical level information was exchanged with SANDF members in order to ensure proper servicing of equipment developed together with the Cubans as part of skills transfer.</w:t>
      </w:r>
    </w:p>
    <w:p w:rsidR="00680886" w:rsidRPr="00680886" w:rsidRDefault="00680886" w:rsidP="00680886">
      <w:pPr>
        <w:jc w:val="both"/>
        <w:rPr>
          <w:rFonts w:ascii="Arial" w:hAnsi="Arial" w:cs="Arial"/>
        </w:rPr>
      </w:pPr>
    </w:p>
    <w:p w:rsidR="00680886" w:rsidRPr="00680886" w:rsidRDefault="00680886" w:rsidP="00680886">
      <w:pPr>
        <w:pStyle w:val="NoSpacing"/>
        <w:jc w:val="both"/>
        <w:rPr>
          <w:rFonts w:ascii="Arial" w:hAnsi="Arial" w:cs="Arial"/>
          <w:sz w:val="24"/>
          <w:szCs w:val="24"/>
        </w:rPr>
      </w:pPr>
      <w:r w:rsidRPr="00680886">
        <w:rPr>
          <w:rFonts w:ascii="Arial" w:hAnsi="Arial" w:cs="Arial"/>
          <w:sz w:val="24"/>
          <w:szCs w:val="24"/>
        </w:rPr>
        <w:t>(1) (b) (</w:t>
      </w:r>
      <w:proofErr w:type="spellStart"/>
      <w:r w:rsidRPr="00680886">
        <w:rPr>
          <w:rFonts w:ascii="Arial" w:hAnsi="Arial" w:cs="Arial"/>
          <w:sz w:val="24"/>
          <w:szCs w:val="24"/>
        </w:rPr>
        <w:t>i</w:t>
      </w:r>
      <w:proofErr w:type="spellEnd"/>
      <w:r w:rsidRPr="00680886">
        <w:rPr>
          <w:rFonts w:ascii="Arial" w:hAnsi="Arial" w:cs="Arial"/>
          <w:sz w:val="24"/>
          <w:szCs w:val="24"/>
        </w:rPr>
        <w:t>) and (ii)</w:t>
      </w:r>
      <w:r w:rsidRPr="00680886">
        <w:rPr>
          <w:rFonts w:ascii="Arial" w:hAnsi="Arial" w:cs="Arial"/>
          <w:sz w:val="24"/>
          <w:szCs w:val="24"/>
        </w:rPr>
        <w:tab/>
        <w:t xml:space="preserve">Project THUSANO activities are beneficial to the SANDF as its internal capability is being built. The SANDF dependency on industry for maintenance and repair will be reduced. The cost of training will be drastically reduced, including improving shooting capability in simulation of different types </w:t>
      </w:r>
      <w:r w:rsidRPr="00680886">
        <w:rPr>
          <w:rFonts w:ascii="Arial" w:hAnsi="Arial" w:cs="Arial"/>
          <w:sz w:val="24"/>
          <w:szCs w:val="24"/>
        </w:rPr>
        <w:lastRenderedPageBreak/>
        <w:t xml:space="preserve">of combat arenas which may be encountered, thereby, reducing the need for physical travel of trainees and the concomitant costs. </w:t>
      </w:r>
    </w:p>
    <w:p w:rsidR="00680886" w:rsidRPr="00680886" w:rsidRDefault="00680886" w:rsidP="00680886">
      <w:pPr>
        <w:jc w:val="both"/>
        <w:rPr>
          <w:rFonts w:ascii="Arial" w:hAnsi="Arial" w:cs="Arial"/>
        </w:rPr>
      </w:pPr>
    </w:p>
    <w:p w:rsidR="00680886" w:rsidRPr="00680886" w:rsidRDefault="00680886" w:rsidP="00680886">
      <w:pPr>
        <w:jc w:val="both"/>
        <w:rPr>
          <w:rFonts w:ascii="Arial" w:hAnsi="Arial" w:cs="Arial"/>
        </w:rPr>
      </w:pPr>
      <w:r w:rsidRPr="00680886">
        <w:rPr>
          <w:rFonts w:ascii="Arial" w:hAnsi="Arial" w:cs="Arial"/>
        </w:rPr>
        <w:t>(2)</w:t>
      </w:r>
      <w:r w:rsidRPr="00680886">
        <w:rPr>
          <w:rFonts w:ascii="Arial" w:hAnsi="Arial" w:cs="Arial"/>
        </w:rPr>
        <w:tab/>
        <w:t xml:space="preserve">Project THUSANO was analysed and compared with SANDF and best international techniques and proved to be the cheapest and cost-effective way of reducing costs of maintenance and repair, as well as acquiring skills through imparting technical knowledge to SA Army artisans. </w:t>
      </w:r>
    </w:p>
    <w:p w:rsidR="00680886" w:rsidRPr="00680886" w:rsidRDefault="00680886" w:rsidP="00680886">
      <w:pPr>
        <w:jc w:val="both"/>
        <w:rPr>
          <w:rFonts w:ascii="Arial" w:hAnsi="Arial" w:cs="Arial"/>
        </w:rPr>
      </w:pPr>
    </w:p>
    <w:p w:rsidR="00680886" w:rsidRPr="00680886" w:rsidRDefault="00680886" w:rsidP="00680886">
      <w:pPr>
        <w:jc w:val="both"/>
        <w:rPr>
          <w:rFonts w:ascii="Arial" w:hAnsi="Arial" w:cs="Arial"/>
        </w:rPr>
      </w:pPr>
      <w:r w:rsidRPr="00680886">
        <w:rPr>
          <w:rFonts w:ascii="Arial" w:hAnsi="Arial" w:cs="Arial"/>
        </w:rPr>
        <w:t>(3) (a)</w:t>
      </w:r>
      <w:r w:rsidRPr="00680886">
        <w:rPr>
          <w:rFonts w:ascii="Arial" w:hAnsi="Arial" w:cs="Arial"/>
        </w:rPr>
        <w:tab/>
        <w:t>According to Contract TI 17-001 South Africa Annexure 6 signed in October 2018, the total cost is US$ 5,975,545.00 (ZAR 86,645,402.50) based on a rand-dollar exchange rate of R14,50:US$1.</w:t>
      </w:r>
    </w:p>
    <w:p w:rsidR="00680886" w:rsidRPr="00680886" w:rsidRDefault="00680886" w:rsidP="00680886">
      <w:pPr>
        <w:jc w:val="both"/>
        <w:rPr>
          <w:rFonts w:ascii="Arial" w:hAnsi="Arial" w:cs="Arial"/>
        </w:rPr>
      </w:pPr>
    </w:p>
    <w:p w:rsidR="00680886" w:rsidRPr="00680886" w:rsidRDefault="00680886" w:rsidP="00680886">
      <w:pPr>
        <w:pStyle w:val="NoSpacing"/>
        <w:jc w:val="both"/>
        <w:rPr>
          <w:rFonts w:ascii="Arial" w:hAnsi="Arial" w:cs="Arial"/>
          <w:sz w:val="24"/>
          <w:szCs w:val="24"/>
        </w:rPr>
      </w:pPr>
      <w:r w:rsidRPr="00680886">
        <w:rPr>
          <w:rFonts w:ascii="Arial" w:hAnsi="Arial" w:cs="Arial"/>
          <w:sz w:val="24"/>
          <w:szCs w:val="24"/>
        </w:rPr>
        <w:t>(3) (</w:t>
      </w:r>
      <w:proofErr w:type="gramStart"/>
      <w:r w:rsidRPr="00680886">
        <w:rPr>
          <w:rFonts w:ascii="Arial" w:hAnsi="Arial" w:cs="Arial"/>
          <w:sz w:val="24"/>
          <w:szCs w:val="24"/>
        </w:rPr>
        <w:t>b</w:t>
      </w:r>
      <w:proofErr w:type="gramEnd"/>
      <w:r w:rsidRPr="00680886">
        <w:rPr>
          <w:rFonts w:ascii="Arial" w:hAnsi="Arial" w:cs="Arial"/>
          <w:sz w:val="24"/>
          <w:szCs w:val="24"/>
        </w:rPr>
        <w:t>)</w:t>
      </w:r>
      <w:r w:rsidRPr="00680886">
        <w:rPr>
          <w:rFonts w:ascii="Arial" w:hAnsi="Arial" w:cs="Arial"/>
          <w:sz w:val="24"/>
          <w:szCs w:val="24"/>
        </w:rPr>
        <w:tab/>
        <w:t>Economic pressures and budget reductions require innovative and creative approaches as the funds to outsource maintenance and repair are limited. Building internal capability is one of the initiatives intended to manage the limited budget and/or budgetary constraints. The skills could have been acquired very expensive if these members were sent to private institution for training and skills development.</w:t>
      </w:r>
    </w:p>
    <w:p w:rsidR="00680886" w:rsidRPr="00680886" w:rsidRDefault="00680886" w:rsidP="00680886">
      <w:pPr>
        <w:jc w:val="both"/>
        <w:rPr>
          <w:rFonts w:ascii="Arial" w:hAnsi="Arial" w:cs="Arial"/>
        </w:rPr>
      </w:pPr>
    </w:p>
    <w:bookmarkEnd w:id="0"/>
    <w:p w:rsidR="0046406C" w:rsidRPr="00680886" w:rsidRDefault="0046406C" w:rsidP="005F30EB">
      <w:pPr>
        <w:spacing w:before="100" w:beforeAutospacing="1" w:after="100" w:afterAutospacing="1"/>
        <w:ind w:left="720" w:hanging="720"/>
        <w:jc w:val="both"/>
        <w:outlineLvl w:val="0"/>
        <w:rPr>
          <w:rFonts w:ascii="Arial" w:hAnsi="Arial" w:cs="Arial"/>
          <w:lang w:val="af-ZA"/>
        </w:rPr>
      </w:pPr>
    </w:p>
    <w:sectPr w:rsidR="0046406C" w:rsidRPr="00680886"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618" w:rsidRDefault="00B45618">
      <w:r>
        <w:separator/>
      </w:r>
    </w:p>
  </w:endnote>
  <w:endnote w:type="continuationSeparator" w:id="0">
    <w:p w:rsidR="00B45618" w:rsidRDefault="00B456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9B0A8D">
    <w:pPr>
      <w:pStyle w:val="Footer"/>
      <w:jc w:val="center"/>
    </w:pPr>
    <w:r>
      <w:fldChar w:fldCharType="begin"/>
    </w:r>
    <w:r w:rsidR="00DF380E">
      <w:instrText xml:space="preserve"> PAGE   \* MERGEFORMAT </w:instrText>
    </w:r>
    <w:r>
      <w:fldChar w:fldCharType="separate"/>
    </w:r>
    <w:r w:rsidR="008215EE">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618" w:rsidRDefault="00B45618">
      <w:r>
        <w:separator/>
      </w:r>
    </w:p>
  </w:footnote>
  <w:footnote w:type="continuationSeparator" w:id="0">
    <w:p w:rsidR="00B45618" w:rsidRDefault="00B456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152479F"/>
    <w:multiLevelType w:val="hybridMultilevel"/>
    <w:tmpl w:val="904C494C"/>
    <w:lvl w:ilvl="0" w:tplc="EF5E8B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64A3746"/>
    <w:multiLevelType w:val="hybridMultilevel"/>
    <w:tmpl w:val="917AA2D4"/>
    <w:lvl w:ilvl="0" w:tplc="7F4C2E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7"/>
  </w:num>
  <w:num w:numId="8">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D860EE"/>
    <w:rsid w:val="00005B7E"/>
    <w:rsid w:val="00016846"/>
    <w:rsid w:val="00016BB6"/>
    <w:rsid w:val="000335DC"/>
    <w:rsid w:val="00036920"/>
    <w:rsid w:val="00054F7E"/>
    <w:rsid w:val="0006245B"/>
    <w:rsid w:val="000822A5"/>
    <w:rsid w:val="00093197"/>
    <w:rsid w:val="000A47FB"/>
    <w:rsid w:val="000A5057"/>
    <w:rsid w:val="000B1A81"/>
    <w:rsid w:val="000B5C14"/>
    <w:rsid w:val="000E6048"/>
    <w:rsid w:val="000F4051"/>
    <w:rsid w:val="000F425C"/>
    <w:rsid w:val="000F6AF3"/>
    <w:rsid w:val="001020F5"/>
    <w:rsid w:val="00126531"/>
    <w:rsid w:val="00127DC8"/>
    <w:rsid w:val="00144D05"/>
    <w:rsid w:val="001468E9"/>
    <w:rsid w:val="001556EF"/>
    <w:rsid w:val="00160C40"/>
    <w:rsid w:val="00162184"/>
    <w:rsid w:val="0016291F"/>
    <w:rsid w:val="001701DF"/>
    <w:rsid w:val="0018175D"/>
    <w:rsid w:val="001835A5"/>
    <w:rsid w:val="00185A14"/>
    <w:rsid w:val="00190AF7"/>
    <w:rsid w:val="001967B1"/>
    <w:rsid w:val="001A6BBC"/>
    <w:rsid w:val="001A6C84"/>
    <w:rsid w:val="001A73D2"/>
    <w:rsid w:val="001B28CB"/>
    <w:rsid w:val="001B42DA"/>
    <w:rsid w:val="001B6190"/>
    <w:rsid w:val="001C6A9F"/>
    <w:rsid w:val="001D23C7"/>
    <w:rsid w:val="001E03C9"/>
    <w:rsid w:val="001E69EC"/>
    <w:rsid w:val="001F3247"/>
    <w:rsid w:val="0020234C"/>
    <w:rsid w:val="002117BF"/>
    <w:rsid w:val="00221BD0"/>
    <w:rsid w:val="00230D4B"/>
    <w:rsid w:val="00235946"/>
    <w:rsid w:val="00237E45"/>
    <w:rsid w:val="00250D90"/>
    <w:rsid w:val="00261519"/>
    <w:rsid w:val="002634D6"/>
    <w:rsid w:val="0026391E"/>
    <w:rsid w:val="00266B93"/>
    <w:rsid w:val="00266D98"/>
    <w:rsid w:val="00274847"/>
    <w:rsid w:val="002751B0"/>
    <w:rsid w:val="00281FE1"/>
    <w:rsid w:val="002863A2"/>
    <w:rsid w:val="002A0065"/>
    <w:rsid w:val="002A2CB7"/>
    <w:rsid w:val="002A390E"/>
    <w:rsid w:val="002A7181"/>
    <w:rsid w:val="002B20CE"/>
    <w:rsid w:val="002B5CB9"/>
    <w:rsid w:val="002B6251"/>
    <w:rsid w:val="002C5B2D"/>
    <w:rsid w:val="002C7C54"/>
    <w:rsid w:val="002D13B1"/>
    <w:rsid w:val="002D1D8C"/>
    <w:rsid w:val="002D3566"/>
    <w:rsid w:val="002D62AC"/>
    <w:rsid w:val="002E52EC"/>
    <w:rsid w:val="002F1674"/>
    <w:rsid w:val="002F62AD"/>
    <w:rsid w:val="00304EE5"/>
    <w:rsid w:val="00305010"/>
    <w:rsid w:val="00305047"/>
    <w:rsid w:val="00306F04"/>
    <w:rsid w:val="00325B4E"/>
    <w:rsid w:val="003308E8"/>
    <w:rsid w:val="00333386"/>
    <w:rsid w:val="00337A7C"/>
    <w:rsid w:val="00345E4A"/>
    <w:rsid w:val="003546F3"/>
    <w:rsid w:val="00364463"/>
    <w:rsid w:val="00370E73"/>
    <w:rsid w:val="003759A5"/>
    <w:rsid w:val="00385874"/>
    <w:rsid w:val="00396992"/>
    <w:rsid w:val="003A51BC"/>
    <w:rsid w:val="003B3645"/>
    <w:rsid w:val="003C4874"/>
    <w:rsid w:val="003F5C21"/>
    <w:rsid w:val="00405F22"/>
    <w:rsid w:val="004102B4"/>
    <w:rsid w:val="00413ED9"/>
    <w:rsid w:val="00427C8E"/>
    <w:rsid w:val="00433D41"/>
    <w:rsid w:val="00434F57"/>
    <w:rsid w:val="0043546B"/>
    <w:rsid w:val="00440681"/>
    <w:rsid w:val="00445EC0"/>
    <w:rsid w:val="0044741F"/>
    <w:rsid w:val="004555A4"/>
    <w:rsid w:val="004615A2"/>
    <w:rsid w:val="0046406C"/>
    <w:rsid w:val="00465535"/>
    <w:rsid w:val="004722F6"/>
    <w:rsid w:val="0047261E"/>
    <w:rsid w:val="004762B1"/>
    <w:rsid w:val="004837EC"/>
    <w:rsid w:val="004935AF"/>
    <w:rsid w:val="00495911"/>
    <w:rsid w:val="00497573"/>
    <w:rsid w:val="004A41C7"/>
    <w:rsid w:val="004C27ED"/>
    <w:rsid w:val="004C2A61"/>
    <w:rsid w:val="004E1435"/>
    <w:rsid w:val="005101FB"/>
    <w:rsid w:val="005127CD"/>
    <w:rsid w:val="00512E85"/>
    <w:rsid w:val="00524E6C"/>
    <w:rsid w:val="00535479"/>
    <w:rsid w:val="00540888"/>
    <w:rsid w:val="00545D85"/>
    <w:rsid w:val="0056593F"/>
    <w:rsid w:val="005735AA"/>
    <w:rsid w:val="0059608D"/>
    <w:rsid w:val="005A137F"/>
    <w:rsid w:val="005A5BA0"/>
    <w:rsid w:val="005B48F9"/>
    <w:rsid w:val="005B7951"/>
    <w:rsid w:val="005C04D8"/>
    <w:rsid w:val="005C4D85"/>
    <w:rsid w:val="005F30EB"/>
    <w:rsid w:val="00605E36"/>
    <w:rsid w:val="00607BDA"/>
    <w:rsid w:val="006126B4"/>
    <w:rsid w:val="006244B0"/>
    <w:rsid w:val="0063446D"/>
    <w:rsid w:val="0064780B"/>
    <w:rsid w:val="00671930"/>
    <w:rsid w:val="00671D04"/>
    <w:rsid w:val="0067592D"/>
    <w:rsid w:val="006766BC"/>
    <w:rsid w:val="00676C2B"/>
    <w:rsid w:val="00677630"/>
    <w:rsid w:val="00677B95"/>
    <w:rsid w:val="00680886"/>
    <w:rsid w:val="00685EF5"/>
    <w:rsid w:val="00686397"/>
    <w:rsid w:val="00692D8D"/>
    <w:rsid w:val="0069652B"/>
    <w:rsid w:val="006A02E8"/>
    <w:rsid w:val="006B29DF"/>
    <w:rsid w:val="006B3A6E"/>
    <w:rsid w:val="006B57B6"/>
    <w:rsid w:val="006B625C"/>
    <w:rsid w:val="006B71D0"/>
    <w:rsid w:val="006C3BC4"/>
    <w:rsid w:val="006C6099"/>
    <w:rsid w:val="006D55CB"/>
    <w:rsid w:val="006E5392"/>
    <w:rsid w:val="006E63B1"/>
    <w:rsid w:val="007030B7"/>
    <w:rsid w:val="00704DB3"/>
    <w:rsid w:val="00711BAF"/>
    <w:rsid w:val="00725DE4"/>
    <w:rsid w:val="00730EAD"/>
    <w:rsid w:val="007402A0"/>
    <w:rsid w:val="007429DF"/>
    <w:rsid w:val="007524C8"/>
    <w:rsid w:val="007607F1"/>
    <w:rsid w:val="00771699"/>
    <w:rsid w:val="007716F1"/>
    <w:rsid w:val="00773AF3"/>
    <w:rsid w:val="00774D85"/>
    <w:rsid w:val="00790B43"/>
    <w:rsid w:val="00793A10"/>
    <w:rsid w:val="00793A1C"/>
    <w:rsid w:val="00794988"/>
    <w:rsid w:val="007A0173"/>
    <w:rsid w:val="007B5C2B"/>
    <w:rsid w:val="007C01AD"/>
    <w:rsid w:val="007C2F5B"/>
    <w:rsid w:val="007D0AF9"/>
    <w:rsid w:val="007D13A9"/>
    <w:rsid w:val="007D43D8"/>
    <w:rsid w:val="007E0277"/>
    <w:rsid w:val="007F4CF4"/>
    <w:rsid w:val="007F509F"/>
    <w:rsid w:val="007F6947"/>
    <w:rsid w:val="00803E18"/>
    <w:rsid w:val="0080475E"/>
    <w:rsid w:val="00807E01"/>
    <w:rsid w:val="00811843"/>
    <w:rsid w:val="00814242"/>
    <w:rsid w:val="00815898"/>
    <w:rsid w:val="008215EE"/>
    <w:rsid w:val="0082544F"/>
    <w:rsid w:val="00826779"/>
    <w:rsid w:val="0083190E"/>
    <w:rsid w:val="00832E16"/>
    <w:rsid w:val="00855833"/>
    <w:rsid w:val="008601CC"/>
    <w:rsid w:val="00872203"/>
    <w:rsid w:val="008765E3"/>
    <w:rsid w:val="00883C24"/>
    <w:rsid w:val="008A2140"/>
    <w:rsid w:val="008A5730"/>
    <w:rsid w:val="008C4F02"/>
    <w:rsid w:val="008D25A5"/>
    <w:rsid w:val="008E446E"/>
    <w:rsid w:val="008E7EC8"/>
    <w:rsid w:val="008F0259"/>
    <w:rsid w:val="008F1702"/>
    <w:rsid w:val="00916C10"/>
    <w:rsid w:val="009226E5"/>
    <w:rsid w:val="009232C1"/>
    <w:rsid w:val="00934C1C"/>
    <w:rsid w:val="009429EF"/>
    <w:rsid w:val="00952511"/>
    <w:rsid w:val="00953CBB"/>
    <w:rsid w:val="009644FA"/>
    <w:rsid w:val="00982872"/>
    <w:rsid w:val="00983E65"/>
    <w:rsid w:val="009A2A64"/>
    <w:rsid w:val="009A355E"/>
    <w:rsid w:val="009B0A8D"/>
    <w:rsid w:val="009B1794"/>
    <w:rsid w:val="009B34FD"/>
    <w:rsid w:val="009C3AAE"/>
    <w:rsid w:val="009C75A0"/>
    <w:rsid w:val="009F1494"/>
    <w:rsid w:val="009F525D"/>
    <w:rsid w:val="00A00443"/>
    <w:rsid w:val="00A01E1A"/>
    <w:rsid w:val="00A15B21"/>
    <w:rsid w:val="00A218D5"/>
    <w:rsid w:val="00A307A4"/>
    <w:rsid w:val="00A34E72"/>
    <w:rsid w:val="00A36976"/>
    <w:rsid w:val="00A52F6C"/>
    <w:rsid w:val="00A5685A"/>
    <w:rsid w:val="00A574BE"/>
    <w:rsid w:val="00A60E4B"/>
    <w:rsid w:val="00A85F91"/>
    <w:rsid w:val="00A91F71"/>
    <w:rsid w:val="00A9331D"/>
    <w:rsid w:val="00AA086B"/>
    <w:rsid w:val="00AA65F1"/>
    <w:rsid w:val="00AC1A1B"/>
    <w:rsid w:val="00AC2126"/>
    <w:rsid w:val="00AC27C8"/>
    <w:rsid w:val="00AC4A96"/>
    <w:rsid w:val="00AD6512"/>
    <w:rsid w:val="00AD77CA"/>
    <w:rsid w:val="00AE190F"/>
    <w:rsid w:val="00B10F42"/>
    <w:rsid w:val="00B21CD1"/>
    <w:rsid w:val="00B27BB9"/>
    <w:rsid w:val="00B42ABB"/>
    <w:rsid w:val="00B441E2"/>
    <w:rsid w:val="00B45618"/>
    <w:rsid w:val="00B52AB3"/>
    <w:rsid w:val="00B7376D"/>
    <w:rsid w:val="00BA0337"/>
    <w:rsid w:val="00BA5504"/>
    <w:rsid w:val="00BB2EDE"/>
    <w:rsid w:val="00BB50D2"/>
    <w:rsid w:val="00BB724D"/>
    <w:rsid w:val="00BB7CAA"/>
    <w:rsid w:val="00BC2A60"/>
    <w:rsid w:val="00BC5A69"/>
    <w:rsid w:val="00BD2BA9"/>
    <w:rsid w:val="00BF19BC"/>
    <w:rsid w:val="00BF4CAC"/>
    <w:rsid w:val="00C0190F"/>
    <w:rsid w:val="00C05042"/>
    <w:rsid w:val="00C16628"/>
    <w:rsid w:val="00C2449B"/>
    <w:rsid w:val="00C24655"/>
    <w:rsid w:val="00C4626F"/>
    <w:rsid w:val="00C550F3"/>
    <w:rsid w:val="00C55F77"/>
    <w:rsid w:val="00C567EF"/>
    <w:rsid w:val="00C60DD3"/>
    <w:rsid w:val="00C71EF8"/>
    <w:rsid w:val="00C743D0"/>
    <w:rsid w:val="00C93E5C"/>
    <w:rsid w:val="00CA636C"/>
    <w:rsid w:val="00CB4756"/>
    <w:rsid w:val="00CD3815"/>
    <w:rsid w:val="00CD40D1"/>
    <w:rsid w:val="00CD7D90"/>
    <w:rsid w:val="00CE208E"/>
    <w:rsid w:val="00CE69D7"/>
    <w:rsid w:val="00CF2C8E"/>
    <w:rsid w:val="00CF5FCB"/>
    <w:rsid w:val="00CF74A6"/>
    <w:rsid w:val="00D02100"/>
    <w:rsid w:val="00D04692"/>
    <w:rsid w:val="00D07A11"/>
    <w:rsid w:val="00D120B0"/>
    <w:rsid w:val="00D14410"/>
    <w:rsid w:val="00D150D2"/>
    <w:rsid w:val="00D168D3"/>
    <w:rsid w:val="00D16AF4"/>
    <w:rsid w:val="00D17793"/>
    <w:rsid w:val="00D21FF1"/>
    <w:rsid w:val="00D275DD"/>
    <w:rsid w:val="00D3134D"/>
    <w:rsid w:val="00D46C25"/>
    <w:rsid w:val="00D5256D"/>
    <w:rsid w:val="00D860EE"/>
    <w:rsid w:val="00D90E74"/>
    <w:rsid w:val="00D91B96"/>
    <w:rsid w:val="00D94540"/>
    <w:rsid w:val="00DA5FC6"/>
    <w:rsid w:val="00DB1C05"/>
    <w:rsid w:val="00DB39B5"/>
    <w:rsid w:val="00DB4354"/>
    <w:rsid w:val="00DB4A52"/>
    <w:rsid w:val="00DB730D"/>
    <w:rsid w:val="00DB7F35"/>
    <w:rsid w:val="00DD6204"/>
    <w:rsid w:val="00DE16E2"/>
    <w:rsid w:val="00DE63A8"/>
    <w:rsid w:val="00DF380E"/>
    <w:rsid w:val="00DF5BC7"/>
    <w:rsid w:val="00E01778"/>
    <w:rsid w:val="00E06805"/>
    <w:rsid w:val="00E10389"/>
    <w:rsid w:val="00E1272E"/>
    <w:rsid w:val="00E21F8D"/>
    <w:rsid w:val="00E31FAA"/>
    <w:rsid w:val="00E3268E"/>
    <w:rsid w:val="00E47C73"/>
    <w:rsid w:val="00E54008"/>
    <w:rsid w:val="00E61ED9"/>
    <w:rsid w:val="00E63CE1"/>
    <w:rsid w:val="00E745B9"/>
    <w:rsid w:val="00E77D76"/>
    <w:rsid w:val="00E814A5"/>
    <w:rsid w:val="00E929F4"/>
    <w:rsid w:val="00EA24B9"/>
    <w:rsid w:val="00EB40BE"/>
    <w:rsid w:val="00EC0958"/>
    <w:rsid w:val="00EC1127"/>
    <w:rsid w:val="00EC30A6"/>
    <w:rsid w:val="00EC43CF"/>
    <w:rsid w:val="00EC7838"/>
    <w:rsid w:val="00ED1185"/>
    <w:rsid w:val="00ED1340"/>
    <w:rsid w:val="00ED1994"/>
    <w:rsid w:val="00EE2258"/>
    <w:rsid w:val="00EE5CEC"/>
    <w:rsid w:val="00EE5E6E"/>
    <w:rsid w:val="00EF083D"/>
    <w:rsid w:val="00EF19DF"/>
    <w:rsid w:val="00EF6AA7"/>
    <w:rsid w:val="00F01F83"/>
    <w:rsid w:val="00F054E6"/>
    <w:rsid w:val="00F11B7F"/>
    <w:rsid w:val="00F15F7E"/>
    <w:rsid w:val="00F36FB7"/>
    <w:rsid w:val="00F51779"/>
    <w:rsid w:val="00F6059C"/>
    <w:rsid w:val="00F73C5F"/>
    <w:rsid w:val="00F7759F"/>
    <w:rsid w:val="00F814F6"/>
    <w:rsid w:val="00FA03FE"/>
    <w:rsid w:val="00FB3153"/>
    <w:rsid w:val="00FB558D"/>
    <w:rsid w:val="00FB5AC3"/>
    <w:rsid w:val="00FC4327"/>
    <w:rsid w:val="00FC6190"/>
    <w:rsid w:val="00FD0603"/>
    <w:rsid w:val="00FD0F46"/>
    <w:rsid w:val="00FE1EFE"/>
    <w:rsid w:val="00FE6F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 w:type="paragraph" w:customStyle="1" w:styleId="Default">
    <w:name w:val="Default"/>
    <w:uiPriority w:val="99"/>
    <w:rsid w:val="007D0AF9"/>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B9D1B-6A1F-40DD-A991-A01EEB03B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2021-06-15T11:38:00Z</dcterms:created>
  <dcterms:modified xsi:type="dcterms:W3CDTF">2021-06-15T11:38:00Z</dcterms:modified>
</cp:coreProperties>
</file>