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D9B" w:rsidRPr="00655403" w:rsidRDefault="00060D9B" w:rsidP="00060D9B">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65540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cstate="print">
                      <a:extLst/>
                    </a:blip>
                    <a:stretch>
                      <a:fillRect/>
                    </a:stretch>
                  </pic:blipFill>
                  <pic:spPr>
                    <a:xfrm>
                      <a:off x="0" y="0"/>
                      <a:ext cx="571500" cy="800100"/>
                    </a:xfrm>
                    <a:prstGeom prst="rect">
                      <a:avLst/>
                    </a:prstGeom>
                    <a:ln w="12700" cap="flat">
                      <a:noFill/>
                      <a:miter lim="400000"/>
                    </a:ln>
                    <a:effectLst/>
                  </pic:spPr>
                </pic:pic>
              </a:graphicData>
            </a:graphic>
          </wp:inline>
        </w:drawing>
      </w:r>
    </w:p>
    <w:p w:rsidR="00060D9B" w:rsidRPr="00655403" w:rsidRDefault="00060D9B" w:rsidP="00060D9B">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060D9B" w:rsidRPr="00655403" w:rsidRDefault="00060D9B" w:rsidP="00060D9B">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MINISTRY OF TOURISM</w:t>
      </w:r>
    </w:p>
    <w:p w:rsidR="00060D9B" w:rsidRPr="00655403" w:rsidRDefault="00060D9B" w:rsidP="00060D9B">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REPUBLIC OF SOUTH AFRICA</w:t>
      </w:r>
    </w:p>
    <w:p w:rsidR="00060D9B" w:rsidRPr="00655403" w:rsidRDefault="00060D9B" w:rsidP="00060D9B">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0000"/>
          <w:sz w:val="16"/>
          <w:szCs w:val="16"/>
          <w:u w:color="000000"/>
          <w:bdr w:val="nil"/>
          <w:lang w:val="en-US" w:eastAsia="en-GB"/>
        </w:rPr>
      </w:pPr>
    </w:p>
    <w:p w:rsidR="00060D9B" w:rsidRPr="00655403" w:rsidRDefault="00060D9B" w:rsidP="00060D9B">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X424, Pretoria, 0001, South Africa. Tel. (+27 12) 444 6780, Fax (+27 12) 444 7027</w:t>
      </w:r>
    </w:p>
    <w:p w:rsidR="00060D9B" w:rsidRPr="00655403" w:rsidRDefault="00060D9B" w:rsidP="00060D9B">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X9154, Cape Town, 8000, South Africa. Tel. (+27 21) 469 5800, Fax: (+27 21) 465 3216</w:t>
      </w:r>
    </w:p>
    <w:p w:rsidR="00060D9B" w:rsidRPr="00655403" w:rsidRDefault="00060D9B" w:rsidP="00060D9B">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060D9B" w:rsidRPr="00655403" w:rsidRDefault="00060D9B" w:rsidP="00060D9B">
      <w:pPr>
        <w:pBdr>
          <w:top w:val="nil"/>
          <w:left w:val="nil"/>
          <w:bottom w:val="nil"/>
          <w:right w:val="nil"/>
          <w:between w:val="nil"/>
          <w:bar w:val="nil"/>
        </w:pBdr>
        <w:spacing w:after="0" w:line="360" w:lineRule="auto"/>
        <w:rPr>
          <w:rFonts w:ascii="Arial Narrow" w:eastAsia="Times New Roman" w:hAnsi="Arial Narrow" w:cs="Times New Roman"/>
          <w:b/>
          <w:bCs/>
          <w:sz w:val="24"/>
          <w:szCs w:val="24"/>
          <w:u w:val="single"/>
          <w:lang w:val="en-GB"/>
        </w:rPr>
      </w:pPr>
      <w:r w:rsidRPr="00655403">
        <w:rPr>
          <w:rFonts w:ascii="Arial Narrow" w:eastAsia="Arial Unicode MS" w:hAnsi="Arial Narrow" w:cs="Times New Roman"/>
          <w:b/>
          <w:bCs/>
          <w:sz w:val="24"/>
          <w:szCs w:val="24"/>
          <w:u w:val="single"/>
          <w:bdr w:val="nil"/>
          <w:lang w:val="en-US"/>
        </w:rPr>
        <w:t>NATIONAL ASSEMBLY:</w:t>
      </w:r>
    </w:p>
    <w:p w:rsidR="00060D9B" w:rsidRPr="00655403" w:rsidRDefault="00060D9B" w:rsidP="00060D9B">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060D9B" w:rsidRPr="00655403" w:rsidRDefault="00060D9B" w:rsidP="00060D9B">
      <w:pPr>
        <w:pBdr>
          <w:top w:val="nil"/>
          <w:left w:val="nil"/>
          <w:bottom w:val="nil"/>
          <w:right w:val="nil"/>
          <w:between w:val="nil"/>
          <w:bar w:val="nil"/>
        </w:pBdr>
        <w:spacing w:after="0" w:line="360" w:lineRule="auto"/>
        <w:rPr>
          <w:rFonts w:ascii="Arial Narrow" w:eastAsia="Arial Unicode MS" w:hAnsi="Arial Narrow" w:cs="Arial"/>
          <w:b/>
          <w:sz w:val="24"/>
          <w:szCs w:val="24"/>
          <w:bdr w:val="nil"/>
          <w:lang w:val="en-US"/>
        </w:rPr>
      </w:pPr>
      <w:r w:rsidRPr="00655403">
        <w:rPr>
          <w:rFonts w:ascii="Arial Narrow" w:eastAsia="Arial Unicode MS" w:hAnsi="Arial Narrow" w:cs="Times New Roman"/>
          <w:b/>
          <w:bCs/>
          <w:sz w:val="24"/>
          <w:szCs w:val="24"/>
          <w:bdr w:val="nil"/>
          <w:lang w:val="en-US"/>
        </w:rPr>
        <w:t>QUESTION FOR WRITTEN REPLY:</w:t>
      </w:r>
    </w:p>
    <w:p w:rsidR="00060D9B" w:rsidRPr="00655403" w:rsidRDefault="00060D9B" w:rsidP="00060D9B">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Question Number:</w:t>
      </w:r>
      <w:r>
        <w:rPr>
          <w:rFonts w:ascii="Arial Narrow" w:eastAsia="Arial Unicode MS" w:hAnsi="Arial Narrow" w:cs="Times New Roman"/>
          <w:b/>
          <w:bCs/>
          <w:sz w:val="24"/>
          <w:szCs w:val="24"/>
          <w:bdr w:val="nil"/>
          <w:lang w:val="en-US"/>
        </w:rPr>
        <w:tab/>
        <w:t>1258</w:t>
      </w:r>
    </w:p>
    <w:p w:rsidR="00060D9B" w:rsidRPr="00655403" w:rsidRDefault="00060D9B" w:rsidP="00060D9B">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Date of Publication:</w:t>
      </w:r>
      <w:r>
        <w:rPr>
          <w:rFonts w:ascii="Arial Narrow" w:eastAsia="Arial Unicode MS" w:hAnsi="Arial Narrow" w:cs="Times New Roman"/>
          <w:b/>
          <w:bCs/>
          <w:sz w:val="24"/>
          <w:szCs w:val="24"/>
          <w:bdr w:val="nil"/>
          <w:lang w:val="en-US"/>
        </w:rPr>
        <w:tab/>
        <w:t>14 May 2021</w:t>
      </w:r>
    </w:p>
    <w:p w:rsidR="00060D9B" w:rsidRPr="00655403" w:rsidRDefault="00060D9B" w:rsidP="00060D9B">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sidRPr="00655403">
        <w:rPr>
          <w:rFonts w:ascii="Arial Narrow" w:eastAsia="Arial Unicode MS" w:hAnsi="Arial Narrow" w:cs="Times New Roman"/>
          <w:b/>
          <w:bCs/>
          <w:sz w:val="24"/>
          <w:szCs w:val="24"/>
          <w:bdr w:val="nil"/>
          <w:lang w:val="en-US"/>
        </w:rPr>
        <w:t>NA IQP Number:</w:t>
      </w:r>
      <w:r w:rsidRPr="00655403">
        <w:rPr>
          <w:rFonts w:ascii="Arial Narrow" w:eastAsia="Arial Unicode MS" w:hAnsi="Arial Narrow" w:cs="Times New Roman"/>
          <w:b/>
          <w:bCs/>
          <w:sz w:val="24"/>
          <w:szCs w:val="24"/>
          <w:bdr w:val="nil"/>
          <w:lang w:val="en-US"/>
        </w:rPr>
        <w:tab/>
        <w:t>1</w:t>
      </w:r>
      <w:r>
        <w:rPr>
          <w:rFonts w:ascii="Arial Narrow" w:eastAsia="Arial Unicode MS" w:hAnsi="Arial Narrow" w:cs="Times New Roman"/>
          <w:b/>
          <w:bCs/>
          <w:sz w:val="24"/>
          <w:szCs w:val="24"/>
          <w:bdr w:val="nil"/>
          <w:lang w:val="en-US"/>
        </w:rPr>
        <w:t>3</w:t>
      </w:r>
    </w:p>
    <w:p w:rsidR="00060D9B" w:rsidRPr="00655403" w:rsidRDefault="00060D9B" w:rsidP="00060D9B">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sidRPr="00655403">
        <w:rPr>
          <w:rFonts w:ascii="Arial Narrow" w:eastAsia="Arial Unicode MS" w:hAnsi="Arial Narrow" w:cs="Times New Roman"/>
          <w:b/>
          <w:bCs/>
          <w:sz w:val="24"/>
          <w:szCs w:val="24"/>
          <w:bdr w:val="nil"/>
          <w:lang w:val="en-US"/>
        </w:rPr>
        <w:t>Date of reply:</w:t>
      </w:r>
      <w:r w:rsidRPr="00655403">
        <w:rPr>
          <w:rFonts w:ascii="Arial Narrow" w:eastAsia="Arial Unicode MS" w:hAnsi="Arial Narrow" w:cs="Times New Roman"/>
          <w:b/>
          <w:bCs/>
          <w:sz w:val="24"/>
          <w:szCs w:val="24"/>
          <w:bdr w:val="nil"/>
          <w:lang w:val="en-US"/>
        </w:rPr>
        <w:tab/>
      </w:r>
      <w:r w:rsidRPr="00655403">
        <w:rPr>
          <w:rFonts w:ascii="Arial Narrow" w:eastAsia="Arial Unicode MS" w:hAnsi="Arial Narrow" w:cs="Times New Roman"/>
          <w:b/>
          <w:bCs/>
          <w:sz w:val="24"/>
          <w:szCs w:val="24"/>
          <w:bdr w:val="nil"/>
          <w:lang w:val="en-US"/>
        </w:rPr>
        <w:tab/>
      </w:r>
      <w:r w:rsidR="005A7CAA">
        <w:rPr>
          <w:rFonts w:ascii="Arial Narrow" w:eastAsia="Arial Unicode MS" w:hAnsi="Arial Narrow" w:cs="Times New Roman"/>
          <w:b/>
          <w:bCs/>
          <w:sz w:val="24"/>
          <w:szCs w:val="24"/>
          <w:bdr w:val="nil"/>
          <w:lang w:val="en-US"/>
        </w:rPr>
        <w:t>20 May 2021</w:t>
      </w:r>
    </w:p>
    <w:p w:rsidR="00060D9B" w:rsidRDefault="00060D9B" w:rsidP="00060D9B">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rsidR="00060D9B" w:rsidRPr="00A8164F" w:rsidRDefault="00060D9B" w:rsidP="0010707B">
      <w:pPr>
        <w:spacing w:before="100" w:beforeAutospacing="1" w:after="100" w:afterAutospacing="1" w:line="240" w:lineRule="auto"/>
        <w:jc w:val="both"/>
        <w:outlineLvl w:val="0"/>
        <w:rPr>
          <w:rFonts w:ascii="Arial" w:hAnsi="Arial" w:cs="Arial"/>
          <w:b/>
          <w:bCs/>
          <w:sz w:val="24"/>
          <w:szCs w:val="24"/>
        </w:rPr>
      </w:pPr>
      <w:r w:rsidRPr="00A8164F">
        <w:rPr>
          <w:rFonts w:ascii="Arial" w:eastAsia="Calibri" w:hAnsi="Arial" w:cs="Arial"/>
          <w:b/>
          <w:sz w:val="24"/>
          <w:szCs w:val="24"/>
          <w:lang w:val="de-DE"/>
        </w:rPr>
        <w:t>Mr M S F de Freitas</w:t>
      </w:r>
      <w:r w:rsidRPr="00A8164F">
        <w:rPr>
          <w:rFonts w:ascii="Arial" w:hAnsi="Arial" w:cs="Arial"/>
          <w:b/>
          <w:bCs/>
          <w:sz w:val="24"/>
          <w:szCs w:val="24"/>
        </w:rPr>
        <w:t xml:space="preserve"> (DA) to ask the Minister of Tourism</w:t>
      </w:r>
      <w:r w:rsidR="0076012F" w:rsidRPr="00A8164F">
        <w:rPr>
          <w:rFonts w:ascii="Arial" w:hAnsi="Arial" w:cs="Arial"/>
          <w:b/>
          <w:bCs/>
          <w:sz w:val="24"/>
          <w:szCs w:val="24"/>
        </w:rPr>
        <w:fldChar w:fldCharType="begin"/>
      </w:r>
      <w:r w:rsidRPr="00A8164F">
        <w:rPr>
          <w:rFonts w:ascii="Arial" w:hAnsi="Arial" w:cs="Arial"/>
          <w:sz w:val="24"/>
          <w:szCs w:val="24"/>
        </w:rPr>
        <w:instrText xml:space="preserve"> XE "</w:instrText>
      </w:r>
      <w:r w:rsidRPr="00A8164F">
        <w:rPr>
          <w:rFonts w:ascii="Arial" w:hAnsi="Arial" w:cs="Arial"/>
          <w:b/>
          <w:bCs/>
          <w:sz w:val="24"/>
          <w:szCs w:val="24"/>
        </w:rPr>
        <w:instrText>Tourism</w:instrText>
      </w:r>
      <w:r w:rsidRPr="00A8164F">
        <w:rPr>
          <w:rFonts w:ascii="Arial" w:hAnsi="Arial" w:cs="Arial"/>
          <w:sz w:val="24"/>
          <w:szCs w:val="24"/>
        </w:rPr>
        <w:instrText xml:space="preserve">" </w:instrText>
      </w:r>
      <w:r w:rsidR="0076012F" w:rsidRPr="00A8164F">
        <w:rPr>
          <w:rFonts w:ascii="Arial" w:hAnsi="Arial" w:cs="Arial"/>
          <w:b/>
          <w:bCs/>
          <w:sz w:val="24"/>
          <w:szCs w:val="24"/>
        </w:rPr>
        <w:fldChar w:fldCharType="end"/>
      </w:r>
      <w:r w:rsidRPr="00A8164F">
        <w:rPr>
          <w:rFonts w:ascii="Arial" w:hAnsi="Arial" w:cs="Arial"/>
          <w:b/>
          <w:bCs/>
          <w:sz w:val="24"/>
          <w:szCs w:val="24"/>
        </w:rPr>
        <w:t>:</w:t>
      </w:r>
    </w:p>
    <w:p w:rsidR="00060D9B" w:rsidRDefault="00060D9B" w:rsidP="0010707B">
      <w:pPr>
        <w:spacing w:before="100" w:beforeAutospacing="1" w:after="100" w:afterAutospacing="1" w:line="360" w:lineRule="auto"/>
        <w:jc w:val="both"/>
        <w:outlineLvl w:val="0"/>
        <w:rPr>
          <w:rFonts w:ascii="Arial" w:hAnsi="Arial" w:cs="Arial"/>
          <w:sz w:val="24"/>
          <w:szCs w:val="24"/>
          <w:lang w:val="en-AU"/>
        </w:rPr>
      </w:pPr>
      <w:r w:rsidRPr="00A8164F">
        <w:rPr>
          <w:rFonts w:ascii="Arial" w:hAnsi="Arial" w:cs="Arial"/>
          <w:sz w:val="24"/>
          <w:szCs w:val="24"/>
        </w:rPr>
        <w:t>(a) What measures have been taken to maximise the communication and relationships with the Department of International Relations and Cooperation in order to grow tourism, (b) how is the communication and relationships with the specified department (</w:t>
      </w:r>
      <w:proofErr w:type="spellStart"/>
      <w:r w:rsidRPr="00A8164F">
        <w:rPr>
          <w:rFonts w:ascii="Arial" w:hAnsi="Arial" w:cs="Arial"/>
          <w:sz w:val="24"/>
          <w:szCs w:val="24"/>
        </w:rPr>
        <w:t>i</w:t>
      </w:r>
      <w:proofErr w:type="spellEnd"/>
      <w:r w:rsidRPr="00A8164F">
        <w:rPr>
          <w:rFonts w:ascii="Arial" w:hAnsi="Arial" w:cs="Arial"/>
          <w:sz w:val="24"/>
          <w:szCs w:val="24"/>
        </w:rPr>
        <w:t>) monitored and/or (ii) measured and (c) what have been the (</w:t>
      </w:r>
      <w:proofErr w:type="spellStart"/>
      <w:r w:rsidRPr="00A8164F">
        <w:rPr>
          <w:rFonts w:ascii="Arial" w:hAnsi="Arial" w:cs="Arial"/>
          <w:sz w:val="24"/>
          <w:szCs w:val="24"/>
        </w:rPr>
        <w:t>i</w:t>
      </w:r>
      <w:proofErr w:type="spellEnd"/>
      <w:r w:rsidRPr="00A8164F">
        <w:rPr>
          <w:rFonts w:ascii="Arial" w:hAnsi="Arial" w:cs="Arial"/>
          <w:sz w:val="24"/>
          <w:szCs w:val="24"/>
        </w:rPr>
        <w:t>) successes and/or (ii) failures (aa) in the past three financial years and (bb) since 1 April 2021</w:t>
      </w:r>
      <w:r w:rsidRPr="00A8164F">
        <w:rPr>
          <w:rFonts w:ascii="Arial" w:hAnsi="Arial" w:cs="Arial"/>
          <w:sz w:val="24"/>
          <w:szCs w:val="24"/>
          <w:lang w:val="en-AU"/>
        </w:rPr>
        <w:t>?</w:t>
      </w:r>
      <w:r w:rsidRPr="00A8164F">
        <w:rPr>
          <w:rFonts w:ascii="Arial" w:hAnsi="Arial" w:cs="Arial"/>
          <w:sz w:val="24"/>
          <w:szCs w:val="24"/>
          <w:lang w:val="en-AU"/>
        </w:rPr>
        <w:tab/>
      </w:r>
      <w:r w:rsidR="0010707B">
        <w:rPr>
          <w:rFonts w:ascii="Arial" w:hAnsi="Arial" w:cs="Arial"/>
          <w:sz w:val="24"/>
          <w:szCs w:val="24"/>
          <w:lang w:val="en-AU"/>
        </w:rPr>
        <w:t xml:space="preserve">                                    </w:t>
      </w:r>
      <w:r w:rsidRPr="00A8164F">
        <w:rPr>
          <w:rFonts w:ascii="Arial" w:hAnsi="Arial" w:cs="Arial"/>
          <w:sz w:val="24"/>
          <w:szCs w:val="24"/>
          <w:lang w:val="en-AU"/>
        </w:rPr>
        <w:t>NW1449E</w:t>
      </w:r>
    </w:p>
    <w:p w:rsidR="00060D9B" w:rsidRDefault="00060D9B" w:rsidP="0010707B">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rsidR="00060D9B" w:rsidRDefault="00060D9B" w:rsidP="00060D9B">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REPLY:</w:t>
      </w:r>
    </w:p>
    <w:p w:rsidR="00060D9B" w:rsidRDefault="00060D9B" w:rsidP="00060D9B">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p>
    <w:p w:rsidR="00060D9B" w:rsidRPr="0010707B" w:rsidRDefault="00060D9B" w:rsidP="0010707B">
      <w:pPr>
        <w:pStyle w:val="ListParagraph"/>
        <w:numPr>
          <w:ilvl w:val="0"/>
          <w:numId w:val="1"/>
        </w:numPr>
        <w:pBdr>
          <w:top w:val="nil"/>
          <w:left w:val="nil"/>
          <w:bottom w:val="nil"/>
          <w:right w:val="nil"/>
          <w:between w:val="nil"/>
          <w:bar w:val="nil"/>
        </w:pBdr>
        <w:spacing w:after="0" w:line="360" w:lineRule="auto"/>
        <w:ind w:left="426"/>
        <w:rPr>
          <w:rFonts w:ascii="Arial" w:eastAsia="Arial Unicode MS" w:hAnsi="Arial" w:cs="Arial"/>
          <w:b/>
          <w:bCs/>
          <w:sz w:val="24"/>
          <w:szCs w:val="24"/>
          <w:bdr w:val="nil"/>
          <w:lang w:val="en-US"/>
        </w:rPr>
      </w:pPr>
      <w:r w:rsidRPr="0010707B">
        <w:rPr>
          <w:rFonts w:ascii="Arial" w:eastAsia="Arial Unicode MS" w:hAnsi="Arial" w:cs="Arial"/>
          <w:b/>
          <w:bCs/>
          <w:sz w:val="24"/>
          <w:szCs w:val="24"/>
          <w:bdr w:val="nil"/>
          <w:lang w:val="en-US"/>
        </w:rPr>
        <w:t>Measures to maximize communication with DIRCO</w:t>
      </w:r>
    </w:p>
    <w:p w:rsidR="00060D9B" w:rsidRDefault="00060D9B" w:rsidP="0010707B">
      <w:pPr>
        <w:pStyle w:val="ListParagraph"/>
        <w:pBdr>
          <w:top w:val="nil"/>
          <w:left w:val="nil"/>
          <w:bottom w:val="nil"/>
          <w:right w:val="nil"/>
          <w:between w:val="nil"/>
          <w:bar w:val="nil"/>
        </w:pBdr>
        <w:spacing w:after="0" w:line="360" w:lineRule="auto"/>
        <w:ind w:left="426"/>
        <w:jc w:val="both"/>
        <w:rPr>
          <w:rFonts w:ascii="Arial" w:eastAsia="Arial Unicode MS" w:hAnsi="Arial" w:cs="Arial"/>
          <w:bCs/>
          <w:sz w:val="24"/>
          <w:szCs w:val="24"/>
          <w:bdr w:val="nil"/>
          <w:lang w:val="en-US"/>
        </w:rPr>
      </w:pPr>
      <w:r w:rsidRPr="0010707B">
        <w:rPr>
          <w:rFonts w:ascii="Arial" w:eastAsia="Arial Unicode MS" w:hAnsi="Arial" w:cs="Arial"/>
          <w:bCs/>
          <w:sz w:val="24"/>
          <w:szCs w:val="24"/>
          <w:bdr w:val="nil"/>
          <w:lang w:val="en-US"/>
        </w:rPr>
        <w:t xml:space="preserve">Communication between the </w:t>
      </w:r>
      <w:r w:rsidR="000116F0" w:rsidRPr="0010707B">
        <w:rPr>
          <w:rFonts w:ascii="Arial" w:eastAsia="Arial Unicode MS" w:hAnsi="Arial" w:cs="Arial"/>
          <w:bCs/>
          <w:sz w:val="24"/>
          <w:szCs w:val="24"/>
          <w:bdr w:val="nil"/>
          <w:lang w:val="en-US"/>
        </w:rPr>
        <w:t>D</w:t>
      </w:r>
      <w:r w:rsidRPr="0010707B">
        <w:rPr>
          <w:rFonts w:ascii="Arial" w:eastAsia="Arial Unicode MS" w:hAnsi="Arial" w:cs="Arial"/>
          <w:bCs/>
          <w:sz w:val="24"/>
          <w:szCs w:val="24"/>
          <w:bdr w:val="nil"/>
          <w:lang w:val="en-US"/>
        </w:rPr>
        <w:t xml:space="preserve">epartment </w:t>
      </w:r>
      <w:r w:rsidR="000116F0" w:rsidRPr="0010707B">
        <w:rPr>
          <w:rFonts w:ascii="Arial" w:eastAsia="Arial Unicode MS" w:hAnsi="Arial" w:cs="Arial"/>
          <w:bCs/>
          <w:sz w:val="24"/>
          <w:szCs w:val="24"/>
          <w:bdr w:val="nil"/>
          <w:lang w:val="en-US"/>
        </w:rPr>
        <w:t xml:space="preserve">of Tourism </w:t>
      </w:r>
      <w:r w:rsidRPr="0010707B">
        <w:rPr>
          <w:rFonts w:ascii="Arial" w:eastAsia="Arial Unicode MS" w:hAnsi="Arial" w:cs="Arial"/>
          <w:bCs/>
          <w:sz w:val="24"/>
          <w:szCs w:val="24"/>
          <w:bdr w:val="nil"/>
          <w:lang w:val="en-US"/>
        </w:rPr>
        <w:t xml:space="preserve">and </w:t>
      </w:r>
      <w:r w:rsidR="000116F0" w:rsidRPr="0010707B">
        <w:rPr>
          <w:rFonts w:ascii="Arial" w:eastAsia="Arial Unicode MS" w:hAnsi="Arial" w:cs="Arial"/>
          <w:bCs/>
          <w:sz w:val="24"/>
          <w:szCs w:val="24"/>
          <w:bdr w:val="nil"/>
          <w:lang w:val="en-US"/>
        </w:rPr>
        <w:t>the Department of International Relations and Cooperation (</w:t>
      </w:r>
      <w:r w:rsidRPr="0010707B">
        <w:rPr>
          <w:rFonts w:ascii="Arial" w:eastAsia="Arial Unicode MS" w:hAnsi="Arial" w:cs="Arial"/>
          <w:bCs/>
          <w:sz w:val="24"/>
          <w:szCs w:val="24"/>
          <w:bdr w:val="nil"/>
          <w:lang w:val="en-US"/>
        </w:rPr>
        <w:t>DIRCO</w:t>
      </w:r>
      <w:r w:rsidR="000116F0" w:rsidRPr="0010707B">
        <w:rPr>
          <w:rFonts w:ascii="Arial" w:eastAsia="Arial Unicode MS" w:hAnsi="Arial" w:cs="Arial"/>
          <w:bCs/>
          <w:sz w:val="24"/>
          <w:szCs w:val="24"/>
          <w:bdr w:val="nil"/>
          <w:lang w:val="en-US"/>
        </w:rPr>
        <w:t>)</w:t>
      </w:r>
      <w:r w:rsidRPr="0010707B">
        <w:rPr>
          <w:rFonts w:ascii="Arial" w:eastAsia="Arial Unicode MS" w:hAnsi="Arial" w:cs="Arial"/>
          <w:bCs/>
          <w:sz w:val="24"/>
          <w:szCs w:val="24"/>
          <w:bdr w:val="nil"/>
          <w:lang w:val="en-US"/>
        </w:rPr>
        <w:t xml:space="preserve"> </w:t>
      </w:r>
      <w:r w:rsidR="000116F0" w:rsidRPr="0010707B">
        <w:rPr>
          <w:rFonts w:ascii="Arial" w:eastAsia="Arial Unicode MS" w:hAnsi="Arial" w:cs="Arial"/>
          <w:bCs/>
          <w:sz w:val="24"/>
          <w:szCs w:val="24"/>
          <w:bdr w:val="nil"/>
          <w:lang w:val="en-US"/>
        </w:rPr>
        <w:t xml:space="preserve">is </w:t>
      </w:r>
      <w:proofErr w:type="spellStart"/>
      <w:r w:rsidR="000116F0" w:rsidRPr="0010707B">
        <w:rPr>
          <w:rFonts w:ascii="Arial" w:eastAsia="Arial Unicode MS" w:hAnsi="Arial" w:cs="Arial"/>
          <w:bCs/>
          <w:sz w:val="24"/>
          <w:szCs w:val="24"/>
          <w:bdr w:val="nil"/>
          <w:lang w:val="en-US"/>
        </w:rPr>
        <w:t>institutionalise</w:t>
      </w:r>
      <w:r w:rsidR="00635A2A">
        <w:rPr>
          <w:rFonts w:ascii="Arial" w:eastAsia="Arial Unicode MS" w:hAnsi="Arial" w:cs="Arial"/>
          <w:bCs/>
          <w:sz w:val="24"/>
          <w:szCs w:val="24"/>
          <w:bdr w:val="nil"/>
          <w:lang w:val="en-US"/>
        </w:rPr>
        <w:t>d</w:t>
      </w:r>
      <w:proofErr w:type="spellEnd"/>
      <w:r w:rsidR="000116F0" w:rsidRPr="0010707B">
        <w:rPr>
          <w:rFonts w:ascii="Arial" w:eastAsia="Arial Unicode MS" w:hAnsi="Arial" w:cs="Arial"/>
          <w:bCs/>
          <w:sz w:val="24"/>
          <w:szCs w:val="24"/>
          <w:bdr w:val="nil"/>
          <w:lang w:val="en-US"/>
        </w:rPr>
        <w:t xml:space="preserve"> and </w:t>
      </w:r>
      <w:r w:rsidRPr="0010707B">
        <w:rPr>
          <w:rFonts w:ascii="Arial" w:eastAsia="Arial Unicode MS" w:hAnsi="Arial" w:cs="Arial"/>
          <w:bCs/>
          <w:sz w:val="24"/>
          <w:szCs w:val="24"/>
          <w:bdr w:val="nil"/>
          <w:lang w:val="en-US"/>
        </w:rPr>
        <w:t xml:space="preserve">effective. </w:t>
      </w:r>
      <w:r w:rsidR="00635A2A">
        <w:rPr>
          <w:rFonts w:ascii="Arial" w:eastAsia="Arial Unicode MS" w:hAnsi="Arial" w:cs="Arial"/>
          <w:bCs/>
          <w:sz w:val="24"/>
          <w:szCs w:val="24"/>
          <w:bdr w:val="nil"/>
          <w:lang w:val="en-US"/>
        </w:rPr>
        <w:t>The d</w:t>
      </w:r>
      <w:r w:rsidRPr="0010707B">
        <w:rPr>
          <w:rFonts w:ascii="Arial" w:eastAsia="Arial Unicode MS" w:hAnsi="Arial" w:cs="Arial"/>
          <w:bCs/>
          <w:sz w:val="24"/>
          <w:szCs w:val="24"/>
          <w:bdr w:val="nil"/>
          <w:lang w:val="en-US"/>
        </w:rPr>
        <w:t>epartment work</w:t>
      </w:r>
      <w:r w:rsidR="00635A2A">
        <w:rPr>
          <w:rFonts w:ascii="Arial" w:eastAsia="Arial Unicode MS" w:hAnsi="Arial" w:cs="Arial"/>
          <w:bCs/>
          <w:sz w:val="24"/>
          <w:szCs w:val="24"/>
          <w:bdr w:val="nil"/>
          <w:lang w:val="en-US"/>
        </w:rPr>
        <w:t>s</w:t>
      </w:r>
      <w:r w:rsidRPr="0010707B">
        <w:rPr>
          <w:rFonts w:ascii="Arial" w:eastAsia="Arial Unicode MS" w:hAnsi="Arial" w:cs="Arial"/>
          <w:bCs/>
          <w:sz w:val="24"/>
          <w:szCs w:val="24"/>
          <w:bdr w:val="nil"/>
          <w:lang w:val="en-US"/>
        </w:rPr>
        <w:t xml:space="preserve"> </w:t>
      </w:r>
      <w:r w:rsidR="00635A2A">
        <w:rPr>
          <w:rFonts w:ascii="Arial" w:eastAsia="Arial Unicode MS" w:hAnsi="Arial" w:cs="Arial"/>
          <w:bCs/>
          <w:sz w:val="24"/>
          <w:szCs w:val="24"/>
          <w:bdr w:val="nil"/>
          <w:lang w:val="en-US"/>
        </w:rPr>
        <w:t xml:space="preserve">with DIRCO </w:t>
      </w:r>
      <w:r w:rsidRPr="0010707B">
        <w:rPr>
          <w:rFonts w:ascii="Arial" w:eastAsia="Arial Unicode MS" w:hAnsi="Arial" w:cs="Arial"/>
          <w:bCs/>
          <w:sz w:val="24"/>
          <w:szCs w:val="24"/>
          <w:bdr w:val="nil"/>
          <w:lang w:val="en-US"/>
        </w:rPr>
        <w:t xml:space="preserve">on matters pertaining to the </w:t>
      </w:r>
      <w:r w:rsidR="00635A2A">
        <w:rPr>
          <w:rFonts w:ascii="Arial" w:eastAsia="Arial Unicode MS" w:hAnsi="Arial" w:cs="Arial"/>
          <w:bCs/>
          <w:sz w:val="24"/>
          <w:szCs w:val="24"/>
          <w:bdr w:val="nil"/>
          <w:lang w:val="en-US"/>
        </w:rPr>
        <w:t xml:space="preserve">implementation of </w:t>
      </w:r>
      <w:r w:rsidRPr="0010707B">
        <w:rPr>
          <w:rFonts w:ascii="Arial" w:eastAsia="Arial Unicode MS" w:hAnsi="Arial" w:cs="Arial"/>
          <w:bCs/>
          <w:sz w:val="24"/>
          <w:szCs w:val="24"/>
          <w:bdr w:val="nil"/>
          <w:lang w:val="en-US"/>
        </w:rPr>
        <w:t xml:space="preserve">tourism Bilateral and Multilateral </w:t>
      </w:r>
      <w:r w:rsidR="00F7109B" w:rsidRPr="0010707B">
        <w:rPr>
          <w:rFonts w:ascii="Arial" w:eastAsia="Arial Unicode MS" w:hAnsi="Arial" w:cs="Arial"/>
          <w:bCs/>
          <w:sz w:val="24"/>
          <w:szCs w:val="24"/>
          <w:bdr w:val="nil"/>
          <w:lang w:val="en-US"/>
        </w:rPr>
        <w:t>R</w:t>
      </w:r>
      <w:r w:rsidRPr="0010707B">
        <w:rPr>
          <w:rFonts w:ascii="Arial" w:eastAsia="Arial Unicode MS" w:hAnsi="Arial" w:cs="Arial"/>
          <w:bCs/>
          <w:sz w:val="24"/>
          <w:szCs w:val="24"/>
          <w:bdr w:val="nil"/>
          <w:lang w:val="en-US"/>
        </w:rPr>
        <w:t xml:space="preserve">elations and </w:t>
      </w:r>
      <w:r w:rsidR="00F7109B" w:rsidRPr="0010707B">
        <w:rPr>
          <w:rFonts w:ascii="Arial" w:eastAsia="Arial Unicode MS" w:hAnsi="Arial" w:cs="Arial"/>
          <w:bCs/>
          <w:sz w:val="24"/>
          <w:szCs w:val="24"/>
          <w:bdr w:val="nil"/>
          <w:lang w:val="en-US"/>
        </w:rPr>
        <w:t>C</w:t>
      </w:r>
      <w:r w:rsidRPr="0010707B">
        <w:rPr>
          <w:rFonts w:ascii="Arial" w:eastAsia="Arial Unicode MS" w:hAnsi="Arial" w:cs="Arial"/>
          <w:bCs/>
          <w:sz w:val="24"/>
          <w:szCs w:val="24"/>
          <w:bdr w:val="nil"/>
          <w:lang w:val="en-US"/>
        </w:rPr>
        <w:t>ooperation</w:t>
      </w:r>
      <w:r w:rsidR="00635A2A">
        <w:rPr>
          <w:rFonts w:ascii="Arial" w:eastAsia="Arial Unicode MS" w:hAnsi="Arial" w:cs="Arial"/>
          <w:bCs/>
          <w:sz w:val="24"/>
          <w:szCs w:val="24"/>
          <w:bdr w:val="nil"/>
          <w:lang w:val="en-US"/>
        </w:rPr>
        <w:t xml:space="preserve">. The department working with South Africa Tourism and </w:t>
      </w:r>
      <w:r w:rsidR="000116F0" w:rsidRPr="0010707B">
        <w:rPr>
          <w:rFonts w:ascii="Arial" w:eastAsia="Arial Unicode MS" w:hAnsi="Arial" w:cs="Arial"/>
          <w:bCs/>
          <w:sz w:val="24"/>
          <w:szCs w:val="24"/>
          <w:bdr w:val="nil"/>
          <w:lang w:val="en-US"/>
        </w:rPr>
        <w:t>DIRCO</w:t>
      </w:r>
      <w:r w:rsidRPr="0010707B">
        <w:rPr>
          <w:rFonts w:ascii="Arial" w:eastAsia="Arial Unicode MS" w:hAnsi="Arial" w:cs="Arial"/>
          <w:bCs/>
          <w:sz w:val="24"/>
          <w:szCs w:val="24"/>
          <w:bdr w:val="nil"/>
          <w:lang w:val="en-US"/>
        </w:rPr>
        <w:t xml:space="preserve"> provide</w:t>
      </w:r>
      <w:r w:rsidR="00635A2A">
        <w:rPr>
          <w:rFonts w:ascii="Arial" w:eastAsia="Arial Unicode MS" w:hAnsi="Arial" w:cs="Arial"/>
          <w:bCs/>
          <w:sz w:val="24"/>
          <w:szCs w:val="24"/>
          <w:bdr w:val="nil"/>
          <w:lang w:val="en-US"/>
        </w:rPr>
        <w:t>s</w:t>
      </w:r>
      <w:r w:rsidRPr="0010707B">
        <w:rPr>
          <w:rFonts w:ascii="Arial" w:eastAsia="Arial Unicode MS" w:hAnsi="Arial" w:cs="Arial"/>
          <w:bCs/>
          <w:sz w:val="24"/>
          <w:szCs w:val="24"/>
          <w:bdr w:val="nil"/>
          <w:lang w:val="en-US"/>
        </w:rPr>
        <w:t xml:space="preserve"> support to S</w:t>
      </w:r>
      <w:r w:rsidR="000116F0" w:rsidRPr="0010707B">
        <w:rPr>
          <w:rFonts w:ascii="Arial" w:eastAsia="Arial Unicode MS" w:hAnsi="Arial" w:cs="Arial"/>
          <w:bCs/>
          <w:sz w:val="24"/>
          <w:szCs w:val="24"/>
          <w:bdr w:val="nil"/>
          <w:lang w:val="en-US"/>
        </w:rPr>
        <w:t xml:space="preserve">outh </w:t>
      </w:r>
      <w:r w:rsidRPr="0010707B">
        <w:rPr>
          <w:rFonts w:ascii="Arial" w:eastAsia="Arial Unicode MS" w:hAnsi="Arial" w:cs="Arial"/>
          <w:bCs/>
          <w:sz w:val="24"/>
          <w:szCs w:val="24"/>
          <w:bdr w:val="nil"/>
          <w:lang w:val="en-US"/>
        </w:rPr>
        <w:t>A</w:t>
      </w:r>
      <w:r w:rsidR="000116F0" w:rsidRPr="0010707B">
        <w:rPr>
          <w:rFonts w:ascii="Arial" w:eastAsia="Arial Unicode MS" w:hAnsi="Arial" w:cs="Arial"/>
          <w:bCs/>
          <w:sz w:val="24"/>
          <w:szCs w:val="24"/>
          <w:bdr w:val="nil"/>
          <w:lang w:val="en-US"/>
        </w:rPr>
        <w:t>frica’s</w:t>
      </w:r>
      <w:r w:rsidRPr="0010707B">
        <w:rPr>
          <w:rFonts w:ascii="Arial" w:eastAsia="Arial Unicode MS" w:hAnsi="Arial" w:cs="Arial"/>
          <w:bCs/>
          <w:sz w:val="24"/>
          <w:szCs w:val="24"/>
          <w:bdr w:val="nil"/>
          <w:lang w:val="en-US"/>
        </w:rPr>
        <w:t xml:space="preserve"> missions to </w:t>
      </w:r>
      <w:r w:rsidR="00635A2A">
        <w:rPr>
          <w:rFonts w:ascii="Arial" w:eastAsia="Arial Unicode MS" w:hAnsi="Arial" w:cs="Arial"/>
          <w:bCs/>
          <w:sz w:val="24"/>
          <w:szCs w:val="24"/>
          <w:bdr w:val="nil"/>
          <w:lang w:val="en-US"/>
        </w:rPr>
        <w:t>support</w:t>
      </w:r>
      <w:r w:rsidRPr="0010707B">
        <w:rPr>
          <w:rFonts w:ascii="Arial" w:eastAsia="Arial Unicode MS" w:hAnsi="Arial" w:cs="Arial"/>
          <w:bCs/>
          <w:sz w:val="24"/>
          <w:szCs w:val="24"/>
          <w:bdr w:val="nil"/>
          <w:lang w:val="en-US"/>
        </w:rPr>
        <w:t xml:space="preserve"> tourism</w:t>
      </w:r>
      <w:r w:rsidR="00635A2A">
        <w:rPr>
          <w:rFonts w:ascii="Arial" w:eastAsia="Arial Unicode MS" w:hAnsi="Arial" w:cs="Arial"/>
          <w:bCs/>
          <w:sz w:val="24"/>
          <w:szCs w:val="24"/>
          <w:bdr w:val="nil"/>
          <w:lang w:val="en-US"/>
        </w:rPr>
        <w:t xml:space="preserve"> growth in pursuit of economic diplomacy.</w:t>
      </w:r>
      <w:r w:rsidRPr="0010707B">
        <w:rPr>
          <w:rFonts w:ascii="Arial" w:eastAsia="Arial Unicode MS" w:hAnsi="Arial" w:cs="Arial"/>
          <w:bCs/>
          <w:sz w:val="24"/>
          <w:szCs w:val="24"/>
          <w:bdr w:val="nil"/>
          <w:lang w:val="en-US"/>
        </w:rPr>
        <w:t xml:space="preserve"> </w:t>
      </w:r>
    </w:p>
    <w:p w:rsidR="0010707B" w:rsidRDefault="0010707B" w:rsidP="0010707B">
      <w:pPr>
        <w:pStyle w:val="ListParagraph"/>
        <w:pBdr>
          <w:top w:val="nil"/>
          <w:left w:val="nil"/>
          <w:bottom w:val="nil"/>
          <w:right w:val="nil"/>
          <w:between w:val="nil"/>
          <w:bar w:val="nil"/>
        </w:pBdr>
        <w:spacing w:after="0" w:line="360" w:lineRule="auto"/>
        <w:ind w:left="426"/>
        <w:jc w:val="both"/>
        <w:rPr>
          <w:rFonts w:ascii="Arial" w:eastAsia="Arial Unicode MS" w:hAnsi="Arial" w:cs="Arial"/>
          <w:b/>
          <w:bCs/>
          <w:sz w:val="24"/>
          <w:szCs w:val="24"/>
          <w:bdr w:val="nil"/>
          <w:lang w:val="en-US"/>
        </w:rPr>
      </w:pPr>
    </w:p>
    <w:p w:rsidR="00321844" w:rsidRPr="0010707B" w:rsidRDefault="00321844" w:rsidP="0010707B">
      <w:pPr>
        <w:pStyle w:val="ListParagraph"/>
        <w:pBdr>
          <w:top w:val="nil"/>
          <w:left w:val="nil"/>
          <w:bottom w:val="nil"/>
          <w:right w:val="nil"/>
          <w:between w:val="nil"/>
          <w:bar w:val="nil"/>
        </w:pBdr>
        <w:spacing w:after="0" w:line="360" w:lineRule="auto"/>
        <w:ind w:left="426"/>
        <w:jc w:val="both"/>
        <w:rPr>
          <w:rFonts w:ascii="Arial" w:eastAsia="Arial Unicode MS" w:hAnsi="Arial" w:cs="Arial"/>
          <w:b/>
          <w:bCs/>
          <w:sz w:val="24"/>
          <w:szCs w:val="24"/>
          <w:bdr w:val="nil"/>
          <w:lang w:val="en-US"/>
        </w:rPr>
      </w:pPr>
    </w:p>
    <w:p w:rsidR="00060D9B" w:rsidRPr="0010707B" w:rsidRDefault="00060D9B" w:rsidP="0010707B">
      <w:pPr>
        <w:pStyle w:val="ListParagraph"/>
        <w:numPr>
          <w:ilvl w:val="0"/>
          <w:numId w:val="1"/>
        </w:numPr>
        <w:pBdr>
          <w:top w:val="nil"/>
          <w:left w:val="nil"/>
          <w:bottom w:val="nil"/>
          <w:right w:val="nil"/>
          <w:between w:val="nil"/>
          <w:bar w:val="nil"/>
        </w:pBdr>
        <w:spacing w:after="0" w:line="360" w:lineRule="auto"/>
        <w:ind w:left="426"/>
        <w:rPr>
          <w:rFonts w:ascii="Arial" w:eastAsia="Arial Unicode MS" w:hAnsi="Arial" w:cs="Arial"/>
          <w:b/>
          <w:bCs/>
          <w:sz w:val="24"/>
          <w:szCs w:val="24"/>
          <w:bdr w:val="nil"/>
          <w:lang w:val="en-US"/>
        </w:rPr>
      </w:pPr>
      <w:r w:rsidRPr="0010707B">
        <w:rPr>
          <w:rFonts w:ascii="Arial" w:eastAsia="Arial Unicode MS" w:hAnsi="Arial" w:cs="Arial"/>
          <w:b/>
          <w:bCs/>
          <w:sz w:val="24"/>
          <w:szCs w:val="24"/>
          <w:bdr w:val="nil"/>
          <w:lang w:val="en-US"/>
        </w:rPr>
        <w:t>(</w:t>
      </w:r>
      <w:proofErr w:type="spellStart"/>
      <w:r w:rsidRPr="0010707B">
        <w:rPr>
          <w:rFonts w:ascii="Arial" w:eastAsia="Arial Unicode MS" w:hAnsi="Arial" w:cs="Arial"/>
          <w:b/>
          <w:bCs/>
          <w:sz w:val="24"/>
          <w:szCs w:val="24"/>
          <w:bdr w:val="nil"/>
          <w:lang w:val="en-US"/>
        </w:rPr>
        <w:t>i</w:t>
      </w:r>
      <w:proofErr w:type="spellEnd"/>
      <w:r w:rsidRPr="0010707B">
        <w:rPr>
          <w:rFonts w:ascii="Arial" w:eastAsia="Arial Unicode MS" w:hAnsi="Arial" w:cs="Arial"/>
          <w:b/>
          <w:bCs/>
          <w:sz w:val="24"/>
          <w:szCs w:val="24"/>
          <w:bdr w:val="nil"/>
          <w:lang w:val="en-US"/>
        </w:rPr>
        <w:t xml:space="preserve">) </w:t>
      </w:r>
      <w:proofErr w:type="gramStart"/>
      <w:r w:rsidRPr="0010707B">
        <w:rPr>
          <w:rFonts w:ascii="Arial" w:eastAsia="Arial Unicode MS" w:hAnsi="Arial" w:cs="Arial"/>
          <w:b/>
          <w:bCs/>
          <w:sz w:val="24"/>
          <w:szCs w:val="24"/>
          <w:bdr w:val="nil"/>
          <w:lang w:val="en-US"/>
        </w:rPr>
        <w:t>and</w:t>
      </w:r>
      <w:proofErr w:type="gramEnd"/>
      <w:r w:rsidRPr="0010707B">
        <w:rPr>
          <w:rFonts w:ascii="Arial" w:eastAsia="Arial Unicode MS" w:hAnsi="Arial" w:cs="Arial"/>
          <w:b/>
          <w:bCs/>
          <w:sz w:val="24"/>
          <w:szCs w:val="24"/>
          <w:bdr w:val="nil"/>
          <w:lang w:val="en-US"/>
        </w:rPr>
        <w:t xml:space="preserve"> (ii) How is communication monitored and measured?</w:t>
      </w:r>
    </w:p>
    <w:p w:rsidR="00060D9B" w:rsidRPr="0010707B" w:rsidRDefault="00635A2A" w:rsidP="0010707B">
      <w:pPr>
        <w:pStyle w:val="ListParagraph"/>
        <w:pBdr>
          <w:top w:val="nil"/>
          <w:left w:val="nil"/>
          <w:bottom w:val="nil"/>
          <w:right w:val="nil"/>
          <w:between w:val="nil"/>
          <w:bar w:val="nil"/>
        </w:pBdr>
        <w:spacing w:after="0" w:line="360" w:lineRule="auto"/>
        <w:ind w:left="426"/>
        <w:jc w:val="both"/>
        <w:rPr>
          <w:rFonts w:ascii="Arial" w:eastAsia="Arial Unicode MS" w:hAnsi="Arial" w:cs="Arial"/>
          <w:bCs/>
          <w:sz w:val="24"/>
          <w:szCs w:val="24"/>
          <w:bdr w:val="nil"/>
          <w:lang w:val="en-US"/>
        </w:rPr>
      </w:pPr>
      <w:r>
        <w:rPr>
          <w:rFonts w:ascii="Arial" w:eastAsia="Arial Unicode MS" w:hAnsi="Arial" w:cs="Arial"/>
          <w:bCs/>
          <w:sz w:val="24"/>
          <w:szCs w:val="24"/>
          <w:bdr w:val="nil"/>
          <w:lang w:val="en-US"/>
        </w:rPr>
        <w:t>Through management reporting.</w:t>
      </w:r>
    </w:p>
    <w:p w:rsidR="00060D9B" w:rsidRPr="0010707B" w:rsidRDefault="00060D9B" w:rsidP="0010707B">
      <w:pPr>
        <w:pStyle w:val="ListParagraph"/>
        <w:pBdr>
          <w:top w:val="nil"/>
          <w:left w:val="nil"/>
          <w:bottom w:val="nil"/>
          <w:right w:val="nil"/>
          <w:between w:val="nil"/>
          <w:bar w:val="nil"/>
        </w:pBdr>
        <w:spacing w:after="0" w:line="360" w:lineRule="auto"/>
        <w:ind w:left="426"/>
        <w:rPr>
          <w:rFonts w:ascii="Arial" w:eastAsia="Arial Unicode MS" w:hAnsi="Arial" w:cs="Arial"/>
          <w:b/>
          <w:bCs/>
          <w:sz w:val="24"/>
          <w:szCs w:val="24"/>
          <w:bdr w:val="nil"/>
          <w:lang w:val="en-US"/>
        </w:rPr>
      </w:pPr>
    </w:p>
    <w:p w:rsidR="00060D9B" w:rsidRPr="0010707B" w:rsidRDefault="00060D9B" w:rsidP="0010707B">
      <w:pPr>
        <w:pStyle w:val="ListParagraph"/>
        <w:numPr>
          <w:ilvl w:val="0"/>
          <w:numId w:val="1"/>
        </w:numPr>
        <w:pBdr>
          <w:top w:val="nil"/>
          <w:left w:val="nil"/>
          <w:bottom w:val="nil"/>
          <w:right w:val="nil"/>
          <w:between w:val="nil"/>
          <w:bar w:val="nil"/>
        </w:pBdr>
        <w:spacing w:after="0" w:line="360" w:lineRule="auto"/>
        <w:ind w:left="426"/>
        <w:rPr>
          <w:rFonts w:ascii="Arial" w:eastAsia="Arial Unicode MS" w:hAnsi="Arial" w:cs="Arial"/>
          <w:b/>
          <w:bCs/>
          <w:sz w:val="24"/>
          <w:szCs w:val="24"/>
          <w:bdr w:val="nil"/>
          <w:lang w:val="en-US"/>
        </w:rPr>
      </w:pPr>
      <w:r w:rsidRPr="0010707B">
        <w:rPr>
          <w:rFonts w:ascii="Arial" w:eastAsia="Arial Unicode MS" w:hAnsi="Arial" w:cs="Arial"/>
          <w:b/>
          <w:bCs/>
          <w:sz w:val="24"/>
          <w:szCs w:val="24"/>
          <w:bdr w:val="nil"/>
          <w:lang w:val="en-US"/>
        </w:rPr>
        <w:t>(</w:t>
      </w:r>
      <w:proofErr w:type="spellStart"/>
      <w:r w:rsidRPr="0010707B">
        <w:rPr>
          <w:rFonts w:ascii="Arial" w:eastAsia="Arial Unicode MS" w:hAnsi="Arial" w:cs="Arial"/>
          <w:b/>
          <w:bCs/>
          <w:sz w:val="24"/>
          <w:szCs w:val="24"/>
          <w:bdr w:val="nil"/>
          <w:lang w:val="en-US"/>
        </w:rPr>
        <w:t>i</w:t>
      </w:r>
      <w:proofErr w:type="spellEnd"/>
      <w:r w:rsidRPr="0010707B">
        <w:rPr>
          <w:rFonts w:ascii="Arial" w:eastAsia="Arial Unicode MS" w:hAnsi="Arial" w:cs="Arial"/>
          <w:b/>
          <w:bCs/>
          <w:sz w:val="24"/>
          <w:szCs w:val="24"/>
          <w:bdr w:val="nil"/>
          <w:lang w:val="en-US"/>
        </w:rPr>
        <w:t>) an ( ii) Success and failures of the (aa) past three financial years and (bb) since 1 April 2021</w:t>
      </w:r>
    </w:p>
    <w:p w:rsidR="00060D9B" w:rsidRPr="0010707B" w:rsidRDefault="000116F0" w:rsidP="0010707B">
      <w:pPr>
        <w:pStyle w:val="ListParagraph"/>
        <w:pBdr>
          <w:top w:val="nil"/>
          <w:left w:val="nil"/>
          <w:bottom w:val="nil"/>
          <w:right w:val="nil"/>
          <w:between w:val="nil"/>
          <w:bar w:val="nil"/>
        </w:pBdr>
        <w:spacing w:after="0" w:line="360" w:lineRule="auto"/>
        <w:ind w:left="426"/>
        <w:jc w:val="both"/>
        <w:rPr>
          <w:rFonts w:ascii="Arial" w:eastAsia="Arial Unicode MS" w:hAnsi="Arial" w:cs="Arial"/>
          <w:bCs/>
          <w:color w:val="000000" w:themeColor="text1"/>
          <w:sz w:val="24"/>
          <w:szCs w:val="24"/>
          <w:bdr w:val="nil"/>
          <w:lang w:val="en-US"/>
        </w:rPr>
      </w:pPr>
      <w:r w:rsidRPr="0010707B">
        <w:rPr>
          <w:rFonts w:ascii="Arial" w:eastAsia="Arial Unicode MS" w:hAnsi="Arial" w:cs="Arial"/>
          <w:bCs/>
          <w:color w:val="000000" w:themeColor="text1"/>
          <w:sz w:val="24"/>
          <w:szCs w:val="24"/>
          <w:bdr w:val="nil"/>
          <w:lang w:val="en-US"/>
        </w:rPr>
        <w:t>(</w:t>
      </w:r>
      <w:proofErr w:type="gramStart"/>
      <w:r w:rsidRPr="0010707B">
        <w:rPr>
          <w:rFonts w:ascii="Arial" w:eastAsia="Arial Unicode MS" w:hAnsi="Arial" w:cs="Arial"/>
          <w:bCs/>
          <w:color w:val="000000" w:themeColor="text1"/>
          <w:sz w:val="24"/>
          <w:szCs w:val="24"/>
          <w:bdr w:val="nil"/>
          <w:lang w:val="en-US"/>
        </w:rPr>
        <w:t>aa</w:t>
      </w:r>
      <w:proofErr w:type="gramEnd"/>
      <w:r w:rsidRPr="0010707B">
        <w:rPr>
          <w:rFonts w:ascii="Arial" w:eastAsia="Arial Unicode MS" w:hAnsi="Arial" w:cs="Arial"/>
          <w:bCs/>
          <w:color w:val="000000" w:themeColor="text1"/>
          <w:sz w:val="24"/>
          <w:szCs w:val="24"/>
          <w:bdr w:val="nil"/>
          <w:lang w:val="en-US"/>
        </w:rPr>
        <w:t>) Since the establishment of the standalone Department of Tourism t</w:t>
      </w:r>
      <w:r w:rsidR="00060D9B" w:rsidRPr="0010707B">
        <w:rPr>
          <w:rFonts w:ascii="Arial" w:eastAsia="Arial Unicode MS" w:hAnsi="Arial" w:cs="Arial"/>
          <w:bCs/>
          <w:color w:val="000000" w:themeColor="text1"/>
          <w:sz w:val="24"/>
          <w:szCs w:val="24"/>
          <w:bdr w:val="nil"/>
          <w:lang w:val="en-US"/>
        </w:rPr>
        <w:t>he two departments work well together</w:t>
      </w:r>
      <w:r w:rsidRPr="0010707B">
        <w:rPr>
          <w:rFonts w:ascii="Arial" w:eastAsia="Arial Unicode MS" w:hAnsi="Arial" w:cs="Arial"/>
          <w:bCs/>
          <w:color w:val="000000" w:themeColor="text1"/>
          <w:sz w:val="24"/>
          <w:szCs w:val="24"/>
          <w:bdr w:val="nil"/>
          <w:lang w:val="en-US"/>
        </w:rPr>
        <w:t xml:space="preserve"> resulting in, </w:t>
      </w:r>
      <w:r w:rsidRPr="0010707B">
        <w:rPr>
          <w:rFonts w:ascii="Arial" w:eastAsia="Arial Unicode MS" w:hAnsi="Arial" w:cs="Arial"/>
          <w:bCs/>
          <w:i/>
          <w:color w:val="000000" w:themeColor="text1"/>
          <w:sz w:val="24"/>
          <w:szCs w:val="24"/>
          <w:bdr w:val="nil"/>
          <w:lang w:val="en-US"/>
        </w:rPr>
        <w:t>amongst others</w:t>
      </w:r>
      <w:r w:rsidRPr="0010707B">
        <w:rPr>
          <w:rFonts w:ascii="Arial" w:eastAsia="Arial Unicode MS" w:hAnsi="Arial" w:cs="Arial"/>
          <w:bCs/>
          <w:color w:val="000000" w:themeColor="text1"/>
          <w:sz w:val="24"/>
          <w:szCs w:val="24"/>
          <w:bdr w:val="nil"/>
          <w:lang w:val="en-US"/>
        </w:rPr>
        <w:t>, the identification of Tourism as a pillar of Economic Diplomacy.</w:t>
      </w:r>
    </w:p>
    <w:p w:rsidR="000116F0" w:rsidRPr="0010707B" w:rsidRDefault="000116F0" w:rsidP="0010707B">
      <w:pPr>
        <w:pStyle w:val="ListParagraph"/>
        <w:pBdr>
          <w:top w:val="nil"/>
          <w:left w:val="nil"/>
          <w:bottom w:val="nil"/>
          <w:right w:val="nil"/>
          <w:between w:val="nil"/>
          <w:bar w:val="nil"/>
        </w:pBdr>
        <w:spacing w:after="0" w:line="360" w:lineRule="auto"/>
        <w:ind w:left="426"/>
        <w:jc w:val="both"/>
        <w:rPr>
          <w:rFonts w:ascii="Arial" w:eastAsia="Arial Unicode MS" w:hAnsi="Arial" w:cs="Arial"/>
          <w:bCs/>
          <w:color w:val="000000" w:themeColor="text1"/>
          <w:sz w:val="24"/>
          <w:szCs w:val="24"/>
          <w:bdr w:val="nil"/>
          <w:lang w:val="en-US"/>
        </w:rPr>
      </w:pPr>
    </w:p>
    <w:p w:rsidR="00060D9B" w:rsidRPr="0010707B" w:rsidRDefault="000116F0" w:rsidP="0010707B">
      <w:pPr>
        <w:pStyle w:val="ListParagraph"/>
        <w:pBdr>
          <w:top w:val="nil"/>
          <w:left w:val="nil"/>
          <w:bottom w:val="nil"/>
          <w:right w:val="nil"/>
          <w:between w:val="nil"/>
          <w:bar w:val="nil"/>
        </w:pBdr>
        <w:spacing w:after="0" w:line="360" w:lineRule="auto"/>
        <w:ind w:left="426"/>
        <w:jc w:val="both"/>
        <w:rPr>
          <w:rFonts w:ascii="Arial" w:eastAsia="Arial Unicode MS" w:hAnsi="Arial" w:cs="Arial"/>
          <w:bCs/>
          <w:color w:val="000000" w:themeColor="text1"/>
          <w:sz w:val="24"/>
          <w:szCs w:val="24"/>
          <w:bdr w:val="nil"/>
          <w:lang w:val="en-US"/>
        </w:rPr>
      </w:pPr>
      <w:r w:rsidRPr="0010707B">
        <w:rPr>
          <w:rFonts w:ascii="Arial" w:eastAsia="Arial Unicode MS" w:hAnsi="Arial" w:cs="Arial"/>
          <w:bCs/>
          <w:color w:val="000000" w:themeColor="text1"/>
          <w:sz w:val="24"/>
          <w:szCs w:val="24"/>
          <w:bdr w:val="nil"/>
          <w:lang w:val="en-US"/>
        </w:rPr>
        <w:t>(</w:t>
      </w:r>
      <w:proofErr w:type="gramStart"/>
      <w:r w:rsidRPr="0010707B">
        <w:rPr>
          <w:rFonts w:ascii="Arial" w:eastAsia="Arial Unicode MS" w:hAnsi="Arial" w:cs="Arial"/>
          <w:bCs/>
          <w:color w:val="000000" w:themeColor="text1"/>
          <w:sz w:val="24"/>
          <w:szCs w:val="24"/>
          <w:bdr w:val="nil"/>
          <w:lang w:val="en-US"/>
        </w:rPr>
        <w:t>bb</w:t>
      </w:r>
      <w:proofErr w:type="gramEnd"/>
      <w:r w:rsidRPr="0010707B">
        <w:rPr>
          <w:rFonts w:ascii="Arial" w:eastAsia="Arial Unicode MS" w:hAnsi="Arial" w:cs="Arial"/>
          <w:bCs/>
          <w:color w:val="000000" w:themeColor="text1"/>
          <w:sz w:val="24"/>
          <w:szCs w:val="24"/>
          <w:bdr w:val="nil"/>
          <w:lang w:val="en-US"/>
        </w:rPr>
        <w:t xml:space="preserve">) </w:t>
      </w:r>
      <w:r w:rsidR="00060D9B" w:rsidRPr="0010707B">
        <w:rPr>
          <w:rFonts w:ascii="Arial" w:eastAsia="Arial Unicode MS" w:hAnsi="Arial" w:cs="Arial"/>
          <w:bCs/>
          <w:color w:val="000000" w:themeColor="text1"/>
          <w:sz w:val="24"/>
          <w:szCs w:val="24"/>
          <w:bdr w:val="nil"/>
          <w:lang w:val="en-US"/>
        </w:rPr>
        <w:t xml:space="preserve">Since the onset of COVID-19 both departments adjusted well to working remotely and have kept constant </w:t>
      </w:r>
      <w:r w:rsidR="00F9782C">
        <w:rPr>
          <w:rFonts w:ascii="Arial" w:eastAsia="Arial Unicode MS" w:hAnsi="Arial" w:cs="Arial"/>
          <w:bCs/>
          <w:color w:val="000000" w:themeColor="text1"/>
          <w:sz w:val="24"/>
          <w:szCs w:val="24"/>
          <w:bdr w:val="nil"/>
          <w:lang w:val="en-US"/>
        </w:rPr>
        <w:t xml:space="preserve">virtual </w:t>
      </w:r>
      <w:r w:rsidR="00060D9B" w:rsidRPr="0010707B">
        <w:rPr>
          <w:rFonts w:ascii="Arial" w:eastAsia="Arial Unicode MS" w:hAnsi="Arial" w:cs="Arial"/>
          <w:bCs/>
          <w:color w:val="000000" w:themeColor="text1"/>
          <w:sz w:val="24"/>
          <w:szCs w:val="24"/>
          <w:bdr w:val="nil"/>
          <w:lang w:val="en-US"/>
        </w:rPr>
        <w:t>contact</w:t>
      </w:r>
      <w:r w:rsidR="00F9782C">
        <w:rPr>
          <w:rFonts w:ascii="Arial" w:eastAsia="Arial Unicode MS" w:hAnsi="Arial" w:cs="Arial"/>
          <w:bCs/>
          <w:color w:val="000000" w:themeColor="text1"/>
          <w:sz w:val="24"/>
          <w:szCs w:val="24"/>
          <w:bdr w:val="nil"/>
          <w:lang w:val="en-US"/>
        </w:rPr>
        <w:t>.</w:t>
      </w:r>
    </w:p>
    <w:p w:rsidR="00060D9B" w:rsidRPr="0010707B" w:rsidRDefault="00060D9B" w:rsidP="0010707B">
      <w:pPr>
        <w:pStyle w:val="ListParagraph"/>
        <w:pBdr>
          <w:top w:val="nil"/>
          <w:left w:val="nil"/>
          <w:bottom w:val="nil"/>
          <w:right w:val="nil"/>
          <w:between w:val="nil"/>
          <w:bar w:val="nil"/>
        </w:pBdr>
        <w:spacing w:after="0" w:line="360" w:lineRule="auto"/>
        <w:ind w:left="426"/>
        <w:rPr>
          <w:rFonts w:ascii="Arial" w:eastAsia="Arial Unicode MS" w:hAnsi="Arial" w:cs="Arial"/>
          <w:b/>
          <w:bCs/>
          <w:sz w:val="24"/>
          <w:szCs w:val="24"/>
          <w:bdr w:val="nil"/>
          <w:lang w:val="en-US"/>
        </w:rPr>
      </w:pPr>
    </w:p>
    <w:p w:rsidR="00060D9B" w:rsidRPr="006016C0" w:rsidRDefault="00060D9B" w:rsidP="0010707B">
      <w:pPr>
        <w:pStyle w:val="ListParagraph"/>
        <w:ind w:left="426"/>
        <w:rPr>
          <w:rFonts w:ascii="Arial Narrow" w:eastAsia="Arial Unicode MS" w:hAnsi="Arial Narrow" w:cs="Times New Roman"/>
          <w:b/>
          <w:bCs/>
          <w:sz w:val="24"/>
          <w:szCs w:val="24"/>
          <w:bdr w:val="nil"/>
          <w:lang w:val="en-US"/>
        </w:rPr>
      </w:pPr>
    </w:p>
    <w:p w:rsidR="00060D9B" w:rsidRDefault="00060D9B" w:rsidP="00060D9B">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p>
    <w:p w:rsidR="00060D9B" w:rsidRDefault="00060D9B" w:rsidP="00060D9B">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p>
    <w:p w:rsidR="00060D9B" w:rsidRPr="00655403" w:rsidRDefault="00060D9B" w:rsidP="00060D9B">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p>
    <w:p w:rsidR="00C10CE9" w:rsidRDefault="00AC1406">
      <w:bookmarkStart w:id="0" w:name="_GoBack"/>
      <w:bookmarkEnd w:id="0"/>
    </w:p>
    <w:sectPr w:rsidR="00C10CE9" w:rsidSect="00321844">
      <w:footerReference w:type="default" r:id="rId8"/>
      <w:footerReference w:type="first" r:id="rId9"/>
      <w:pgSz w:w="11900" w:h="16840"/>
      <w:pgMar w:top="1134" w:right="1134" w:bottom="1134" w:left="1134" w:header="567" w:footer="56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406" w:rsidRDefault="00AC1406">
      <w:pPr>
        <w:spacing w:after="0" w:line="240" w:lineRule="auto"/>
      </w:pPr>
      <w:r>
        <w:separator/>
      </w:r>
    </w:p>
  </w:endnote>
  <w:endnote w:type="continuationSeparator" w:id="0">
    <w:p w:rsidR="00AC1406" w:rsidRDefault="00AC14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eastAsiaTheme="minorHAnsi" w:hAnsiTheme="minorHAnsi" w:cstheme="minorBidi"/>
        <w:color w:val="auto"/>
        <w:sz w:val="22"/>
        <w:szCs w:val="22"/>
        <w:bdr w:val="none" w:sz="0" w:space="0" w:color="auto"/>
        <w:lang w:val="en-ZA" w:eastAsia="en-US"/>
      </w:rPr>
      <w:id w:val="1057670422"/>
      <w:docPartObj>
        <w:docPartGallery w:val="Page Numbers (Bottom of Page)"/>
        <w:docPartUnique/>
      </w:docPartObj>
    </w:sdtPr>
    <w:sdtEndPr>
      <w:rPr>
        <w:noProof/>
      </w:rPr>
    </w:sdtEndPr>
    <w:sdtContent>
      <w:p w:rsidR="00321844" w:rsidRPr="006016C0" w:rsidRDefault="00321844" w:rsidP="00321844">
        <w:pPr>
          <w:pStyle w:val="HeaderFooter"/>
          <w:jc w:val="center"/>
          <w:rPr>
            <w:rFonts w:ascii="Arial Narrow" w:hAnsi="Arial Narrow"/>
            <w:sz w:val="18"/>
            <w:szCs w:val="18"/>
          </w:rPr>
        </w:pPr>
        <w:r>
          <w:rPr>
            <w:rFonts w:ascii="Arial Narrow" w:hAnsi="Arial Narrow"/>
            <w:sz w:val="18"/>
            <w:szCs w:val="18"/>
          </w:rPr>
          <w:t>1258(NW1449</w:t>
        </w:r>
        <w:r w:rsidRPr="006016C0">
          <w:rPr>
            <w:rFonts w:ascii="Arial Narrow" w:hAnsi="Arial Narrow"/>
            <w:sz w:val="18"/>
            <w:szCs w:val="18"/>
          </w:rPr>
          <w:t>E)</w:t>
        </w:r>
      </w:p>
      <w:p w:rsidR="00321844" w:rsidRDefault="0076012F">
        <w:pPr>
          <w:pStyle w:val="Footer"/>
          <w:jc w:val="right"/>
        </w:pPr>
        <w:r>
          <w:fldChar w:fldCharType="begin"/>
        </w:r>
        <w:r w:rsidR="00321844">
          <w:instrText xml:space="preserve"> PAGE   \* MERGEFORMAT </w:instrText>
        </w:r>
        <w:r>
          <w:fldChar w:fldCharType="separate"/>
        </w:r>
        <w:r w:rsidR="00C60D0A">
          <w:rPr>
            <w:noProof/>
          </w:rPr>
          <w:t>1</w:t>
        </w:r>
        <w:r>
          <w:rPr>
            <w:noProof/>
          </w:rPr>
          <w:fldChar w:fldCharType="end"/>
        </w:r>
      </w:p>
    </w:sdtContent>
  </w:sdt>
  <w:p w:rsidR="00C0184E" w:rsidRPr="00C0184E" w:rsidRDefault="00AC1406" w:rsidP="00C0184E">
    <w:pPr>
      <w:pStyle w:val="Footer"/>
      <w:jc w:val="center"/>
      <w:rPr>
        <w:rFonts w:ascii="Arial" w:hAnsi="Arial" w:cs="Arial"/>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AC1406">
    <w:pPr>
      <w:pStyle w:val="Footer"/>
      <w:jc w:val="right"/>
    </w:pPr>
  </w:p>
  <w:p w:rsidR="001656DE" w:rsidRPr="006016C0" w:rsidRDefault="00060D9B" w:rsidP="006016C0">
    <w:pPr>
      <w:pStyle w:val="HeaderFooter"/>
      <w:jc w:val="center"/>
      <w:rPr>
        <w:rFonts w:ascii="Arial Narrow" w:hAnsi="Arial Narrow"/>
        <w:sz w:val="18"/>
        <w:szCs w:val="18"/>
      </w:rPr>
    </w:pPr>
    <w:r>
      <w:rPr>
        <w:rFonts w:ascii="Arial Narrow" w:hAnsi="Arial Narrow"/>
        <w:sz w:val="18"/>
        <w:szCs w:val="18"/>
      </w:rPr>
      <w:t>1258(NW1449</w:t>
    </w:r>
    <w:r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406" w:rsidRDefault="00AC1406">
      <w:pPr>
        <w:spacing w:after="0" w:line="240" w:lineRule="auto"/>
      </w:pPr>
      <w:r>
        <w:separator/>
      </w:r>
    </w:p>
  </w:footnote>
  <w:footnote w:type="continuationSeparator" w:id="0">
    <w:p w:rsidR="00AC1406" w:rsidRDefault="00AC14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7D6B64"/>
    <w:multiLevelType w:val="hybridMultilevel"/>
    <w:tmpl w:val="1E7E1AA0"/>
    <w:lvl w:ilvl="0" w:tplc="EC9A87B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60D9B"/>
    <w:rsid w:val="000116F0"/>
    <w:rsid w:val="00060D9B"/>
    <w:rsid w:val="0010707B"/>
    <w:rsid w:val="002333C1"/>
    <w:rsid w:val="00321844"/>
    <w:rsid w:val="004508D5"/>
    <w:rsid w:val="005A7CAA"/>
    <w:rsid w:val="00627CC2"/>
    <w:rsid w:val="00635A2A"/>
    <w:rsid w:val="00673D4C"/>
    <w:rsid w:val="0076012F"/>
    <w:rsid w:val="00A41C7C"/>
    <w:rsid w:val="00AC1406"/>
    <w:rsid w:val="00C24F2F"/>
    <w:rsid w:val="00C60D0A"/>
    <w:rsid w:val="00CF6DB4"/>
    <w:rsid w:val="00D9585F"/>
    <w:rsid w:val="00F7109B"/>
    <w:rsid w:val="00F9782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D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60D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D9B"/>
  </w:style>
  <w:style w:type="paragraph" w:customStyle="1" w:styleId="HeaderFooter">
    <w:name w:val="Header &amp; Footer"/>
    <w:rsid w:val="00060D9B"/>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ListParagraph">
    <w:name w:val="List Paragraph"/>
    <w:basedOn w:val="Normal"/>
    <w:uiPriority w:val="34"/>
    <w:qFormat/>
    <w:rsid w:val="00060D9B"/>
    <w:pPr>
      <w:ind w:left="720"/>
      <w:contextualSpacing/>
    </w:pPr>
  </w:style>
  <w:style w:type="paragraph" w:styleId="Header">
    <w:name w:val="header"/>
    <w:basedOn w:val="Normal"/>
    <w:link w:val="HeaderChar"/>
    <w:uiPriority w:val="99"/>
    <w:unhideWhenUsed/>
    <w:rsid w:val="003218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844"/>
  </w:style>
  <w:style w:type="paragraph" w:styleId="BalloonText">
    <w:name w:val="Balloon Text"/>
    <w:basedOn w:val="Normal"/>
    <w:link w:val="BalloonTextChar"/>
    <w:uiPriority w:val="99"/>
    <w:semiHidden/>
    <w:unhideWhenUsed/>
    <w:rsid w:val="00C60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D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NMoolla</dc:creator>
  <cp:lastModifiedBy>USER</cp:lastModifiedBy>
  <cp:revision>2</cp:revision>
  <dcterms:created xsi:type="dcterms:W3CDTF">2021-05-20T12:57:00Z</dcterms:created>
  <dcterms:modified xsi:type="dcterms:W3CDTF">2021-05-20T12:57:00Z</dcterms:modified>
</cp:coreProperties>
</file>