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62" w:rsidRPr="002D499A" w:rsidRDefault="00566101" w:rsidP="004D3BF2">
      <w:pPr>
        <w:spacing w:line="360" w:lineRule="auto"/>
        <w:jc w:val="center"/>
        <w:rPr>
          <w:rFonts w:ascii="Arial" w:hAnsi="Arial" w:cs="Arial"/>
          <w:b/>
          <w:sz w:val="22"/>
          <w:szCs w:val="22"/>
        </w:rPr>
      </w:pPr>
      <w:r>
        <w:rPr>
          <w:rFonts w:ascii="Arial" w:hAnsi="Arial" w:cs="Arial"/>
          <w:b/>
          <w:sz w:val="22"/>
          <w:szCs w:val="22"/>
        </w:rPr>
        <w:t>NATIONAL ASSEMBLY</w:t>
      </w:r>
    </w:p>
    <w:p w:rsidR="008E3D62" w:rsidRPr="002D499A" w:rsidRDefault="008E3D62" w:rsidP="004D3BF2">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QUESTION NUMBER: </w:t>
      </w:r>
      <w:r w:rsidR="00785A82">
        <w:rPr>
          <w:rFonts w:ascii="Arial" w:hAnsi="Arial" w:cs="Arial"/>
          <w:b/>
          <w:sz w:val="22"/>
          <w:szCs w:val="22"/>
        </w:rPr>
        <w:t>1255</w:t>
      </w:r>
      <w:r w:rsidRPr="00C54E05">
        <w:rPr>
          <w:rFonts w:ascii="Arial" w:hAnsi="Arial" w:cs="Arial"/>
          <w:b/>
          <w:sz w:val="22"/>
          <w:szCs w:val="22"/>
        </w:rPr>
        <w:t xml:space="preserve"> [</w:t>
      </w:r>
      <w:r w:rsidR="004D3BF2">
        <w:rPr>
          <w:rFonts w:ascii="Arial" w:hAnsi="Arial" w:cs="Arial"/>
          <w:b/>
          <w:sz w:val="22"/>
          <w:szCs w:val="22"/>
        </w:rPr>
        <w:t>NW</w:t>
      </w:r>
      <w:r w:rsidR="00785A82">
        <w:rPr>
          <w:rFonts w:ascii="Arial" w:hAnsi="Arial" w:cs="Arial"/>
          <w:b/>
          <w:sz w:val="22"/>
          <w:szCs w:val="22"/>
        </w:rPr>
        <w:t>2467</w:t>
      </w:r>
      <w:r w:rsidRPr="00C54E05">
        <w:rPr>
          <w:rFonts w:ascii="Arial" w:hAnsi="Arial" w:cs="Arial"/>
          <w:b/>
          <w:sz w:val="22"/>
          <w:szCs w:val="22"/>
        </w:rPr>
        <w:t>E]</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DATE OF PUBLICATION: </w:t>
      </w:r>
      <w:r w:rsidR="00785A82">
        <w:rPr>
          <w:rFonts w:ascii="Arial" w:hAnsi="Arial" w:cs="Arial"/>
          <w:b/>
          <w:sz w:val="22"/>
          <w:szCs w:val="22"/>
        </w:rPr>
        <w:t>18</w:t>
      </w:r>
      <w:r w:rsidRPr="00C54E05">
        <w:rPr>
          <w:rFonts w:ascii="Arial" w:hAnsi="Arial" w:cs="Arial"/>
          <w:b/>
          <w:sz w:val="22"/>
          <w:szCs w:val="22"/>
        </w:rPr>
        <w:t xml:space="preserve"> </w:t>
      </w:r>
      <w:r w:rsidR="00785A82">
        <w:rPr>
          <w:rFonts w:ascii="Arial" w:hAnsi="Arial" w:cs="Arial"/>
          <w:b/>
          <w:sz w:val="22"/>
          <w:szCs w:val="22"/>
        </w:rPr>
        <w:t>OCTOBER</w:t>
      </w:r>
      <w:r w:rsidRPr="00C54E05">
        <w:rPr>
          <w:rFonts w:ascii="Arial" w:hAnsi="Arial" w:cs="Arial"/>
          <w:b/>
          <w:sz w:val="22"/>
          <w:szCs w:val="22"/>
        </w:rPr>
        <w:t xml:space="preserve"> 201</w:t>
      </w:r>
      <w:r w:rsidR="00566101">
        <w:rPr>
          <w:rFonts w:ascii="Arial" w:hAnsi="Arial" w:cs="Arial"/>
          <w:b/>
          <w:sz w:val="22"/>
          <w:szCs w:val="22"/>
        </w:rPr>
        <w:t>9</w:t>
      </w:r>
    </w:p>
    <w:p w:rsidR="008E3D62" w:rsidRPr="00B5081C" w:rsidRDefault="008E3D62" w:rsidP="00B5081C">
      <w:pPr>
        <w:spacing w:line="276" w:lineRule="auto"/>
        <w:jc w:val="both"/>
        <w:rPr>
          <w:rFonts w:ascii="Arial" w:hAnsi="Arial" w:cs="Arial"/>
          <w:b/>
          <w:sz w:val="22"/>
          <w:szCs w:val="22"/>
        </w:rPr>
      </w:pPr>
    </w:p>
    <w:p w:rsidR="00785A82" w:rsidRPr="00785A82" w:rsidRDefault="00785A82" w:rsidP="00785A82">
      <w:pPr>
        <w:spacing w:before="100" w:beforeAutospacing="1" w:after="100" w:afterAutospacing="1" w:line="276" w:lineRule="auto"/>
        <w:ind w:left="720" w:hanging="720"/>
        <w:jc w:val="both"/>
        <w:rPr>
          <w:rFonts w:ascii="Arial" w:eastAsia="Calibri" w:hAnsi="Arial" w:cs="Arial"/>
          <w:sz w:val="22"/>
          <w:szCs w:val="22"/>
        </w:rPr>
      </w:pPr>
      <w:r w:rsidRPr="00785A82">
        <w:rPr>
          <w:rFonts w:ascii="Arial" w:eastAsia="Calibri" w:hAnsi="Arial" w:cs="Arial"/>
          <w:b/>
          <w:bCs/>
          <w:sz w:val="22"/>
          <w:szCs w:val="22"/>
        </w:rPr>
        <w:t>1255.   Mr A N Sarupen (DA) to ask the Minister of Finance:</w:t>
      </w:r>
    </w:p>
    <w:p w:rsidR="00785A82" w:rsidRDefault="00785A82" w:rsidP="00785A82">
      <w:pPr>
        <w:spacing w:before="100" w:beforeAutospacing="1" w:after="100" w:afterAutospacing="1" w:line="276" w:lineRule="auto"/>
        <w:ind w:left="720"/>
        <w:jc w:val="both"/>
        <w:rPr>
          <w:rFonts w:ascii="Arial" w:eastAsia="Calibri" w:hAnsi="Arial" w:cs="Arial"/>
          <w:color w:val="000000"/>
          <w:sz w:val="22"/>
          <w:szCs w:val="22"/>
          <w:lang w:val="en-ZA"/>
        </w:rPr>
      </w:pPr>
      <w:r w:rsidRPr="00785A82">
        <w:rPr>
          <w:rFonts w:ascii="Arial" w:eastAsia="Calibri" w:hAnsi="Arial" w:cs="Arial"/>
          <w:color w:val="000000"/>
          <w:sz w:val="22"/>
          <w:szCs w:val="22"/>
          <w:lang w:eastAsia="en-ZA"/>
        </w:rPr>
        <w:t>What was the average turnaround time of his department’s services</w:t>
      </w:r>
      <w:r w:rsidRPr="00785A82">
        <w:rPr>
          <w:rFonts w:ascii="Arial" w:eastAsia="Calibri" w:hAnsi="Arial" w:cs="Arial"/>
          <w:sz w:val="22"/>
          <w:szCs w:val="22"/>
          <w:lang w:eastAsia="en-ZA"/>
        </w:rPr>
        <w:t>,</w:t>
      </w:r>
      <w:r w:rsidRPr="00785A82">
        <w:rPr>
          <w:rFonts w:ascii="Arial" w:eastAsia="Calibri" w:hAnsi="Arial" w:cs="Arial"/>
          <w:color w:val="FF0000"/>
          <w:sz w:val="22"/>
          <w:szCs w:val="22"/>
          <w:lang w:eastAsia="en-ZA"/>
        </w:rPr>
        <w:t xml:space="preserve"> </w:t>
      </w:r>
      <w:r w:rsidRPr="00785A82">
        <w:rPr>
          <w:rFonts w:ascii="Arial" w:eastAsia="Calibri" w:hAnsi="Arial" w:cs="Arial"/>
          <w:sz w:val="22"/>
          <w:szCs w:val="22"/>
          <w:lang w:eastAsia="en-ZA"/>
        </w:rPr>
        <w:t xml:space="preserve">including immigration and customs, pertaining to the (a) </w:t>
      </w:r>
      <w:r w:rsidRPr="00785A82">
        <w:rPr>
          <w:rFonts w:ascii="Arial" w:eastAsia="Calibri" w:hAnsi="Arial" w:cs="Arial"/>
          <w:sz w:val="22"/>
          <w:szCs w:val="22"/>
          <w:lang w:val="en-ZA"/>
        </w:rPr>
        <w:t>import</w:t>
      </w:r>
      <w:r w:rsidRPr="00785A82">
        <w:rPr>
          <w:rFonts w:ascii="Arial" w:eastAsia="Calibri" w:hAnsi="Arial" w:cs="Arial"/>
          <w:sz w:val="22"/>
          <w:szCs w:val="22"/>
          <w:lang w:eastAsia="en-ZA"/>
        </w:rPr>
        <w:t xml:space="preserve"> and (b) export of goods</w:t>
      </w:r>
      <w:r w:rsidRPr="00785A82">
        <w:rPr>
          <w:rFonts w:ascii="Arial" w:eastAsia="Calibri" w:hAnsi="Arial" w:cs="Arial"/>
          <w:color w:val="000000"/>
          <w:sz w:val="22"/>
          <w:szCs w:val="22"/>
          <w:lang w:eastAsia="en-ZA"/>
        </w:rPr>
        <w:t xml:space="preserve"> at each port of entry in the Western Cape (i) in each of the past three years and (ii) since 1 January 2019</w:t>
      </w:r>
      <w:r w:rsidRPr="00785A82">
        <w:rPr>
          <w:rFonts w:ascii="Arial" w:eastAsia="Calibri" w:hAnsi="Arial" w:cs="Arial"/>
          <w:color w:val="000000"/>
          <w:sz w:val="22"/>
          <w:szCs w:val="22"/>
          <w:lang w:val="en-ZA"/>
        </w:rPr>
        <w:t>?                                                             </w:t>
      </w:r>
    </w:p>
    <w:p w:rsidR="00785A82" w:rsidRPr="00785A82" w:rsidRDefault="00785A82" w:rsidP="00785A82">
      <w:pPr>
        <w:spacing w:before="100" w:beforeAutospacing="1" w:after="100" w:afterAutospacing="1" w:line="276" w:lineRule="auto"/>
        <w:ind w:left="4320" w:firstLine="720"/>
        <w:jc w:val="both"/>
        <w:rPr>
          <w:rFonts w:ascii="Arial" w:eastAsia="Calibri" w:hAnsi="Arial" w:cs="Arial"/>
          <w:sz w:val="22"/>
          <w:szCs w:val="22"/>
          <w:lang w:val="en-ZA"/>
        </w:rPr>
      </w:pPr>
      <w:r w:rsidRPr="00785A82">
        <w:rPr>
          <w:rFonts w:ascii="Arial" w:eastAsia="Calibri" w:hAnsi="Arial" w:cs="Arial"/>
          <w:color w:val="000000"/>
          <w:sz w:val="22"/>
          <w:szCs w:val="22"/>
          <w:lang w:val="en-ZA"/>
        </w:rPr>
        <w:t xml:space="preserve">                                               </w:t>
      </w:r>
      <w:bookmarkStart w:id="0" w:name="_GoBack"/>
      <w:r w:rsidRPr="00785A82">
        <w:rPr>
          <w:rFonts w:ascii="Arial" w:eastAsia="Calibri" w:hAnsi="Arial" w:cs="Arial"/>
          <w:color w:val="000000"/>
          <w:sz w:val="22"/>
          <w:szCs w:val="22"/>
        </w:rPr>
        <w:t>NW2467E</w:t>
      </w:r>
      <w:bookmarkEnd w:id="0"/>
    </w:p>
    <w:p w:rsidR="008E3D62" w:rsidRPr="00785A82" w:rsidRDefault="008E3D62" w:rsidP="00785A82">
      <w:pPr>
        <w:spacing w:before="100" w:beforeAutospacing="1" w:after="100" w:afterAutospacing="1" w:line="276" w:lineRule="auto"/>
        <w:jc w:val="both"/>
        <w:outlineLvl w:val="0"/>
        <w:rPr>
          <w:rFonts w:ascii="Arial" w:hAnsi="Arial" w:cs="Arial"/>
          <w:sz w:val="22"/>
          <w:szCs w:val="22"/>
        </w:rPr>
      </w:pPr>
      <w:r w:rsidRPr="00785A82">
        <w:rPr>
          <w:rFonts w:ascii="Arial" w:hAnsi="Arial" w:cs="Arial"/>
          <w:b/>
          <w:sz w:val="22"/>
          <w:szCs w:val="22"/>
        </w:rPr>
        <w:t>REPLY</w:t>
      </w:r>
      <w:r w:rsidRPr="00785A82">
        <w:rPr>
          <w:rFonts w:ascii="Arial" w:hAnsi="Arial" w:cs="Arial"/>
          <w:sz w:val="22"/>
          <w:szCs w:val="22"/>
        </w:rPr>
        <w:t>:</w:t>
      </w:r>
    </w:p>
    <w:p w:rsidR="00917310" w:rsidRDefault="00917310" w:rsidP="007A467D">
      <w:pPr>
        <w:pStyle w:val="ListParagraph"/>
        <w:spacing w:line="276" w:lineRule="auto"/>
        <w:jc w:val="both"/>
        <w:rPr>
          <w:rFonts w:ascii="Arial" w:eastAsia="Calibri" w:hAnsi="Arial" w:cs="Arial"/>
          <w:color w:val="000000"/>
          <w:sz w:val="22"/>
          <w:szCs w:val="22"/>
          <w:lang w:eastAsia="en-ZA"/>
        </w:rPr>
      </w:pPr>
      <w:r w:rsidRPr="00243D5F">
        <w:rPr>
          <w:rFonts w:ascii="Arial" w:eastAsia="Calibri" w:hAnsi="Arial" w:cs="Arial"/>
          <w:color w:val="000000"/>
          <w:sz w:val="22"/>
          <w:szCs w:val="22"/>
          <w:lang w:eastAsia="en-ZA"/>
        </w:rPr>
        <w:t xml:space="preserve">SARS </w:t>
      </w:r>
      <w:r w:rsidR="00B47A10">
        <w:rPr>
          <w:rFonts w:ascii="Arial" w:eastAsia="Calibri" w:hAnsi="Arial" w:cs="Arial"/>
          <w:color w:val="000000"/>
          <w:sz w:val="22"/>
          <w:szCs w:val="22"/>
          <w:lang w:eastAsia="en-ZA"/>
        </w:rPr>
        <w:t>administers the Customs and Excise Act and does not perform i</w:t>
      </w:r>
      <w:r w:rsidRPr="00243D5F">
        <w:rPr>
          <w:rFonts w:ascii="Arial" w:eastAsia="Calibri" w:hAnsi="Arial" w:cs="Arial"/>
          <w:color w:val="000000"/>
          <w:sz w:val="22"/>
          <w:szCs w:val="22"/>
          <w:lang w:eastAsia="en-ZA"/>
        </w:rPr>
        <w:t>mmigration functions</w:t>
      </w:r>
      <w:r w:rsidR="00B47A10">
        <w:rPr>
          <w:rFonts w:ascii="Arial" w:eastAsia="Calibri" w:hAnsi="Arial" w:cs="Arial"/>
          <w:color w:val="000000"/>
          <w:sz w:val="22"/>
          <w:szCs w:val="22"/>
          <w:lang w:eastAsia="en-ZA"/>
        </w:rPr>
        <w:t xml:space="preserve"> at places of entry or exit</w:t>
      </w:r>
      <w:r w:rsidRPr="00243D5F">
        <w:rPr>
          <w:rFonts w:ascii="Arial" w:eastAsia="Calibri" w:hAnsi="Arial" w:cs="Arial"/>
          <w:color w:val="000000"/>
          <w:sz w:val="22"/>
          <w:szCs w:val="22"/>
          <w:lang w:eastAsia="en-ZA"/>
        </w:rPr>
        <w:t>.</w:t>
      </w:r>
    </w:p>
    <w:p w:rsidR="00243D5F" w:rsidRPr="00243D5F" w:rsidRDefault="00243D5F" w:rsidP="00744C41">
      <w:pPr>
        <w:pStyle w:val="ListParagraph"/>
        <w:spacing w:line="276" w:lineRule="auto"/>
        <w:jc w:val="both"/>
        <w:rPr>
          <w:rFonts w:ascii="Arial" w:eastAsia="Calibri" w:hAnsi="Arial" w:cs="Arial"/>
          <w:color w:val="000000"/>
          <w:sz w:val="22"/>
          <w:szCs w:val="22"/>
          <w:lang w:eastAsia="en-ZA"/>
        </w:rPr>
      </w:pPr>
    </w:p>
    <w:p w:rsidR="007A467D" w:rsidRDefault="007A467D" w:rsidP="007A467D">
      <w:pPr>
        <w:spacing w:line="276" w:lineRule="auto"/>
        <w:ind w:left="360"/>
        <w:jc w:val="both"/>
        <w:rPr>
          <w:rFonts w:ascii="Arial" w:eastAsia="Calibri" w:hAnsi="Arial" w:cs="Arial"/>
          <w:color w:val="000000"/>
          <w:sz w:val="22"/>
          <w:szCs w:val="22"/>
          <w:lang w:eastAsia="en-ZA"/>
        </w:rPr>
      </w:pPr>
      <w:r>
        <w:rPr>
          <w:rFonts w:ascii="Arial" w:eastAsia="Calibri" w:hAnsi="Arial" w:cs="Arial"/>
          <w:color w:val="000000"/>
          <w:sz w:val="22"/>
          <w:szCs w:val="22"/>
          <w:lang w:eastAsia="en-ZA"/>
        </w:rPr>
        <w:t>(a)(b)(i)(ii)</w:t>
      </w:r>
    </w:p>
    <w:p w:rsidR="007A467D" w:rsidRDefault="007A467D" w:rsidP="007A467D">
      <w:pPr>
        <w:spacing w:line="276" w:lineRule="auto"/>
        <w:ind w:left="360"/>
        <w:jc w:val="both"/>
        <w:rPr>
          <w:rFonts w:ascii="Arial" w:eastAsia="Calibri" w:hAnsi="Arial" w:cs="Arial"/>
          <w:color w:val="000000"/>
          <w:sz w:val="22"/>
          <w:szCs w:val="22"/>
          <w:lang w:eastAsia="en-ZA"/>
        </w:rPr>
      </w:pPr>
    </w:p>
    <w:p w:rsidR="00744C41" w:rsidRPr="007A467D" w:rsidRDefault="00744C41" w:rsidP="007A467D">
      <w:pPr>
        <w:spacing w:line="276" w:lineRule="auto"/>
        <w:ind w:left="720"/>
        <w:jc w:val="both"/>
        <w:rPr>
          <w:rFonts w:ascii="Arial" w:eastAsia="Calibri" w:hAnsi="Arial" w:cs="Arial"/>
          <w:color w:val="000000"/>
          <w:sz w:val="22"/>
          <w:szCs w:val="22"/>
          <w:lang w:eastAsia="en-ZA"/>
        </w:rPr>
      </w:pPr>
      <w:r w:rsidRPr="007A467D">
        <w:rPr>
          <w:rFonts w:ascii="Arial" w:eastAsia="Calibri" w:hAnsi="Arial" w:cs="Arial"/>
          <w:color w:val="000000"/>
          <w:sz w:val="22"/>
          <w:szCs w:val="22"/>
          <w:lang w:eastAsia="en-ZA"/>
        </w:rPr>
        <w:t xml:space="preserve">Processing times per location are not available as the customs </w:t>
      </w:r>
      <w:r w:rsidR="00234A14">
        <w:rPr>
          <w:rFonts w:ascii="Arial" w:eastAsia="Calibri" w:hAnsi="Arial" w:cs="Arial"/>
          <w:color w:val="000000"/>
          <w:sz w:val="22"/>
          <w:szCs w:val="22"/>
          <w:lang w:eastAsia="en-ZA"/>
        </w:rPr>
        <w:t xml:space="preserve">declaration </w:t>
      </w:r>
      <w:r w:rsidRPr="007A467D">
        <w:rPr>
          <w:rFonts w:ascii="Arial" w:eastAsia="Calibri" w:hAnsi="Arial" w:cs="Arial"/>
          <w:color w:val="000000"/>
          <w:sz w:val="22"/>
          <w:szCs w:val="22"/>
          <w:lang w:eastAsia="en-ZA"/>
        </w:rPr>
        <w:t xml:space="preserve">processing system is centralized. Import and export declarations are submitted electronically to customs, processed electronically and released electronically by customs. </w:t>
      </w:r>
    </w:p>
    <w:p w:rsidR="00744C41" w:rsidRDefault="00744C41" w:rsidP="00744C41">
      <w:pPr>
        <w:pStyle w:val="ListParagraph"/>
        <w:spacing w:line="276" w:lineRule="auto"/>
        <w:ind w:left="360"/>
        <w:jc w:val="both"/>
        <w:rPr>
          <w:rFonts w:ascii="Arial" w:eastAsia="Calibri" w:hAnsi="Arial" w:cs="Arial"/>
          <w:color w:val="000000"/>
          <w:sz w:val="22"/>
          <w:szCs w:val="22"/>
          <w:lang w:eastAsia="en-ZA"/>
        </w:rPr>
      </w:pPr>
    </w:p>
    <w:p w:rsidR="00977652" w:rsidRDefault="00977652" w:rsidP="007A467D">
      <w:pPr>
        <w:pStyle w:val="ListParagraph"/>
        <w:spacing w:line="276" w:lineRule="auto"/>
        <w:jc w:val="both"/>
        <w:rPr>
          <w:rFonts w:ascii="Arial" w:eastAsia="Calibri" w:hAnsi="Arial" w:cs="Arial"/>
          <w:color w:val="000000"/>
          <w:sz w:val="22"/>
          <w:szCs w:val="22"/>
          <w:lang w:eastAsia="en-ZA"/>
        </w:rPr>
      </w:pPr>
      <w:r>
        <w:rPr>
          <w:rFonts w:ascii="Arial" w:eastAsia="Calibri" w:hAnsi="Arial" w:cs="Arial"/>
          <w:color w:val="000000"/>
          <w:sz w:val="22"/>
          <w:szCs w:val="22"/>
          <w:lang w:eastAsia="en-ZA"/>
        </w:rPr>
        <w:t xml:space="preserve">The historic data is not readily available and involves an extensive process of data extraction due to the current system design. The average turnaround time consistently over the last several years is less than a minute. </w:t>
      </w:r>
    </w:p>
    <w:p w:rsidR="00977652" w:rsidRDefault="00977652" w:rsidP="007A467D">
      <w:pPr>
        <w:pStyle w:val="ListParagraph"/>
        <w:spacing w:line="276" w:lineRule="auto"/>
        <w:jc w:val="both"/>
        <w:rPr>
          <w:rFonts w:ascii="Arial" w:eastAsia="Calibri" w:hAnsi="Arial" w:cs="Arial"/>
          <w:color w:val="000000"/>
          <w:sz w:val="22"/>
          <w:szCs w:val="22"/>
          <w:lang w:eastAsia="en-ZA"/>
        </w:rPr>
      </w:pPr>
    </w:p>
    <w:p w:rsidR="00243D5F" w:rsidRDefault="00744C41" w:rsidP="007A467D">
      <w:pPr>
        <w:pStyle w:val="ListParagraph"/>
        <w:spacing w:line="276" w:lineRule="auto"/>
        <w:jc w:val="both"/>
        <w:rPr>
          <w:rFonts w:ascii="Arial" w:eastAsia="Calibri" w:hAnsi="Arial" w:cs="Arial"/>
          <w:color w:val="000000"/>
          <w:sz w:val="22"/>
          <w:szCs w:val="22"/>
          <w:lang w:eastAsia="en-ZA"/>
        </w:rPr>
      </w:pPr>
      <w:r>
        <w:rPr>
          <w:rFonts w:ascii="Arial" w:eastAsia="Calibri" w:hAnsi="Arial" w:cs="Arial"/>
          <w:color w:val="000000"/>
          <w:sz w:val="22"/>
          <w:szCs w:val="22"/>
          <w:lang w:eastAsia="en-ZA"/>
        </w:rPr>
        <w:t>For 2019, t</w:t>
      </w:r>
      <w:r w:rsidR="00331B23">
        <w:rPr>
          <w:rFonts w:ascii="Arial" w:eastAsia="Calibri" w:hAnsi="Arial" w:cs="Arial"/>
          <w:color w:val="000000"/>
          <w:sz w:val="22"/>
          <w:szCs w:val="22"/>
          <w:lang w:eastAsia="en-ZA"/>
        </w:rPr>
        <w:t xml:space="preserve">he average processing time for electronic import and export declarations </w:t>
      </w:r>
      <w:r w:rsidR="006A298A">
        <w:rPr>
          <w:rFonts w:ascii="Arial" w:eastAsia="Calibri" w:hAnsi="Arial" w:cs="Arial"/>
          <w:color w:val="000000"/>
          <w:sz w:val="22"/>
          <w:szCs w:val="22"/>
          <w:lang w:eastAsia="en-ZA"/>
        </w:rPr>
        <w:t>on which there is no impediment to the release</w:t>
      </w:r>
      <w:r w:rsidR="00234A14">
        <w:rPr>
          <w:rFonts w:ascii="Arial" w:eastAsia="Calibri" w:hAnsi="Arial" w:cs="Arial"/>
          <w:color w:val="000000"/>
          <w:sz w:val="22"/>
          <w:szCs w:val="22"/>
          <w:lang w:eastAsia="en-ZA"/>
        </w:rPr>
        <w:t>, i.e. detention for inspection purposes,</w:t>
      </w:r>
      <w:r>
        <w:rPr>
          <w:rFonts w:ascii="Arial" w:eastAsia="Calibri" w:hAnsi="Arial" w:cs="Arial"/>
          <w:color w:val="000000"/>
          <w:sz w:val="22"/>
          <w:szCs w:val="22"/>
          <w:lang w:eastAsia="en-ZA"/>
        </w:rPr>
        <w:t xml:space="preserve"> was </w:t>
      </w:r>
      <w:r w:rsidR="00331B23">
        <w:rPr>
          <w:rFonts w:ascii="Arial" w:eastAsia="Calibri" w:hAnsi="Arial" w:cs="Arial"/>
          <w:color w:val="000000"/>
          <w:sz w:val="22"/>
          <w:szCs w:val="22"/>
          <w:lang w:eastAsia="en-ZA"/>
        </w:rPr>
        <w:t>39 seconds. In other words, service providers who submitted electronic declarations to Customs received an electronic re</w:t>
      </w:r>
      <w:r w:rsidR="006A298A">
        <w:rPr>
          <w:rFonts w:ascii="Arial" w:eastAsia="Calibri" w:hAnsi="Arial" w:cs="Arial"/>
          <w:color w:val="000000"/>
          <w:sz w:val="22"/>
          <w:szCs w:val="22"/>
          <w:lang w:eastAsia="en-ZA"/>
        </w:rPr>
        <w:t>lease</w:t>
      </w:r>
      <w:r w:rsidR="00234A14">
        <w:rPr>
          <w:rFonts w:ascii="Arial" w:eastAsia="Calibri" w:hAnsi="Arial" w:cs="Arial"/>
          <w:color w:val="000000"/>
          <w:sz w:val="22"/>
          <w:szCs w:val="22"/>
          <w:lang w:eastAsia="en-ZA"/>
        </w:rPr>
        <w:t xml:space="preserve"> message</w:t>
      </w:r>
      <w:r w:rsidR="006A298A">
        <w:rPr>
          <w:rFonts w:ascii="Arial" w:eastAsia="Calibri" w:hAnsi="Arial" w:cs="Arial"/>
          <w:color w:val="000000"/>
          <w:sz w:val="22"/>
          <w:szCs w:val="22"/>
          <w:lang w:eastAsia="en-ZA"/>
        </w:rPr>
        <w:t xml:space="preserve"> from customs </w:t>
      </w:r>
      <w:r w:rsidR="00331B23">
        <w:rPr>
          <w:rFonts w:ascii="Arial" w:eastAsia="Calibri" w:hAnsi="Arial" w:cs="Arial"/>
          <w:color w:val="000000"/>
          <w:sz w:val="22"/>
          <w:szCs w:val="22"/>
          <w:lang w:eastAsia="en-ZA"/>
        </w:rPr>
        <w:t>within 39 seconds of submission</w:t>
      </w:r>
      <w:r w:rsidR="006A298A">
        <w:rPr>
          <w:rFonts w:ascii="Arial" w:eastAsia="Calibri" w:hAnsi="Arial" w:cs="Arial"/>
          <w:color w:val="000000"/>
          <w:sz w:val="22"/>
          <w:szCs w:val="22"/>
          <w:lang w:eastAsia="en-ZA"/>
        </w:rPr>
        <w:t xml:space="preserve">, on average. </w:t>
      </w:r>
      <w:r w:rsidR="00331B23">
        <w:rPr>
          <w:rFonts w:ascii="Arial" w:eastAsia="Calibri" w:hAnsi="Arial" w:cs="Arial"/>
          <w:color w:val="000000"/>
          <w:sz w:val="22"/>
          <w:szCs w:val="22"/>
          <w:lang w:eastAsia="en-ZA"/>
        </w:rPr>
        <w:t xml:space="preserve"> </w:t>
      </w:r>
    </w:p>
    <w:p w:rsidR="00234A14" w:rsidRDefault="00234A14" w:rsidP="007A467D">
      <w:pPr>
        <w:pStyle w:val="ListParagraph"/>
        <w:spacing w:line="276" w:lineRule="auto"/>
        <w:jc w:val="both"/>
        <w:rPr>
          <w:rFonts w:ascii="Arial" w:eastAsia="Calibri" w:hAnsi="Arial" w:cs="Arial"/>
          <w:color w:val="000000"/>
          <w:sz w:val="22"/>
          <w:szCs w:val="22"/>
          <w:lang w:eastAsia="en-ZA"/>
        </w:rPr>
      </w:pPr>
    </w:p>
    <w:p w:rsidR="00234A14" w:rsidRDefault="00234A14" w:rsidP="007A467D">
      <w:pPr>
        <w:pStyle w:val="ListParagraph"/>
        <w:spacing w:line="276" w:lineRule="auto"/>
        <w:jc w:val="both"/>
        <w:rPr>
          <w:rFonts w:ascii="Arial" w:eastAsia="Calibri" w:hAnsi="Arial" w:cs="Arial"/>
          <w:color w:val="000000"/>
          <w:sz w:val="22"/>
          <w:szCs w:val="22"/>
          <w:lang w:eastAsia="en-ZA"/>
        </w:rPr>
      </w:pPr>
      <w:r>
        <w:rPr>
          <w:rFonts w:ascii="Arial" w:eastAsia="Calibri" w:hAnsi="Arial" w:cs="Arial"/>
          <w:color w:val="000000"/>
          <w:sz w:val="22"/>
          <w:szCs w:val="22"/>
          <w:lang w:eastAsia="en-ZA"/>
        </w:rPr>
        <w:t>It is to be noted that more than 70% of all cargo are cleared prior to arrival</w:t>
      </w:r>
      <w:r w:rsidR="00674670">
        <w:rPr>
          <w:rFonts w:ascii="Arial" w:eastAsia="Calibri" w:hAnsi="Arial" w:cs="Arial"/>
          <w:color w:val="000000"/>
          <w:sz w:val="22"/>
          <w:szCs w:val="22"/>
          <w:lang w:eastAsia="en-ZA"/>
        </w:rPr>
        <w:t>.</w:t>
      </w:r>
    </w:p>
    <w:p w:rsidR="00701C81" w:rsidRPr="00243D5F" w:rsidRDefault="00701C81" w:rsidP="00243D5F">
      <w:pPr>
        <w:tabs>
          <w:tab w:val="left" w:pos="432"/>
          <w:tab w:val="left" w:pos="864"/>
        </w:tabs>
        <w:spacing w:line="360" w:lineRule="auto"/>
        <w:jc w:val="both"/>
        <w:rPr>
          <w:rFonts w:ascii="Arial" w:eastAsia="Calibri" w:hAnsi="Arial" w:cs="Arial"/>
          <w:color w:val="000000"/>
          <w:sz w:val="22"/>
          <w:szCs w:val="22"/>
          <w:lang w:eastAsia="en-ZA"/>
        </w:rPr>
      </w:pPr>
    </w:p>
    <w:p w:rsidR="00566101" w:rsidRPr="00243D5F" w:rsidRDefault="00566101" w:rsidP="00243D5F">
      <w:pPr>
        <w:tabs>
          <w:tab w:val="left" w:pos="432"/>
          <w:tab w:val="left" w:pos="864"/>
        </w:tabs>
        <w:spacing w:line="360" w:lineRule="auto"/>
        <w:jc w:val="both"/>
        <w:rPr>
          <w:rFonts w:ascii="Arial" w:eastAsia="Calibri" w:hAnsi="Arial" w:cs="Arial"/>
          <w:color w:val="000000"/>
          <w:sz w:val="22"/>
          <w:szCs w:val="22"/>
          <w:lang w:eastAsia="en-ZA"/>
        </w:rPr>
      </w:pPr>
    </w:p>
    <w:p w:rsidR="00566101" w:rsidRPr="00243D5F" w:rsidRDefault="00566101" w:rsidP="00243D5F">
      <w:pPr>
        <w:tabs>
          <w:tab w:val="left" w:pos="432"/>
          <w:tab w:val="left" w:pos="864"/>
        </w:tabs>
        <w:spacing w:line="360" w:lineRule="auto"/>
        <w:jc w:val="both"/>
        <w:rPr>
          <w:rFonts w:ascii="Arial" w:eastAsia="Calibri" w:hAnsi="Arial" w:cs="Arial"/>
          <w:color w:val="000000"/>
          <w:sz w:val="22"/>
          <w:szCs w:val="22"/>
          <w:lang w:eastAsia="en-ZA"/>
        </w:rPr>
      </w:pPr>
    </w:p>
    <w:sectPr w:rsidR="00566101" w:rsidRPr="00243D5F"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E0" w:rsidRDefault="00AE7CE0" w:rsidP="00380E88">
      <w:r>
        <w:separator/>
      </w:r>
    </w:p>
  </w:endnote>
  <w:endnote w:type="continuationSeparator" w:id="0">
    <w:p w:rsidR="00AE7CE0" w:rsidRDefault="00AE7CE0"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E0" w:rsidRDefault="00AE7CE0" w:rsidP="00380E88">
      <w:r>
        <w:separator/>
      </w:r>
    </w:p>
  </w:footnote>
  <w:footnote w:type="continuationSeparator" w:id="0">
    <w:p w:rsidR="00AE7CE0" w:rsidRDefault="00AE7CE0"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3EB73D9F"/>
    <w:multiLevelType w:val="hybridMultilevel"/>
    <w:tmpl w:val="FE42C3E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03748D3"/>
    <w:multiLevelType w:val="hybridMultilevel"/>
    <w:tmpl w:val="4B74FD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1"/>
  </w:num>
  <w:num w:numId="6">
    <w:abstractNumId w:val="3"/>
  </w:num>
  <w:num w:numId="7">
    <w:abstractNumId w:val="3"/>
  </w:num>
  <w:num w:numId="8">
    <w:abstractNumId w:val="12"/>
  </w:num>
  <w:num w:numId="9">
    <w:abstractNumId w:val="0"/>
  </w:num>
  <w:num w:numId="10">
    <w:abstractNumId w:val="5"/>
  </w:num>
  <w:num w:numId="11">
    <w:abstractNumId w:val="10"/>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34B"/>
    <w:rsid w:val="00041437"/>
    <w:rsid w:val="00042E4A"/>
    <w:rsid w:val="00053303"/>
    <w:rsid w:val="00060E09"/>
    <w:rsid w:val="00063E28"/>
    <w:rsid w:val="0008596C"/>
    <w:rsid w:val="000A2E88"/>
    <w:rsid w:val="000A3C32"/>
    <w:rsid w:val="000B16E9"/>
    <w:rsid w:val="000B555E"/>
    <w:rsid w:val="000C2BEF"/>
    <w:rsid w:val="000C3917"/>
    <w:rsid w:val="000C48D8"/>
    <w:rsid w:val="000D5DF7"/>
    <w:rsid w:val="000E1B36"/>
    <w:rsid w:val="000F3B14"/>
    <w:rsid w:val="000F5178"/>
    <w:rsid w:val="0010305B"/>
    <w:rsid w:val="00110946"/>
    <w:rsid w:val="00122C88"/>
    <w:rsid w:val="00130348"/>
    <w:rsid w:val="00130B8E"/>
    <w:rsid w:val="00132CF0"/>
    <w:rsid w:val="001433AE"/>
    <w:rsid w:val="0014441E"/>
    <w:rsid w:val="0015727B"/>
    <w:rsid w:val="00197576"/>
    <w:rsid w:val="001B0917"/>
    <w:rsid w:val="001B7F2A"/>
    <w:rsid w:val="001C1E62"/>
    <w:rsid w:val="001D4937"/>
    <w:rsid w:val="001E3FB5"/>
    <w:rsid w:val="001E6902"/>
    <w:rsid w:val="001F4B50"/>
    <w:rsid w:val="001F7560"/>
    <w:rsid w:val="002065BA"/>
    <w:rsid w:val="00207912"/>
    <w:rsid w:val="00223863"/>
    <w:rsid w:val="0022502D"/>
    <w:rsid w:val="00234A14"/>
    <w:rsid w:val="00243D5F"/>
    <w:rsid w:val="00250AF0"/>
    <w:rsid w:val="00251791"/>
    <w:rsid w:val="00260251"/>
    <w:rsid w:val="00262F05"/>
    <w:rsid w:val="00270A4F"/>
    <w:rsid w:val="00285296"/>
    <w:rsid w:val="002855CE"/>
    <w:rsid w:val="0028635F"/>
    <w:rsid w:val="002867DD"/>
    <w:rsid w:val="002927CD"/>
    <w:rsid w:val="002A4157"/>
    <w:rsid w:val="002B3B25"/>
    <w:rsid w:val="002B7345"/>
    <w:rsid w:val="002D499A"/>
    <w:rsid w:val="002F6E86"/>
    <w:rsid w:val="00326CF2"/>
    <w:rsid w:val="00331B23"/>
    <w:rsid w:val="003421BD"/>
    <w:rsid w:val="00344553"/>
    <w:rsid w:val="00346695"/>
    <w:rsid w:val="00347A5A"/>
    <w:rsid w:val="00351BF5"/>
    <w:rsid w:val="00363EFB"/>
    <w:rsid w:val="0037795E"/>
    <w:rsid w:val="00380E88"/>
    <w:rsid w:val="00393919"/>
    <w:rsid w:val="003A6BD5"/>
    <w:rsid w:val="003A77EE"/>
    <w:rsid w:val="003B0A2D"/>
    <w:rsid w:val="003E2711"/>
    <w:rsid w:val="003E6A8B"/>
    <w:rsid w:val="003F1329"/>
    <w:rsid w:val="003F6A56"/>
    <w:rsid w:val="00413ABE"/>
    <w:rsid w:val="00413C95"/>
    <w:rsid w:val="0043065E"/>
    <w:rsid w:val="00435EA2"/>
    <w:rsid w:val="004709BD"/>
    <w:rsid w:val="00472D86"/>
    <w:rsid w:val="00484737"/>
    <w:rsid w:val="00485B2E"/>
    <w:rsid w:val="00485F09"/>
    <w:rsid w:val="00496D69"/>
    <w:rsid w:val="004A078E"/>
    <w:rsid w:val="004B1526"/>
    <w:rsid w:val="004C57A4"/>
    <w:rsid w:val="004D3BF2"/>
    <w:rsid w:val="004E035B"/>
    <w:rsid w:val="004F43FB"/>
    <w:rsid w:val="00503CF8"/>
    <w:rsid w:val="005141B3"/>
    <w:rsid w:val="00522B65"/>
    <w:rsid w:val="00532BB4"/>
    <w:rsid w:val="00533C35"/>
    <w:rsid w:val="00535F14"/>
    <w:rsid w:val="00547158"/>
    <w:rsid w:val="0055290F"/>
    <w:rsid w:val="00553EDC"/>
    <w:rsid w:val="00566101"/>
    <w:rsid w:val="005706F1"/>
    <w:rsid w:val="00574E19"/>
    <w:rsid w:val="005A4B7A"/>
    <w:rsid w:val="005E21D9"/>
    <w:rsid w:val="005E32E0"/>
    <w:rsid w:val="005E415D"/>
    <w:rsid w:val="005F11A2"/>
    <w:rsid w:val="005F1404"/>
    <w:rsid w:val="005F6B76"/>
    <w:rsid w:val="00606C98"/>
    <w:rsid w:val="00612C14"/>
    <w:rsid w:val="00613FC6"/>
    <w:rsid w:val="006239F1"/>
    <w:rsid w:val="00624D20"/>
    <w:rsid w:val="0062770E"/>
    <w:rsid w:val="0064275F"/>
    <w:rsid w:val="00646E7C"/>
    <w:rsid w:val="00647EF2"/>
    <w:rsid w:val="00651616"/>
    <w:rsid w:val="00653A85"/>
    <w:rsid w:val="0066082B"/>
    <w:rsid w:val="00674670"/>
    <w:rsid w:val="00675635"/>
    <w:rsid w:val="00685058"/>
    <w:rsid w:val="00685F0E"/>
    <w:rsid w:val="00693A64"/>
    <w:rsid w:val="006A298A"/>
    <w:rsid w:val="006B61B0"/>
    <w:rsid w:val="006D1766"/>
    <w:rsid w:val="006D1B36"/>
    <w:rsid w:val="006D2C61"/>
    <w:rsid w:val="006D2F61"/>
    <w:rsid w:val="00701C81"/>
    <w:rsid w:val="00710E20"/>
    <w:rsid w:val="007118EA"/>
    <w:rsid w:val="00712E95"/>
    <w:rsid w:val="00726A9C"/>
    <w:rsid w:val="007359BF"/>
    <w:rsid w:val="00743F26"/>
    <w:rsid w:val="00744C41"/>
    <w:rsid w:val="00750552"/>
    <w:rsid w:val="00751942"/>
    <w:rsid w:val="007540E0"/>
    <w:rsid w:val="007544A8"/>
    <w:rsid w:val="0076668B"/>
    <w:rsid w:val="007749D9"/>
    <w:rsid w:val="00780F57"/>
    <w:rsid w:val="00785A82"/>
    <w:rsid w:val="007914E0"/>
    <w:rsid w:val="007A32AF"/>
    <w:rsid w:val="007A467D"/>
    <w:rsid w:val="007A78C0"/>
    <w:rsid w:val="007B1BA1"/>
    <w:rsid w:val="007C44DF"/>
    <w:rsid w:val="007D4060"/>
    <w:rsid w:val="007E56A2"/>
    <w:rsid w:val="007F18AA"/>
    <w:rsid w:val="00800B54"/>
    <w:rsid w:val="00803AC4"/>
    <w:rsid w:val="00807B52"/>
    <w:rsid w:val="00813FF0"/>
    <w:rsid w:val="008223D4"/>
    <w:rsid w:val="008270A1"/>
    <w:rsid w:val="008321A4"/>
    <w:rsid w:val="0084121D"/>
    <w:rsid w:val="00841C1E"/>
    <w:rsid w:val="00852DC3"/>
    <w:rsid w:val="008631A7"/>
    <w:rsid w:val="00872105"/>
    <w:rsid w:val="00876CBB"/>
    <w:rsid w:val="00891265"/>
    <w:rsid w:val="00897498"/>
    <w:rsid w:val="00897F0B"/>
    <w:rsid w:val="008C2559"/>
    <w:rsid w:val="008E01C3"/>
    <w:rsid w:val="008E3D62"/>
    <w:rsid w:val="008E4142"/>
    <w:rsid w:val="008F2375"/>
    <w:rsid w:val="00900FF3"/>
    <w:rsid w:val="00910B58"/>
    <w:rsid w:val="00911717"/>
    <w:rsid w:val="009163A5"/>
    <w:rsid w:val="00917310"/>
    <w:rsid w:val="00917C44"/>
    <w:rsid w:val="009203A2"/>
    <w:rsid w:val="009306AA"/>
    <w:rsid w:val="009508F2"/>
    <w:rsid w:val="00950F95"/>
    <w:rsid w:val="00953363"/>
    <w:rsid w:val="0096007E"/>
    <w:rsid w:val="00972601"/>
    <w:rsid w:val="00977652"/>
    <w:rsid w:val="0097786E"/>
    <w:rsid w:val="00987BC9"/>
    <w:rsid w:val="009A18A7"/>
    <w:rsid w:val="009E1AB2"/>
    <w:rsid w:val="009E24E9"/>
    <w:rsid w:val="009E40F0"/>
    <w:rsid w:val="00A02200"/>
    <w:rsid w:val="00A45496"/>
    <w:rsid w:val="00A45FE5"/>
    <w:rsid w:val="00A51431"/>
    <w:rsid w:val="00A525F0"/>
    <w:rsid w:val="00A566A2"/>
    <w:rsid w:val="00A5731A"/>
    <w:rsid w:val="00A677C3"/>
    <w:rsid w:val="00A72B9B"/>
    <w:rsid w:val="00AA4ED9"/>
    <w:rsid w:val="00AD00CE"/>
    <w:rsid w:val="00AD1B6E"/>
    <w:rsid w:val="00AD5C9B"/>
    <w:rsid w:val="00AE07DE"/>
    <w:rsid w:val="00AE7CE0"/>
    <w:rsid w:val="00B03AF4"/>
    <w:rsid w:val="00B03DD6"/>
    <w:rsid w:val="00B20E37"/>
    <w:rsid w:val="00B31AAE"/>
    <w:rsid w:val="00B35E0C"/>
    <w:rsid w:val="00B447E6"/>
    <w:rsid w:val="00B47A10"/>
    <w:rsid w:val="00B5081C"/>
    <w:rsid w:val="00B62882"/>
    <w:rsid w:val="00B65F8F"/>
    <w:rsid w:val="00B70C7B"/>
    <w:rsid w:val="00B716A6"/>
    <w:rsid w:val="00B76831"/>
    <w:rsid w:val="00B77F67"/>
    <w:rsid w:val="00B81176"/>
    <w:rsid w:val="00B913C7"/>
    <w:rsid w:val="00B95452"/>
    <w:rsid w:val="00B96B34"/>
    <w:rsid w:val="00BA517C"/>
    <w:rsid w:val="00BC0A3B"/>
    <w:rsid w:val="00BC3150"/>
    <w:rsid w:val="00BC4BEA"/>
    <w:rsid w:val="00BD31C6"/>
    <w:rsid w:val="00BE533B"/>
    <w:rsid w:val="00C06302"/>
    <w:rsid w:val="00C25C7E"/>
    <w:rsid w:val="00C312EA"/>
    <w:rsid w:val="00C375AF"/>
    <w:rsid w:val="00C44C35"/>
    <w:rsid w:val="00C472D6"/>
    <w:rsid w:val="00C60822"/>
    <w:rsid w:val="00C87C5C"/>
    <w:rsid w:val="00C905A7"/>
    <w:rsid w:val="00CB034C"/>
    <w:rsid w:val="00CB4FDB"/>
    <w:rsid w:val="00CB51AD"/>
    <w:rsid w:val="00CC0A02"/>
    <w:rsid w:val="00CC2F3E"/>
    <w:rsid w:val="00D01E04"/>
    <w:rsid w:val="00D17D13"/>
    <w:rsid w:val="00D20E78"/>
    <w:rsid w:val="00D332C0"/>
    <w:rsid w:val="00D3403D"/>
    <w:rsid w:val="00D363B6"/>
    <w:rsid w:val="00D37422"/>
    <w:rsid w:val="00D46E69"/>
    <w:rsid w:val="00D61422"/>
    <w:rsid w:val="00D761DC"/>
    <w:rsid w:val="00DB2463"/>
    <w:rsid w:val="00DC769E"/>
    <w:rsid w:val="00DD2A0D"/>
    <w:rsid w:val="00DD5296"/>
    <w:rsid w:val="00DE122E"/>
    <w:rsid w:val="00DE3CBB"/>
    <w:rsid w:val="00DE76CB"/>
    <w:rsid w:val="00DF0D26"/>
    <w:rsid w:val="00DF7D10"/>
    <w:rsid w:val="00E103FB"/>
    <w:rsid w:val="00E42AEE"/>
    <w:rsid w:val="00E533D0"/>
    <w:rsid w:val="00E55071"/>
    <w:rsid w:val="00E60EE1"/>
    <w:rsid w:val="00E72F99"/>
    <w:rsid w:val="00E77DF6"/>
    <w:rsid w:val="00E8352B"/>
    <w:rsid w:val="00EA468F"/>
    <w:rsid w:val="00EA6A49"/>
    <w:rsid w:val="00EA792E"/>
    <w:rsid w:val="00EB04E2"/>
    <w:rsid w:val="00EC4BF6"/>
    <w:rsid w:val="00ED3A3C"/>
    <w:rsid w:val="00F03C60"/>
    <w:rsid w:val="00F201B8"/>
    <w:rsid w:val="00F220B2"/>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01D6E"/>
  <w15:docId w15:val="{31A7D167-EB13-47ED-8D61-117E5DE5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1C"/>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94584961">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21551140">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27105285">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731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F536-F096-4BDF-A81C-FA722776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2019-10-31T13:21:00Z</cp:lastPrinted>
  <dcterms:created xsi:type="dcterms:W3CDTF">2019-11-06T12:25:00Z</dcterms:created>
  <dcterms:modified xsi:type="dcterms:W3CDTF">2019-11-06T12:25:00Z</dcterms:modified>
</cp:coreProperties>
</file>