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07726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1253</w:t>
      </w:r>
    </w:p>
    <w:p w:rsidR="006C22EF" w:rsidRPr="00655403" w:rsidRDefault="0007726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19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June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07726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22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="0089089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F869C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F869C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9089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July 2020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077262" w:rsidRPr="00077262" w:rsidRDefault="00077262" w:rsidP="0007726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Arial"/>
          <w:b/>
          <w:sz w:val="24"/>
          <w:szCs w:val="24"/>
        </w:rPr>
      </w:pPr>
      <w:r w:rsidRPr="00077262">
        <w:rPr>
          <w:rFonts w:ascii="Arial Narrow" w:eastAsia="Calibri" w:hAnsi="Arial Narrow" w:cs="Arial"/>
          <w:b/>
          <w:sz w:val="24"/>
          <w:szCs w:val="24"/>
        </w:rPr>
        <w:t>Mr M S F de Freitas (DA) to ask the Minister of Tourism</w:t>
      </w:r>
      <w:r w:rsidRPr="00077262">
        <w:rPr>
          <w:rFonts w:ascii="Arial Narrow" w:eastAsia="Calibri" w:hAnsi="Arial Narrow" w:cs="Arial"/>
          <w:b/>
          <w:sz w:val="24"/>
          <w:szCs w:val="24"/>
        </w:rPr>
        <w:fldChar w:fldCharType="begin"/>
      </w:r>
      <w:r w:rsidRPr="00077262">
        <w:rPr>
          <w:rFonts w:ascii="Arial Narrow" w:hAnsi="Arial Narrow" w:cs="Arial"/>
          <w:sz w:val="24"/>
          <w:szCs w:val="24"/>
        </w:rPr>
        <w:instrText xml:space="preserve"> XE "</w:instrText>
      </w:r>
      <w:r w:rsidRPr="00077262">
        <w:rPr>
          <w:rFonts w:ascii="Arial Narrow" w:eastAsia="Calibri" w:hAnsi="Arial Narrow" w:cs="Arial"/>
          <w:b/>
          <w:sz w:val="24"/>
          <w:szCs w:val="24"/>
        </w:rPr>
        <w:instrText>Tourism</w:instrText>
      </w:r>
      <w:r w:rsidRPr="00077262">
        <w:rPr>
          <w:rFonts w:ascii="Arial Narrow" w:hAnsi="Arial Narrow" w:cs="Arial"/>
          <w:sz w:val="24"/>
          <w:szCs w:val="24"/>
        </w:rPr>
        <w:instrText xml:space="preserve">" </w:instrText>
      </w:r>
      <w:r w:rsidRPr="00077262">
        <w:rPr>
          <w:rFonts w:ascii="Arial Narrow" w:eastAsia="Calibri" w:hAnsi="Arial Narrow" w:cs="Arial"/>
          <w:b/>
          <w:sz w:val="24"/>
          <w:szCs w:val="24"/>
        </w:rPr>
        <w:fldChar w:fldCharType="end"/>
      </w:r>
      <w:r w:rsidRPr="00077262">
        <w:rPr>
          <w:rFonts w:ascii="Arial Narrow" w:eastAsia="Calibri" w:hAnsi="Arial Narrow" w:cs="Arial"/>
          <w:b/>
          <w:sz w:val="24"/>
          <w:szCs w:val="24"/>
        </w:rPr>
        <w:t xml:space="preserve">: </w:t>
      </w:r>
    </w:p>
    <w:p w:rsidR="00077262" w:rsidRDefault="00077262" w:rsidP="00077262">
      <w:pPr>
        <w:spacing w:before="100" w:beforeAutospacing="1" w:after="100" w:afterAutospacing="1" w:line="360" w:lineRule="auto"/>
        <w:jc w:val="both"/>
        <w:rPr>
          <w:rFonts w:ascii="Arial Narrow" w:hAnsi="Arial Narrow" w:cs="Arial"/>
          <w:sz w:val="24"/>
          <w:szCs w:val="24"/>
        </w:rPr>
      </w:pPr>
      <w:r w:rsidRPr="00077262">
        <w:rPr>
          <w:rFonts w:ascii="Arial Narrow" w:hAnsi="Arial Narrow" w:cs="Arial"/>
          <w:sz w:val="24"/>
          <w:szCs w:val="24"/>
        </w:rPr>
        <w:t>With reference to the National Registrar of Tourist Guides and his/her duties, (a) what information was published to promote and develop the tourist guiding sector in each month (</w:t>
      </w:r>
      <w:proofErr w:type="spellStart"/>
      <w:r w:rsidRPr="00077262">
        <w:rPr>
          <w:rFonts w:ascii="Arial Narrow" w:hAnsi="Arial Narrow" w:cs="Arial"/>
          <w:sz w:val="24"/>
          <w:szCs w:val="24"/>
        </w:rPr>
        <w:t>i</w:t>
      </w:r>
      <w:proofErr w:type="spellEnd"/>
      <w:r w:rsidRPr="00077262">
        <w:rPr>
          <w:rFonts w:ascii="Arial Narrow" w:hAnsi="Arial Narrow" w:cs="Arial"/>
          <w:sz w:val="24"/>
          <w:szCs w:val="24"/>
        </w:rPr>
        <w:t>) in the past three financial years and (ii) since 1 April 2020, (b) how was the information (</w:t>
      </w:r>
      <w:proofErr w:type="spellStart"/>
      <w:r w:rsidRPr="00077262">
        <w:rPr>
          <w:rFonts w:ascii="Arial Narrow" w:hAnsi="Arial Narrow" w:cs="Arial"/>
          <w:sz w:val="24"/>
          <w:szCs w:val="24"/>
        </w:rPr>
        <w:t>i</w:t>
      </w:r>
      <w:proofErr w:type="spellEnd"/>
      <w:r w:rsidRPr="00077262">
        <w:rPr>
          <w:rFonts w:ascii="Arial Narrow" w:hAnsi="Arial Narrow" w:cs="Arial"/>
          <w:sz w:val="24"/>
          <w:szCs w:val="24"/>
        </w:rPr>
        <w:t>) published and (ii) distributed and (c) what information was contained in each instance respectively?</w:t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  <w:r w:rsidRPr="00077262">
        <w:rPr>
          <w:rFonts w:ascii="Arial Narrow" w:hAnsi="Arial Narrow" w:cs="Arial"/>
          <w:sz w:val="24"/>
          <w:szCs w:val="24"/>
        </w:rPr>
        <w:tab/>
      </w:r>
    </w:p>
    <w:p w:rsidR="00077262" w:rsidRPr="00077262" w:rsidRDefault="00077262" w:rsidP="00077262">
      <w:pPr>
        <w:spacing w:before="100" w:beforeAutospacing="1" w:after="100" w:afterAutospacing="1" w:line="360" w:lineRule="auto"/>
        <w:ind w:left="7200" w:firstLine="720"/>
        <w:jc w:val="both"/>
        <w:rPr>
          <w:rFonts w:ascii="Arial Narrow" w:hAnsi="Arial Narrow" w:cs="Arial"/>
          <w:sz w:val="24"/>
          <w:szCs w:val="24"/>
        </w:rPr>
      </w:pPr>
      <w:r w:rsidRPr="00077262">
        <w:rPr>
          <w:rFonts w:ascii="Arial Narrow" w:hAnsi="Arial Narrow" w:cs="Arial"/>
          <w:sz w:val="24"/>
          <w:szCs w:val="24"/>
        </w:rPr>
        <w:t>NW1619E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D2AEF" w:rsidRDefault="00AD2A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016C0" w:rsidRDefault="004D02F7" w:rsidP="00D236A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What </w:t>
      </w:r>
      <w:r w:rsidR="00D236AD" w:rsidRPr="00D236A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information was published to promote and develop the tourist guiding sector in each month</w:t>
      </w:r>
    </w:p>
    <w:p w:rsidR="00956D74" w:rsidRDefault="00956D74" w:rsidP="00956D7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D236AD" w:rsidRPr="003F49B7" w:rsidRDefault="00D236AD" w:rsidP="003F49B7">
      <w:pPr>
        <w:pStyle w:val="ListParagraph"/>
        <w:numPr>
          <w:ilvl w:val="0"/>
          <w:numId w:val="7"/>
        </w:numPr>
        <w:spacing w:line="360" w:lineRule="auto"/>
        <w:ind w:left="993" w:hanging="426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A7A9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In the past three financial years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:</w:t>
      </w: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1707"/>
        <w:gridCol w:w="7642"/>
      </w:tblGrid>
      <w:tr w:rsidR="002F48DA" w:rsidRPr="002F48DA" w:rsidTr="00195839">
        <w:trPr>
          <w:tblHeader/>
        </w:trPr>
        <w:tc>
          <w:tcPr>
            <w:tcW w:w="1707" w:type="dxa"/>
            <w:shd w:val="clear" w:color="auto" w:fill="D9D9D9" w:themeFill="background1" w:themeFillShade="D9"/>
          </w:tcPr>
          <w:p w:rsidR="002F48DA" w:rsidRPr="002F48DA" w:rsidRDefault="003F49B7" w:rsidP="00245365">
            <w:pP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Years</w:t>
            </w:r>
          </w:p>
        </w:tc>
        <w:tc>
          <w:tcPr>
            <w:tcW w:w="7642" w:type="dxa"/>
            <w:shd w:val="clear" w:color="auto" w:fill="D9D9D9" w:themeFill="background1" w:themeFillShade="D9"/>
          </w:tcPr>
          <w:p w:rsidR="002F48DA" w:rsidRPr="002F48DA" w:rsidRDefault="003F49B7" w:rsidP="00245365">
            <w:pP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Information published to promote and develop the guiding sector</w:t>
            </w:r>
          </w:p>
        </w:tc>
      </w:tr>
      <w:tr w:rsidR="002F48DA" w:rsidTr="002F48DA">
        <w:tc>
          <w:tcPr>
            <w:tcW w:w="1707" w:type="dxa"/>
          </w:tcPr>
          <w:p w:rsidR="002F48DA" w:rsidRPr="002F48DA" w:rsidRDefault="003F49B7" w:rsidP="00D236AD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2017/2018</w:t>
            </w:r>
          </w:p>
        </w:tc>
        <w:tc>
          <w:tcPr>
            <w:tcW w:w="7642" w:type="dxa"/>
          </w:tcPr>
          <w:p w:rsidR="002F48DA" w:rsidRDefault="003F49B7" w:rsidP="003F49B7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Bi-annual tourist guiding newsletters, information on awareness initiatives such as International Tourist Guide Day, </w:t>
            </w:r>
            <w:proofErr w:type="spellStart"/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Lilizela</w:t>
            </w:r>
            <w:proofErr w:type="spellEnd"/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Tourism Awards, Tourist Guide Awareness I</w:t>
            </w:r>
            <w:r w:rsidR="001E6086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nspections </w:t>
            </w:r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and information pertaining to training initiatives to develop the guiding sector.</w:t>
            </w:r>
          </w:p>
        </w:tc>
      </w:tr>
      <w:tr w:rsidR="002F48DA" w:rsidTr="002F48DA">
        <w:tc>
          <w:tcPr>
            <w:tcW w:w="1707" w:type="dxa"/>
          </w:tcPr>
          <w:p w:rsidR="002F48DA" w:rsidRPr="002F48DA" w:rsidRDefault="003F49B7" w:rsidP="00D236AD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lastRenderedPageBreak/>
              <w:t>2018/2019</w:t>
            </w:r>
          </w:p>
        </w:tc>
        <w:tc>
          <w:tcPr>
            <w:tcW w:w="7642" w:type="dxa"/>
          </w:tcPr>
          <w:p w:rsidR="002F48DA" w:rsidRDefault="003F49B7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Bi-annual tourist guiding newsletters,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tourist guide information booklets, </w:t>
            </w:r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information on awareness initiatives such as International Tourist Guide Day, </w:t>
            </w:r>
            <w:proofErr w:type="spellStart"/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Lilizela</w:t>
            </w:r>
            <w:proofErr w:type="spellEnd"/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Tourism Awards, Tourist Guide Awareness I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nspections </w:t>
            </w:r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and information pertaining to training initiatives to develop the guiding sector.</w:t>
            </w:r>
          </w:p>
        </w:tc>
      </w:tr>
      <w:tr w:rsidR="002F48DA" w:rsidTr="002F48DA">
        <w:tc>
          <w:tcPr>
            <w:tcW w:w="1707" w:type="dxa"/>
          </w:tcPr>
          <w:p w:rsidR="002F48DA" w:rsidRPr="002F48DA" w:rsidRDefault="003F49B7" w:rsidP="00D236AD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2019/2020</w:t>
            </w:r>
          </w:p>
        </w:tc>
        <w:tc>
          <w:tcPr>
            <w:tcW w:w="7642" w:type="dxa"/>
          </w:tcPr>
          <w:p w:rsidR="002F48DA" w:rsidRDefault="003F49B7" w:rsidP="003F49B7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</w:t>
            </w:r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nformation on awareness initiatives such as International Tourist Guide Day, </w:t>
            </w:r>
            <w:proofErr w:type="spellStart"/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Lilizela</w:t>
            </w:r>
            <w:proofErr w:type="spellEnd"/>
            <w:r w:rsidRPr="003F49B7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Tourism Awards, Tourist Guide Awareness Inspections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and information pertaining to training initiatives to develop the guiding sector.</w:t>
            </w:r>
          </w:p>
        </w:tc>
      </w:tr>
    </w:tbl>
    <w:p w:rsidR="00D236AD" w:rsidRDefault="00D236AD" w:rsidP="00D236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73" w:firstLine="72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D236AD" w:rsidRPr="000C3341" w:rsidRDefault="00D236AD" w:rsidP="003F49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D236AD" w:rsidRPr="000C3341" w:rsidRDefault="00D236AD" w:rsidP="00D236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513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C334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Since 1 April 2020</w:t>
      </w: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1707"/>
        <w:gridCol w:w="7642"/>
      </w:tblGrid>
      <w:tr w:rsidR="00245365" w:rsidRPr="002F48DA" w:rsidTr="00073D52">
        <w:tc>
          <w:tcPr>
            <w:tcW w:w="1707" w:type="dxa"/>
            <w:shd w:val="clear" w:color="auto" w:fill="D9D9D9" w:themeFill="background1" w:themeFillShade="D9"/>
          </w:tcPr>
          <w:p w:rsidR="00245365" w:rsidRPr="002F48DA" w:rsidRDefault="00AC2939" w:rsidP="00245365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Year</w:t>
            </w:r>
          </w:p>
        </w:tc>
        <w:tc>
          <w:tcPr>
            <w:tcW w:w="7642" w:type="dxa"/>
            <w:shd w:val="clear" w:color="auto" w:fill="D9D9D9" w:themeFill="background1" w:themeFillShade="D9"/>
          </w:tcPr>
          <w:p w:rsidR="00245365" w:rsidRPr="002F48DA" w:rsidRDefault="00245365" w:rsidP="00245365">
            <w:pP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</w:t>
            </w:r>
            <w:r w:rsidRPr="002F48DA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nformation </w:t>
            </w: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that </w:t>
            </w:r>
            <w:r w:rsidRPr="002F48DA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was published</w:t>
            </w: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 xml:space="preserve"> to promote and develop the tourist guiding sector</w:t>
            </w:r>
          </w:p>
        </w:tc>
      </w:tr>
      <w:tr w:rsidR="00245365" w:rsidTr="00073D52">
        <w:tc>
          <w:tcPr>
            <w:tcW w:w="1707" w:type="dxa"/>
          </w:tcPr>
          <w:p w:rsidR="00245365" w:rsidRPr="002F48DA" w:rsidRDefault="00AC2939" w:rsidP="00245365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2020/2021</w:t>
            </w:r>
          </w:p>
        </w:tc>
        <w:tc>
          <w:tcPr>
            <w:tcW w:w="7642" w:type="dxa"/>
          </w:tcPr>
          <w:p w:rsidR="00245365" w:rsidRDefault="00C60C59" w:rsidP="00386DB6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</w:t>
            </w: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nformation pertaining to training initiatives to develop the guiding sector.</w:t>
            </w:r>
          </w:p>
        </w:tc>
      </w:tr>
    </w:tbl>
    <w:p w:rsidR="004D02F7" w:rsidRDefault="004D02F7" w:rsidP="00AD2AE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4D02F7" w:rsidRDefault="00D236AD" w:rsidP="00AD2AE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How</w:t>
      </w:r>
      <w:r w:rsidR="004D02F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was the information </w:t>
      </w:r>
    </w:p>
    <w:p w:rsidR="007063FA" w:rsidRDefault="007063FA" w:rsidP="00AD2A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61"/>
        <w:gridCol w:w="2635"/>
        <w:gridCol w:w="3305"/>
      </w:tblGrid>
      <w:tr w:rsidR="00C60C59" w:rsidTr="00C60C59">
        <w:tc>
          <w:tcPr>
            <w:tcW w:w="3261" w:type="dxa"/>
            <w:shd w:val="clear" w:color="auto" w:fill="D9D9D9" w:themeFill="background1" w:themeFillShade="D9"/>
          </w:tcPr>
          <w:p w:rsidR="00C60C59" w:rsidRPr="00C60C59" w:rsidRDefault="00C60C59" w:rsidP="00C60C59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Information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C60C59" w:rsidRDefault="00C60C59" w:rsidP="00D236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Published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:rsidR="00C60C59" w:rsidRPr="00D236AD" w:rsidRDefault="00C60C59" w:rsidP="00D236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Distributed</w:t>
            </w:r>
          </w:p>
        </w:tc>
      </w:tr>
      <w:tr w:rsidR="00C60C59" w:rsidTr="00C60C59">
        <w:tc>
          <w:tcPr>
            <w:tcW w:w="3261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Tourist Guide Newsletter</w:t>
            </w:r>
          </w:p>
        </w:tc>
        <w:tc>
          <w:tcPr>
            <w:tcW w:w="2635" w:type="dxa"/>
          </w:tcPr>
          <w:p w:rsidR="00C60C59" w:rsidRPr="00C60C59" w:rsidRDefault="00C60C59" w:rsidP="00C60C59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 a digital format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targeting registered tourist guides and key guiding stakeholders</w:t>
            </w:r>
          </w:p>
        </w:tc>
        <w:tc>
          <w:tcPr>
            <w:tcW w:w="3305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Electronically to all registered tourist guides on the database and via social media platforms.</w:t>
            </w:r>
          </w:p>
        </w:tc>
      </w:tr>
      <w:tr w:rsidR="00C60C59" w:rsidTr="00C60C59">
        <w:tc>
          <w:tcPr>
            <w:tcW w:w="3261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Information Booklets</w:t>
            </w:r>
          </w:p>
        </w:tc>
        <w:tc>
          <w:tcPr>
            <w:tcW w:w="2635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Printed booklets targeting consumers and unregistered tourist guides</w:t>
            </w:r>
          </w:p>
        </w:tc>
        <w:tc>
          <w:tcPr>
            <w:tcW w:w="3305" w:type="dxa"/>
          </w:tcPr>
          <w:p w:rsidR="00C60C59" w:rsidRPr="00C60C59" w:rsidRDefault="00C60C59" w:rsidP="00C60C59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Handed out during awareness inspections.</w:t>
            </w:r>
          </w:p>
        </w:tc>
      </w:tr>
      <w:tr w:rsidR="00C60C59" w:rsidTr="00C60C59">
        <w:tc>
          <w:tcPr>
            <w:tcW w:w="3261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Awareness Initiatives</w:t>
            </w:r>
          </w:p>
        </w:tc>
        <w:tc>
          <w:tcPr>
            <w:tcW w:w="2635" w:type="dxa"/>
          </w:tcPr>
          <w:p w:rsidR="00C60C59" w:rsidRPr="00C60C59" w:rsidRDefault="00C60C59" w:rsidP="00C60C59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 digital format targeting registered tourist guides and key guiding stakeholders.</w:t>
            </w:r>
          </w:p>
        </w:tc>
        <w:tc>
          <w:tcPr>
            <w:tcW w:w="3305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Electronically to all registered tourist guides on the database and via social media platforms including the departmental website.</w:t>
            </w:r>
          </w:p>
        </w:tc>
      </w:tr>
      <w:tr w:rsidR="00C60C59" w:rsidTr="00C60C59">
        <w:tc>
          <w:tcPr>
            <w:tcW w:w="3261" w:type="dxa"/>
          </w:tcPr>
          <w:p w:rsidR="00C60C59" w:rsidRPr="00C60C59" w:rsidRDefault="00C60C59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Training Initiatives</w:t>
            </w:r>
          </w:p>
        </w:tc>
        <w:tc>
          <w:tcPr>
            <w:tcW w:w="2635" w:type="dxa"/>
          </w:tcPr>
          <w:p w:rsidR="00C60C59" w:rsidRPr="00C60C59" w:rsidRDefault="007B41CF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1C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 digital format targeting registered tourist guides and key guiding stakeholders.</w:t>
            </w:r>
          </w:p>
        </w:tc>
        <w:tc>
          <w:tcPr>
            <w:tcW w:w="3305" w:type="dxa"/>
          </w:tcPr>
          <w:p w:rsidR="00C60C59" w:rsidRPr="00C60C59" w:rsidRDefault="007B41CF" w:rsidP="00D236AD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7B41CF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Electronically to all registered tourist guides on the database and via social media platforms including the departmental website.</w:t>
            </w:r>
          </w:p>
        </w:tc>
      </w:tr>
    </w:tbl>
    <w:p w:rsidR="007063FA" w:rsidRDefault="007063FA" w:rsidP="005248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D2AEF" w:rsidRPr="00AD2AEF" w:rsidRDefault="00AD2AEF" w:rsidP="00AD2AEF">
      <w:pPr>
        <w:pStyle w:val="ListParagraph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D2AEF" w:rsidRPr="00D236AD" w:rsidRDefault="00AD2AEF" w:rsidP="00A3104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D236A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What </w:t>
      </w:r>
      <w:r w:rsidR="00D236AD" w:rsidRPr="00D236AD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information was contained in each instance respectively?</w:t>
      </w:r>
    </w:p>
    <w:p w:rsidR="007063FA" w:rsidRDefault="007063FA" w:rsidP="007063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67"/>
        <w:gridCol w:w="3518"/>
        <w:gridCol w:w="3216"/>
      </w:tblGrid>
      <w:tr w:rsidR="00137ECC" w:rsidTr="00137ECC">
        <w:tc>
          <w:tcPr>
            <w:tcW w:w="2467" w:type="dxa"/>
            <w:shd w:val="clear" w:color="auto" w:fill="D9D9D9" w:themeFill="background1" w:themeFillShade="D9"/>
          </w:tcPr>
          <w:p w:rsidR="00137ECC" w:rsidRPr="00137ECC" w:rsidRDefault="00137ECC" w:rsidP="00137ECC">
            <w:pP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Information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137ECC" w:rsidRPr="00D236AD" w:rsidRDefault="00137ECC" w:rsidP="00642C45">
            <w:pPr>
              <w:pStyle w:val="ListParagraph"/>
              <w:numPr>
                <w:ilvl w:val="0"/>
                <w:numId w:val="10"/>
              </w:numP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Information contained in published format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137ECC" w:rsidRPr="00D236AD" w:rsidRDefault="00137ECC" w:rsidP="00642C45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  <w:t>Information contained in distributed format</w:t>
            </w:r>
          </w:p>
        </w:tc>
      </w:tr>
      <w:tr w:rsidR="00137ECC" w:rsidTr="00137ECC">
        <w:tc>
          <w:tcPr>
            <w:tcW w:w="2467" w:type="dxa"/>
          </w:tcPr>
          <w:p w:rsidR="00137ECC" w:rsidRPr="00D236AD" w:rsidRDefault="00137ECC" w:rsidP="00073D52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Tourist Guide Newsletter</w:t>
            </w:r>
          </w:p>
        </w:tc>
        <w:tc>
          <w:tcPr>
            <w:tcW w:w="3518" w:type="dxa"/>
          </w:tcPr>
          <w:p w:rsidR="00137ECC" w:rsidRPr="00137ECC" w:rsidRDefault="00137ECC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</w:t>
            </w:r>
            <w:r w:rsidRP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nformation about departmental </w:t>
            </w:r>
            <w:proofErr w:type="spellStart"/>
            <w:r w:rsidRP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programmes</w:t>
            </w:r>
            <w:proofErr w:type="spellEnd"/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on guiding and information pertinent to tourist guides.</w:t>
            </w:r>
          </w:p>
        </w:tc>
        <w:tc>
          <w:tcPr>
            <w:tcW w:w="3216" w:type="dxa"/>
          </w:tcPr>
          <w:p w:rsidR="00137ECC" w:rsidRPr="00137ECC" w:rsidRDefault="00137ECC" w:rsidP="00073D52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S</w:t>
            </w:r>
            <w:r w:rsidR="001E6086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ame as published format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.</w:t>
            </w:r>
          </w:p>
        </w:tc>
      </w:tr>
      <w:tr w:rsidR="00137ECC" w:rsidTr="00137ECC">
        <w:tc>
          <w:tcPr>
            <w:tcW w:w="2467" w:type="dxa"/>
          </w:tcPr>
          <w:p w:rsidR="00137ECC" w:rsidRPr="00D236AD" w:rsidRDefault="00137ECC" w:rsidP="00073D52">
            <w:pPr>
              <w:spacing w:line="360" w:lineRule="auto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Information Booklets</w:t>
            </w:r>
          </w:p>
        </w:tc>
        <w:tc>
          <w:tcPr>
            <w:tcW w:w="3518" w:type="dxa"/>
          </w:tcPr>
          <w:p w:rsidR="00137ECC" w:rsidRDefault="001E6086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Booklet for c</w:t>
            </w:r>
            <w:r w:rsid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onsumers -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</w:t>
            </w:r>
            <w:r w:rsid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nformation about the use of registered tourist guides and the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 consequences of non-compliance and where to access information on guides.</w:t>
            </w:r>
          </w:p>
          <w:p w:rsidR="00137ECC" w:rsidRPr="00137ECC" w:rsidRDefault="001E6086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Booklet for u</w:t>
            </w:r>
            <w:r w:rsid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 xml:space="preserve">nregistered tourist guides – </w:t>
            </w: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</w:t>
            </w:r>
            <w:r w:rsid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nformation on how to register and the consequences of non-compliance.</w:t>
            </w:r>
          </w:p>
        </w:tc>
        <w:tc>
          <w:tcPr>
            <w:tcW w:w="3216" w:type="dxa"/>
          </w:tcPr>
          <w:p w:rsidR="00137ECC" w:rsidRPr="00137ECC" w:rsidRDefault="001E6086" w:rsidP="00073D52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E6086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Same as published format.</w:t>
            </w:r>
          </w:p>
        </w:tc>
      </w:tr>
      <w:tr w:rsidR="001E6086" w:rsidTr="00137ECC">
        <w:tc>
          <w:tcPr>
            <w:tcW w:w="2467" w:type="dxa"/>
          </w:tcPr>
          <w:p w:rsidR="001E6086" w:rsidRPr="00C60C59" w:rsidRDefault="001E6086" w:rsidP="001E6086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137ECC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Awareness Initiatives</w:t>
            </w:r>
          </w:p>
        </w:tc>
        <w:tc>
          <w:tcPr>
            <w:tcW w:w="3518" w:type="dxa"/>
          </w:tcPr>
          <w:p w:rsidR="001E6086" w:rsidRPr="00137ECC" w:rsidRDefault="001E6086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Information and outcome of awareness initiatives.</w:t>
            </w:r>
          </w:p>
        </w:tc>
        <w:tc>
          <w:tcPr>
            <w:tcW w:w="3216" w:type="dxa"/>
          </w:tcPr>
          <w:p w:rsidR="001E6086" w:rsidRDefault="001E6086" w:rsidP="001E6086">
            <w:r w:rsidRPr="00206DF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Same as published format.</w:t>
            </w:r>
          </w:p>
        </w:tc>
      </w:tr>
      <w:tr w:rsidR="001E6086" w:rsidTr="00137ECC">
        <w:tc>
          <w:tcPr>
            <w:tcW w:w="2467" w:type="dxa"/>
          </w:tcPr>
          <w:p w:rsidR="001E6086" w:rsidRPr="00C60C59" w:rsidRDefault="001E6086" w:rsidP="001E6086">
            <w:pPr>
              <w:spacing w:line="360" w:lineRule="auto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 w:rsidRPr="00C60C59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Training Initiatives</w:t>
            </w:r>
          </w:p>
        </w:tc>
        <w:tc>
          <w:tcPr>
            <w:tcW w:w="3518" w:type="dxa"/>
          </w:tcPr>
          <w:p w:rsidR="001E6086" w:rsidRDefault="001E6086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Adverts on training initiatives targeting new entrants.</w:t>
            </w:r>
          </w:p>
          <w:p w:rsidR="001E6086" w:rsidRPr="00137ECC" w:rsidRDefault="001E6086" w:rsidP="001E6086">
            <w:pPr>
              <w:spacing w:line="36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</w:pPr>
            <w:r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Adverts for registered tourist guides on up-skilling initiatives.</w:t>
            </w:r>
          </w:p>
        </w:tc>
        <w:tc>
          <w:tcPr>
            <w:tcW w:w="3216" w:type="dxa"/>
          </w:tcPr>
          <w:p w:rsidR="001E6086" w:rsidRDefault="001E6086" w:rsidP="001E6086">
            <w:r w:rsidRPr="00206DF0">
              <w:rPr>
                <w:rFonts w:ascii="Arial Narrow" w:eastAsia="Arial Unicode MS" w:hAnsi="Arial Narrow" w:cs="Times New Roman"/>
                <w:bCs/>
                <w:sz w:val="24"/>
                <w:szCs w:val="24"/>
                <w:bdr w:val="nil"/>
                <w:lang w:val="en-US"/>
              </w:rPr>
              <w:t>Same as published format.</w:t>
            </w:r>
          </w:p>
        </w:tc>
      </w:tr>
    </w:tbl>
    <w:p w:rsidR="004D02F7" w:rsidRDefault="004D02F7" w:rsidP="004D02F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4D02F7" w:rsidRDefault="004D02F7" w:rsidP="004B2C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4D02F7" w:rsidSect="00956D74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82" w:rsidRDefault="00456B82">
      <w:pPr>
        <w:spacing w:after="0" w:line="240" w:lineRule="auto"/>
      </w:pPr>
      <w:r>
        <w:separator/>
      </w:r>
    </w:p>
  </w:endnote>
  <w:endnote w:type="continuationSeparator" w:id="0">
    <w:p w:rsidR="00456B82" w:rsidRDefault="0045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eastAsia="Arial Unicode MS" w:hAnsi="Arial Unicode MS" w:cs="Arial Unicode MS"/>
        <w:color w:val="000000"/>
        <w:sz w:val="24"/>
        <w:szCs w:val="24"/>
        <w:bdr w:val="nil"/>
        <w:lang w:val="en-GB" w:eastAsia="en-GB"/>
      </w:rPr>
      <w:id w:val="-165174350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6D74" w:rsidRDefault="00956D74" w:rsidP="00956D74">
        <w:pPr>
          <w:pStyle w:val="Footer"/>
          <w:jc w:val="right"/>
        </w:pPr>
      </w:p>
      <w:p w:rsidR="00956D74" w:rsidRPr="00956D74" w:rsidRDefault="00956D74" w:rsidP="00956D74">
        <w:pPr>
          <w:pStyle w:val="HeaderFooter"/>
          <w:ind w:firstLine="3686"/>
          <w:jc w:val="center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>1253 (NW1619</w:t>
        </w:r>
        <w:r w:rsidRPr="006016C0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 w:rsidRPr="00956D74">
          <w:rPr>
            <w:sz w:val="18"/>
          </w:rPr>
          <w:t xml:space="preserve">Page </w:t>
        </w:r>
        <w:r w:rsidRPr="00956D74">
          <w:rPr>
            <w:sz w:val="18"/>
          </w:rPr>
          <w:fldChar w:fldCharType="begin"/>
        </w:r>
        <w:r w:rsidRPr="00956D74">
          <w:rPr>
            <w:sz w:val="18"/>
          </w:rPr>
          <w:instrText xml:space="preserve"> PAGE   \* MERGEFORMAT </w:instrText>
        </w:r>
        <w:r w:rsidRPr="00956D74">
          <w:rPr>
            <w:sz w:val="18"/>
          </w:rPr>
          <w:fldChar w:fldCharType="separate"/>
        </w:r>
        <w:r w:rsidR="009D765E">
          <w:rPr>
            <w:noProof/>
            <w:sz w:val="18"/>
          </w:rPr>
          <w:t>3</w:t>
        </w:r>
        <w:r w:rsidRPr="00956D74">
          <w:rPr>
            <w:noProof/>
            <w:sz w:val="18"/>
          </w:rPr>
          <w:fldChar w:fldCharType="end"/>
        </w:r>
        <w:r w:rsidRPr="00956D74">
          <w:rPr>
            <w:sz w:val="18"/>
          </w:rPr>
          <w:t xml:space="preserve"> </w:t>
        </w:r>
      </w:p>
    </w:sdtContent>
  </w:sdt>
  <w:p w:rsidR="00C0184E" w:rsidRPr="00D236AD" w:rsidRDefault="00456B82" w:rsidP="00D23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061911"/>
      <w:docPartObj>
        <w:docPartGallery w:val="Page Numbers (Bottom of Page)"/>
        <w:docPartUnique/>
      </w:docPartObj>
    </w:sdtPr>
    <w:sdtEndPr/>
    <w:sdtContent>
      <w:p w:rsidR="00D236AD" w:rsidRDefault="00D236AD" w:rsidP="00D236AD">
        <w:pPr>
          <w:pStyle w:val="HeaderFooter"/>
          <w:tabs>
            <w:tab w:val="left" w:pos="2410"/>
            <w:tab w:val="left" w:pos="4253"/>
          </w:tabs>
          <w:ind w:firstLine="2410"/>
          <w:jc w:val="center"/>
        </w:pPr>
        <w:r>
          <w:t xml:space="preserve">                        </w:t>
        </w:r>
        <w:r w:rsidR="00956D74">
          <w:rPr>
            <w:rFonts w:ascii="Arial Narrow" w:hAnsi="Arial Narrow"/>
            <w:sz w:val="18"/>
            <w:szCs w:val="18"/>
          </w:rPr>
          <w:t>1253</w:t>
        </w:r>
        <w:r>
          <w:rPr>
            <w:rFonts w:ascii="Arial Narrow" w:hAnsi="Arial Narrow"/>
            <w:sz w:val="18"/>
            <w:szCs w:val="18"/>
          </w:rPr>
          <w:t xml:space="preserve"> (NW1</w:t>
        </w:r>
        <w:r w:rsidR="00956D74">
          <w:rPr>
            <w:rFonts w:ascii="Arial Narrow" w:hAnsi="Arial Narrow"/>
            <w:sz w:val="18"/>
            <w:szCs w:val="18"/>
          </w:rPr>
          <w:t>619</w:t>
        </w:r>
        <w:r w:rsidRPr="006016C0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 xml:space="preserve">                             </w:t>
        </w:r>
        <w:r>
          <w:rPr>
            <w:rFonts w:ascii="Arial Narrow" w:hAnsi="Arial Narrow"/>
            <w:sz w:val="18"/>
            <w:szCs w:val="18"/>
          </w:rPr>
          <w:tab/>
          <w:t xml:space="preserve">                                                              </w:t>
        </w:r>
      </w:p>
    </w:sdtContent>
  </w:sdt>
  <w:p w:rsidR="001656DE" w:rsidRPr="006016C0" w:rsidRDefault="00456B82" w:rsidP="006016C0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82" w:rsidRDefault="00456B82">
      <w:pPr>
        <w:spacing w:after="0" w:line="240" w:lineRule="auto"/>
      </w:pPr>
      <w:r>
        <w:separator/>
      </w:r>
    </w:p>
  </w:footnote>
  <w:footnote w:type="continuationSeparator" w:id="0">
    <w:p w:rsidR="00456B82" w:rsidRDefault="0045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F195E"/>
    <w:multiLevelType w:val="hybridMultilevel"/>
    <w:tmpl w:val="4A169242"/>
    <w:lvl w:ilvl="0" w:tplc="1332A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63F66"/>
    <w:multiLevelType w:val="hybridMultilevel"/>
    <w:tmpl w:val="4A169242"/>
    <w:lvl w:ilvl="0" w:tplc="1332A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C6BC2"/>
    <w:multiLevelType w:val="hybridMultilevel"/>
    <w:tmpl w:val="2C30921E"/>
    <w:lvl w:ilvl="0" w:tplc="97307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70783"/>
    <w:rsid w:val="00077262"/>
    <w:rsid w:val="000C51A5"/>
    <w:rsid w:val="00137ECC"/>
    <w:rsid w:val="001839A9"/>
    <w:rsid w:val="00195839"/>
    <w:rsid w:val="001E58B5"/>
    <w:rsid w:val="001E6086"/>
    <w:rsid w:val="002238FB"/>
    <w:rsid w:val="00245365"/>
    <w:rsid w:val="002A5ECF"/>
    <w:rsid w:val="002E24A9"/>
    <w:rsid w:val="002F397B"/>
    <w:rsid w:val="002F48DA"/>
    <w:rsid w:val="002F4D88"/>
    <w:rsid w:val="003111B9"/>
    <w:rsid w:val="003559B5"/>
    <w:rsid w:val="0038039F"/>
    <w:rsid w:val="00386DB6"/>
    <w:rsid w:val="003F49B7"/>
    <w:rsid w:val="00456B82"/>
    <w:rsid w:val="00471ABE"/>
    <w:rsid w:val="00476887"/>
    <w:rsid w:val="004B2C2E"/>
    <w:rsid w:val="004D02F7"/>
    <w:rsid w:val="00502CC1"/>
    <w:rsid w:val="005248A2"/>
    <w:rsid w:val="00545830"/>
    <w:rsid w:val="005C13B9"/>
    <w:rsid w:val="005C36B5"/>
    <w:rsid w:val="006016C0"/>
    <w:rsid w:val="00627B0B"/>
    <w:rsid w:val="00632E4F"/>
    <w:rsid w:val="00642C45"/>
    <w:rsid w:val="00655403"/>
    <w:rsid w:val="006B0355"/>
    <w:rsid w:val="006C22EF"/>
    <w:rsid w:val="007063FA"/>
    <w:rsid w:val="007B41CF"/>
    <w:rsid w:val="007F5766"/>
    <w:rsid w:val="0089089E"/>
    <w:rsid w:val="008A16DF"/>
    <w:rsid w:val="008B0B46"/>
    <w:rsid w:val="008B55A3"/>
    <w:rsid w:val="008E73A3"/>
    <w:rsid w:val="0091328D"/>
    <w:rsid w:val="00940CDA"/>
    <w:rsid w:val="00956D74"/>
    <w:rsid w:val="00972BD7"/>
    <w:rsid w:val="009D765E"/>
    <w:rsid w:val="00AC2939"/>
    <w:rsid w:val="00AD2AEF"/>
    <w:rsid w:val="00B115A7"/>
    <w:rsid w:val="00B12CA0"/>
    <w:rsid w:val="00B71DB5"/>
    <w:rsid w:val="00C14944"/>
    <w:rsid w:val="00C53330"/>
    <w:rsid w:val="00C60C59"/>
    <w:rsid w:val="00CD4D2F"/>
    <w:rsid w:val="00D021EC"/>
    <w:rsid w:val="00D236AD"/>
    <w:rsid w:val="00D47F8D"/>
    <w:rsid w:val="00DC2F7B"/>
    <w:rsid w:val="00E165F3"/>
    <w:rsid w:val="00E215D8"/>
    <w:rsid w:val="00E4192C"/>
    <w:rsid w:val="00E47924"/>
    <w:rsid w:val="00E54B68"/>
    <w:rsid w:val="00F1693A"/>
    <w:rsid w:val="00F4258D"/>
    <w:rsid w:val="00F73FD0"/>
    <w:rsid w:val="00F8304F"/>
    <w:rsid w:val="00F869CD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2020-07-01T16:34:00Z</dcterms:created>
  <dcterms:modified xsi:type="dcterms:W3CDTF">2020-07-01T16:34:00Z</dcterms:modified>
</cp:coreProperties>
</file>