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A63275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0715F0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</w:t>
      </w:r>
      <w:r w:rsidR="009959A5">
        <w:rPr>
          <w:rFonts w:ascii="Arial" w:hAnsi="Arial" w:cs="Arial"/>
          <w:b/>
          <w:sz w:val="22"/>
          <w:szCs w:val="22"/>
        </w:rPr>
        <w:t xml:space="preserve">ASSEMBLY 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326510">
        <w:rPr>
          <w:rFonts w:ascii="Arial" w:hAnsi="Arial" w:cs="Arial"/>
          <w:b/>
          <w:sz w:val="22"/>
          <w:szCs w:val="22"/>
          <w:u w:val="single"/>
        </w:rPr>
        <w:t>12</w:t>
      </w:r>
      <w:r w:rsidR="00C84278">
        <w:rPr>
          <w:rFonts w:ascii="Arial" w:hAnsi="Arial" w:cs="Arial"/>
          <w:b/>
          <w:sz w:val="22"/>
          <w:szCs w:val="22"/>
          <w:u w:val="single"/>
        </w:rPr>
        <w:t>51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26510">
        <w:rPr>
          <w:rFonts w:ascii="Arial" w:hAnsi="Arial" w:cs="Arial"/>
          <w:b/>
          <w:sz w:val="22"/>
          <w:szCs w:val="22"/>
          <w:u w:val="single"/>
        </w:rPr>
        <w:t>1 APRIL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959A5">
        <w:rPr>
          <w:rFonts w:ascii="Arial" w:hAnsi="Arial" w:cs="Arial"/>
          <w:b/>
          <w:sz w:val="22"/>
          <w:szCs w:val="22"/>
          <w:u w:val="single"/>
        </w:rPr>
        <w:t>1</w:t>
      </w:r>
      <w:r w:rsidR="00326510">
        <w:rPr>
          <w:rFonts w:ascii="Arial" w:hAnsi="Arial" w:cs="Arial"/>
          <w:b/>
          <w:sz w:val="22"/>
          <w:szCs w:val="22"/>
          <w:u w:val="single"/>
        </w:rPr>
        <w:t>3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C84278" w:rsidRPr="00C84278" w:rsidRDefault="00C84278" w:rsidP="00C84278">
      <w:pPr>
        <w:spacing w:before="100" w:beforeAutospacing="1" w:after="100" w:afterAutospacing="1"/>
        <w:ind w:left="720" w:right="26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C84278">
        <w:rPr>
          <w:rFonts w:ascii="Arial" w:hAnsi="Arial" w:cs="Arial"/>
          <w:b/>
          <w:bCs/>
          <w:sz w:val="22"/>
          <w:szCs w:val="22"/>
        </w:rPr>
        <w:t xml:space="preserve">1251.   Ms </w:t>
      </w:r>
      <w:r w:rsidRPr="00C84278">
        <w:rPr>
          <w:rFonts w:ascii="Arial" w:hAnsi="Arial" w:cs="Arial"/>
          <w:b/>
          <w:bCs/>
          <w:color w:val="000000"/>
          <w:sz w:val="22"/>
          <w:szCs w:val="22"/>
        </w:rPr>
        <w:t xml:space="preserve">S A Buthelezi (IFP) to </w:t>
      </w:r>
      <w:r w:rsidRPr="00C84278">
        <w:rPr>
          <w:rFonts w:ascii="Arial" w:hAnsi="Arial" w:cs="Arial"/>
          <w:b/>
          <w:bCs/>
          <w:sz w:val="22"/>
          <w:szCs w:val="22"/>
        </w:rPr>
        <w:t>ask</w:t>
      </w:r>
      <w:r w:rsidRPr="00C84278">
        <w:rPr>
          <w:rFonts w:ascii="Arial" w:hAnsi="Arial" w:cs="Arial"/>
          <w:b/>
          <w:bCs/>
          <w:color w:val="000000"/>
          <w:sz w:val="22"/>
          <w:szCs w:val="22"/>
        </w:rPr>
        <w:t xml:space="preserve"> the Minister of Water and Sanitation</w:t>
      </w:r>
      <w:r w:rsidRPr="00C84278">
        <w:rPr>
          <w:rFonts w:ascii="Arial" w:hAnsi="Arial" w:cs="Arial"/>
          <w:b/>
          <w:bCs/>
          <w:sz w:val="22"/>
          <w:szCs w:val="22"/>
        </w:rPr>
        <w:t>:</w:t>
      </w:r>
    </w:p>
    <w:p w:rsidR="00C84278" w:rsidRDefault="00C84278" w:rsidP="00C84278">
      <w:pPr>
        <w:spacing w:before="240"/>
        <w:ind w:left="709" w:right="26" w:firstLine="11"/>
        <w:jc w:val="both"/>
        <w:rPr>
          <w:rFonts w:ascii="Arial" w:hAnsi="Arial" w:cs="Arial"/>
          <w:b/>
          <w:bCs/>
          <w:sz w:val="22"/>
          <w:szCs w:val="22"/>
        </w:rPr>
      </w:pPr>
      <w:r w:rsidRPr="00C84278">
        <w:rPr>
          <w:rFonts w:ascii="Arial" w:hAnsi="Arial" w:cs="Arial"/>
          <w:color w:val="000000"/>
          <w:sz w:val="22"/>
          <w:szCs w:val="22"/>
        </w:rPr>
        <w:t xml:space="preserve">What action has his </w:t>
      </w:r>
      <w:r w:rsidRPr="00C84278">
        <w:rPr>
          <w:rFonts w:ascii="Arial" w:hAnsi="Arial" w:cs="Arial"/>
          <w:sz w:val="22"/>
          <w:szCs w:val="22"/>
        </w:rPr>
        <w:t>department</w:t>
      </w:r>
      <w:r w:rsidRPr="00C84278">
        <w:rPr>
          <w:rFonts w:ascii="Arial" w:hAnsi="Arial" w:cs="Arial"/>
          <w:color w:val="000000"/>
          <w:sz w:val="22"/>
          <w:szCs w:val="22"/>
        </w:rPr>
        <w:t xml:space="preserve"> taken to ensure the development and innovation of water infrastructure for catchments</w:t>
      </w:r>
      <w:r w:rsidRPr="00C84278">
        <w:rPr>
          <w:rFonts w:ascii="Arial" w:hAnsi="Arial" w:cs="Arial"/>
          <w:sz w:val="22"/>
          <w:szCs w:val="22"/>
        </w:rPr>
        <w:t>?</w:t>
      </w:r>
    </w:p>
    <w:p w:rsidR="00C84278" w:rsidRPr="009763B9" w:rsidRDefault="00C84278" w:rsidP="009763B9">
      <w:pPr>
        <w:ind w:left="709" w:right="26" w:firstLine="11"/>
        <w:jc w:val="right"/>
        <w:rPr>
          <w:rFonts w:ascii="Arial" w:hAnsi="Arial" w:cs="Arial"/>
          <w:sz w:val="18"/>
          <w:szCs w:val="18"/>
        </w:rPr>
      </w:pPr>
      <w:r w:rsidRPr="009763B9">
        <w:rPr>
          <w:rFonts w:ascii="Arial" w:hAnsi="Arial" w:cs="Arial"/>
          <w:sz w:val="18"/>
          <w:szCs w:val="18"/>
        </w:rPr>
        <w:t>NW1507E</w:t>
      </w:r>
    </w:p>
    <w:p w:rsidR="00C84278" w:rsidRPr="00C84278" w:rsidRDefault="00C84278" w:rsidP="009763B9">
      <w:pPr>
        <w:rPr>
          <w:rFonts w:ascii="Arial" w:hAnsi="Arial" w:cs="Arial"/>
          <w:sz w:val="22"/>
          <w:szCs w:val="22"/>
        </w:rPr>
      </w:pPr>
    </w:p>
    <w:p w:rsidR="00361A62" w:rsidRPr="006728C3" w:rsidRDefault="00361A62" w:rsidP="006728C3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6728C3">
        <w:rPr>
          <w:rFonts w:ascii="Arial" w:hAnsi="Arial" w:cs="Arial"/>
          <w:sz w:val="22"/>
          <w:szCs w:val="22"/>
        </w:rPr>
        <w:t>---00O00---</w:t>
      </w:r>
    </w:p>
    <w:p w:rsidR="00030DDA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MINISTER OF WATER AND SANITATION</w:t>
      </w:r>
    </w:p>
    <w:p w:rsidR="00030DDA" w:rsidRDefault="00030DDA" w:rsidP="00C80FB1">
      <w:pPr>
        <w:tabs>
          <w:tab w:val="left" w:pos="540"/>
          <w:tab w:val="left" w:pos="709"/>
        </w:tabs>
        <w:rPr>
          <w:rFonts w:ascii="Arial" w:eastAsia="Calibri" w:hAnsi="Arial" w:cs="Arial"/>
          <w:lang w:val="en-GB"/>
        </w:rPr>
      </w:pPr>
    </w:p>
    <w:p w:rsidR="007D1C19" w:rsidRDefault="00DD50C0" w:rsidP="00E714C2">
      <w:pPr>
        <w:tabs>
          <w:tab w:val="left" w:pos="540"/>
          <w:tab w:val="left" w:pos="709"/>
        </w:tabs>
        <w:ind w:left="567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In </w:t>
      </w:r>
      <w:r w:rsidR="00030DDA" w:rsidRPr="00030DDA">
        <w:rPr>
          <w:rFonts w:ascii="Arial" w:eastAsia="Calibri" w:hAnsi="Arial" w:cs="Arial"/>
          <w:sz w:val="22"/>
          <w:szCs w:val="22"/>
          <w:lang w:val="en-GB"/>
        </w:rPr>
        <w:t>South Africa</w:t>
      </w:r>
      <w:r w:rsidR="00B17A69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B47EA2">
        <w:rPr>
          <w:rFonts w:ascii="Arial" w:eastAsia="Calibri" w:hAnsi="Arial" w:cs="Arial"/>
          <w:sz w:val="22"/>
          <w:szCs w:val="22"/>
          <w:lang w:val="en-GB"/>
        </w:rPr>
        <w:t xml:space="preserve">many catchments </w:t>
      </w:r>
      <w:r w:rsidR="00030DDA" w:rsidRPr="00030DDA">
        <w:rPr>
          <w:rFonts w:ascii="Arial" w:eastAsia="Calibri" w:hAnsi="Arial" w:cs="Arial"/>
          <w:sz w:val="22"/>
          <w:szCs w:val="22"/>
          <w:lang w:val="en-GB"/>
        </w:rPr>
        <w:t>are</w:t>
      </w:r>
      <w:r w:rsidR="000C0D12">
        <w:rPr>
          <w:rFonts w:ascii="Arial" w:eastAsia="Calibri" w:hAnsi="Arial" w:cs="Arial"/>
          <w:sz w:val="22"/>
          <w:szCs w:val="22"/>
          <w:lang w:val="en-GB"/>
        </w:rPr>
        <w:t xml:space="preserve"> water</w:t>
      </w:r>
      <w:r w:rsidR="00030DDA" w:rsidRPr="00030DDA">
        <w:rPr>
          <w:rFonts w:ascii="Arial" w:eastAsia="Calibri" w:hAnsi="Arial" w:cs="Arial"/>
          <w:sz w:val="22"/>
          <w:szCs w:val="22"/>
          <w:lang w:val="en-GB"/>
        </w:rPr>
        <w:t xml:space="preserve"> stressed</w:t>
      </w:r>
      <w:r w:rsidR="007D1C19">
        <w:rPr>
          <w:rFonts w:ascii="Arial" w:eastAsia="Calibri" w:hAnsi="Arial" w:cs="Arial"/>
          <w:sz w:val="22"/>
          <w:szCs w:val="22"/>
          <w:lang w:val="en-GB"/>
        </w:rPr>
        <w:t xml:space="preserve"> and this necessitates implementation of various</w:t>
      </w:r>
      <w:r w:rsidR="00030DDA" w:rsidRPr="00030DDA">
        <w:rPr>
          <w:rFonts w:ascii="Arial" w:eastAsia="Calibri" w:hAnsi="Arial" w:cs="Arial"/>
          <w:sz w:val="22"/>
          <w:szCs w:val="22"/>
          <w:lang w:val="en-GB"/>
        </w:rPr>
        <w:t xml:space="preserve"> measures</w:t>
      </w:r>
      <w:r w:rsidR="00B47EA2">
        <w:rPr>
          <w:rFonts w:ascii="Arial" w:eastAsia="Calibri" w:hAnsi="Arial" w:cs="Arial"/>
          <w:sz w:val="22"/>
          <w:szCs w:val="22"/>
          <w:lang w:val="en-GB"/>
        </w:rPr>
        <w:t xml:space="preserve"> to secure water resources</w:t>
      </w:r>
      <w:r w:rsidR="000C0D12">
        <w:rPr>
          <w:rFonts w:ascii="Arial" w:eastAsia="Calibri" w:hAnsi="Arial" w:cs="Arial"/>
          <w:sz w:val="22"/>
          <w:szCs w:val="22"/>
          <w:lang w:val="en-GB"/>
        </w:rPr>
        <w:t xml:space="preserve"> in all the catchments </w:t>
      </w:r>
      <w:r w:rsidR="00B63BF3">
        <w:rPr>
          <w:rFonts w:ascii="Arial" w:eastAsia="Calibri" w:hAnsi="Arial" w:cs="Arial"/>
          <w:sz w:val="22"/>
          <w:szCs w:val="22"/>
          <w:lang w:val="en-GB"/>
        </w:rPr>
        <w:t>in</w:t>
      </w:r>
      <w:r w:rsidR="000C0D12">
        <w:rPr>
          <w:rFonts w:ascii="Arial" w:eastAsia="Calibri" w:hAnsi="Arial" w:cs="Arial"/>
          <w:sz w:val="22"/>
          <w:szCs w:val="22"/>
          <w:lang w:val="en-GB"/>
        </w:rPr>
        <w:t xml:space="preserve"> the country</w:t>
      </w:r>
      <w:r w:rsidR="00B47EA2">
        <w:rPr>
          <w:rFonts w:ascii="Arial" w:eastAsia="Calibri" w:hAnsi="Arial" w:cs="Arial"/>
          <w:sz w:val="22"/>
          <w:szCs w:val="22"/>
          <w:lang w:val="en-GB"/>
        </w:rPr>
        <w:t xml:space="preserve">. </w:t>
      </w:r>
      <w:r w:rsidR="000C0D12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="007D1C19">
        <w:rPr>
          <w:rFonts w:ascii="Arial" w:eastAsia="Calibri" w:hAnsi="Arial" w:cs="Arial"/>
          <w:sz w:val="22"/>
          <w:szCs w:val="22"/>
          <w:lang w:val="en-GB"/>
        </w:rPr>
        <w:t>D</w:t>
      </w:r>
      <w:r w:rsidR="000C0D12">
        <w:rPr>
          <w:rFonts w:ascii="Arial" w:eastAsia="Calibri" w:hAnsi="Arial" w:cs="Arial"/>
          <w:sz w:val="22"/>
          <w:szCs w:val="22"/>
          <w:lang w:val="en-GB"/>
        </w:rPr>
        <w:t xml:space="preserve">epartment </w:t>
      </w:r>
      <w:r w:rsidR="007D1C19">
        <w:rPr>
          <w:rFonts w:ascii="Arial" w:eastAsia="Calibri" w:hAnsi="Arial" w:cs="Arial"/>
          <w:sz w:val="22"/>
          <w:szCs w:val="22"/>
          <w:lang w:val="en-GB"/>
        </w:rPr>
        <w:t>of Water and Sanitation</w:t>
      </w:r>
      <w:r w:rsidR="00A4443E">
        <w:rPr>
          <w:rFonts w:ascii="Arial" w:eastAsia="Calibri" w:hAnsi="Arial" w:cs="Arial"/>
          <w:sz w:val="22"/>
          <w:szCs w:val="22"/>
          <w:lang w:val="en-GB"/>
        </w:rPr>
        <w:t xml:space="preserve"> (DWS)</w:t>
      </w:r>
      <w:r w:rsidR="007D1C19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0C0D12">
        <w:rPr>
          <w:rFonts w:ascii="Arial" w:eastAsia="Calibri" w:hAnsi="Arial" w:cs="Arial"/>
          <w:sz w:val="22"/>
          <w:szCs w:val="22"/>
          <w:lang w:val="en-GB"/>
        </w:rPr>
        <w:t>gives effect to the development and innovation o</w:t>
      </w:r>
      <w:r>
        <w:rPr>
          <w:rFonts w:ascii="Arial" w:eastAsia="Calibri" w:hAnsi="Arial" w:cs="Arial"/>
          <w:sz w:val="22"/>
          <w:szCs w:val="22"/>
          <w:lang w:val="en-GB"/>
        </w:rPr>
        <w:t>f</w:t>
      </w:r>
      <w:r w:rsidR="000C0D12">
        <w:rPr>
          <w:rFonts w:ascii="Arial" w:eastAsia="Calibri" w:hAnsi="Arial" w:cs="Arial"/>
          <w:sz w:val="22"/>
          <w:szCs w:val="22"/>
          <w:lang w:val="en-GB"/>
        </w:rPr>
        <w:t xml:space="preserve"> water infrastructure through the National Water Resource Strategy. </w:t>
      </w:r>
    </w:p>
    <w:p w:rsidR="007D1C19" w:rsidRDefault="007D1C19" w:rsidP="00E714C2">
      <w:pPr>
        <w:tabs>
          <w:tab w:val="left" w:pos="540"/>
          <w:tab w:val="left" w:pos="709"/>
        </w:tabs>
        <w:ind w:left="567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1B2EBB" w:rsidRPr="00A719FE" w:rsidRDefault="00A4443E" w:rsidP="00A4443E">
      <w:pPr>
        <w:tabs>
          <w:tab w:val="left" w:pos="540"/>
          <w:tab w:val="left" w:pos="709"/>
        </w:tabs>
        <w:ind w:left="54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</w:pPr>
      <w:r w:rsidRPr="00A719FE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1B2EBB" w:rsidRPr="00A719FE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>DWS undertakes continuous scenario planning to ensure water security for the country.</w:t>
      </w:r>
      <w:r w:rsidRPr="00A719FE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 xml:space="preserve"> The k</w:t>
      </w:r>
      <w:r w:rsidR="001B2EBB" w:rsidRPr="00A719FE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>ey outputs of the scenario planning are strategies</w:t>
      </w:r>
      <w:r w:rsidRPr="00A719FE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 xml:space="preserve"> </w:t>
      </w:r>
      <w:r w:rsidR="001B2EBB" w:rsidRPr="00A719FE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 xml:space="preserve">and projects to reconcile water requirements and availability for all large integrated systems in the country </w:t>
      </w:r>
      <w:r w:rsidR="00B63BF3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>and</w:t>
      </w:r>
      <w:r w:rsidR="001B2EBB" w:rsidRPr="00A719FE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 xml:space="preserve"> localised water resource systems that secure water for small towns, villages or clusters of settlements.</w:t>
      </w:r>
    </w:p>
    <w:p w:rsidR="00972BC9" w:rsidRPr="00A719FE" w:rsidRDefault="00972BC9" w:rsidP="00972BC9">
      <w:pPr>
        <w:kinsoku w:val="0"/>
        <w:overflowPunct w:val="0"/>
        <w:ind w:firstLine="540"/>
        <w:jc w:val="both"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</w:pPr>
    </w:p>
    <w:p w:rsidR="00972BC9" w:rsidRPr="00A719FE" w:rsidRDefault="00972BC9" w:rsidP="00972BC9">
      <w:pPr>
        <w:kinsoku w:val="0"/>
        <w:overflowPunct w:val="0"/>
        <w:ind w:left="540"/>
        <w:jc w:val="both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  <w:r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t>Broadening of South Africa’s water resource mix is critical for water security as there are now limited opportunities for further surface water developments.</w:t>
      </w:r>
      <w:r w:rsidRPr="00A719FE">
        <w:rPr>
          <w:sz w:val="22"/>
          <w:szCs w:val="22"/>
        </w:rPr>
        <w:t xml:space="preserve"> </w:t>
      </w:r>
      <w:r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t>To address this, the DWS:</w:t>
      </w:r>
    </w:p>
    <w:p w:rsidR="00972BC9" w:rsidRPr="00A719FE" w:rsidRDefault="00972BC9" w:rsidP="00972BC9">
      <w:pPr>
        <w:pStyle w:val="ListParagraph"/>
        <w:numPr>
          <w:ilvl w:val="0"/>
          <w:numId w:val="16"/>
        </w:numPr>
        <w:kinsoku w:val="0"/>
        <w:overflowPunct w:val="0"/>
        <w:ind w:left="993" w:hanging="426"/>
        <w:jc w:val="both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  <w:r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Is developing guidelines and a national strategy for supplementing surface water resources with groundwater resources in a sustainable </w:t>
      </w:r>
      <w:r w:rsidR="005B40E2"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t>fashion</w:t>
      </w:r>
      <w:r w:rsidR="005B40E2">
        <w:rPr>
          <w:rFonts w:ascii="Arial" w:eastAsia="MS PGothic" w:hAnsi="Arial" w:cs="Arial"/>
          <w:color w:val="000000"/>
          <w:kern w:val="24"/>
          <w:sz w:val="22"/>
          <w:szCs w:val="22"/>
        </w:rPr>
        <w:t>.</w:t>
      </w:r>
    </w:p>
    <w:p w:rsidR="00972BC9" w:rsidRPr="00A719FE" w:rsidRDefault="00972BC9" w:rsidP="00972BC9">
      <w:pPr>
        <w:pStyle w:val="ListParagraph"/>
        <w:numPr>
          <w:ilvl w:val="0"/>
          <w:numId w:val="16"/>
        </w:numPr>
        <w:kinsoku w:val="0"/>
        <w:overflowPunct w:val="0"/>
        <w:ind w:left="993" w:hanging="426"/>
        <w:jc w:val="both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  <w:r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t>Is importing surface water from neighbouring countries</w:t>
      </w:r>
      <w:r w:rsidR="009763B9">
        <w:rPr>
          <w:rFonts w:ascii="Arial" w:eastAsia="MS PGothic" w:hAnsi="Arial" w:cs="Arial"/>
          <w:color w:val="000000"/>
          <w:kern w:val="24"/>
          <w:sz w:val="22"/>
          <w:szCs w:val="22"/>
        </w:rPr>
        <w:t>;</w:t>
      </w:r>
    </w:p>
    <w:p w:rsidR="00972BC9" w:rsidRPr="00A719FE" w:rsidRDefault="00972BC9" w:rsidP="00972BC9">
      <w:pPr>
        <w:pStyle w:val="ListParagraph"/>
        <w:numPr>
          <w:ilvl w:val="0"/>
          <w:numId w:val="16"/>
        </w:numPr>
        <w:kinsoku w:val="0"/>
        <w:overflowPunct w:val="0"/>
        <w:ind w:left="993" w:hanging="426"/>
        <w:jc w:val="both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  <w:r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t>Will increasingly be supporting municipalities to develop alternative sources of water, including through desalination and water re-use</w:t>
      </w:r>
      <w:r w:rsidR="009763B9">
        <w:rPr>
          <w:rFonts w:ascii="Arial" w:eastAsia="MS PGothic" w:hAnsi="Arial" w:cs="Arial"/>
          <w:color w:val="000000"/>
          <w:kern w:val="24"/>
          <w:sz w:val="22"/>
          <w:szCs w:val="22"/>
        </w:rPr>
        <w:t>;</w:t>
      </w:r>
    </w:p>
    <w:p w:rsidR="00972BC9" w:rsidRPr="00A719FE" w:rsidRDefault="00972BC9" w:rsidP="00972BC9">
      <w:pPr>
        <w:pStyle w:val="ListParagraph"/>
        <w:numPr>
          <w:ilvl w:val="0"/>
          <w:numId w:val="16"/>
        </w:numPr>
        <w:kinsoku w:val="0"/>
        <w:overflowPunct w:val="0"/>
        <w:ind w:left="993" w:hanging="426"/>
        <w:jc w:val="both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  <w:r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t>Is encouraging and supporting municipalities to implement water conservation and demand management strategi</w:t>
      </w:r>
      <w:r w:rsidR="005B40E2">
        <w:rPr>
          <w:rFonts w:ascii="Arial" w:eastAsia="MS PGothic" w:hAnsi="Arial" w:cs="Arial"/>
          <w:color w:val="000000"/>
          <w:kern w:val="24"/>
          <w:sz w:val="22"/>
          <w:szCs w:val="22"/>
        </w:rPr>
        <w:t>es</w:t>
      </w:r>
      <w:r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t>, including reducing water losses</w:t>
      </w:r>
      <w:r w:rsidR="009763B9">
        <w:rPr>
          <w:rFonts w:ascii="Arial" w:eastAsia="MS PGothic" w:hAnsi="Arial" w:cs="Arial"/>
          <w:color w:val="000000"/>
          <w:kern w:val="24"/>
          <w:sz w:val="22"/>
          <w:szCs w:val="22"/>
        </w:rPr>
        <w:t>; and</w:t>
      </w:r>
      <w:r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 </w:t>
      </w:r>
    </w:p>
    <w:p w:rsidR="00972BC9" w:rsidRPr="00A719FE" w:rsidRDefault="00972BC9" w:rsidP="00972BC9">
      <w:pPr>
        <w:pStyle w:val="ListParagraph"/>
        <w:numPr>
          <w:ilvl w:val="0"/>
          <w:numId w:val="16"/>
        </w:numPr>
        <w:kinsoku w:val="0"/>
        <w:overflowPunct w:val="0"/>
        <w:ind w:left="993" w:hanging="426"/>
        <w:jc w:val="both"/>
        <w:textAlignment w:val="baseline"/>
        <w:rPr>
          <w:sz w:val="22"/>
          <w:szCs w:val="18"/>
        </w:rPr>
      </w:pPr>
      <w:r w:rsidRPr="00A719FE">
        <w:rPr>
          <w:rFonts w:ascii="Arial" w:eastAsia="MS PGothic" w:hAnsi="Arial" w:cs="Arial"/>
          <w:color w:val="000000"/>
          <w:kern w:val="24"/>
          <w:sz w:val="22"/>
          <w:szCs w:val="22"/>
        </w:rPr>
        <w:lastRenderedPageBreak/>
        <w:t>Will increasingly be working with industries to increase water-use efficiency.</w:t>
      </w:r>
    </w:p>
    <w:p w:rsidR="001B2EBB" w:rsidRPr="00972BC9" w:rsidRDefault="001B2EBB" w:rsidP="001B2EBB">
      <w:pPr>
        <w:tabs>
          <w:tab w:val="left" w:pos="540"/>
          <w:tab w:val="left" w:pos="709"/>
        </w:tabs>
        <w:jc w:val="both"/>
        <w:rPr>
          <w:rFonts w:ascii="Arial" w:eastAsia="Calibri" w:hAnsi="Arial" w:cs="Arial"/>
          <w:sz w:val="18"/>
          <w:szCs w:val="18"/>
          <w:lang w:val="en-GB"/>
        </w:rPr>
      </w:pPr>
    </w:p>
    <w:p w:rsidR="00CF6C39" w:rsidRPr="009763B9" w:rsidRDefault="001B2EBB" w:rsidP="009763B9">
      <w:pPr>
        <w:tabs>
          <w:tab w:val="left" w:pos="540"/>
          <w:tab w:val="left" w:pos="709"/>
        </w:tabs>
        <w:ind w:left="54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Pr="003B469D">
        <w:rPr>
          <w:rFonts w:ascii="Arial" w:eastAsia="Calibri" w:hAnsi="Arial" w:cs="Arial"/>
          <w:sz w:val="22"/>
          <w:szCs w:val="22"/>
          <w:lang w:val="en-GB"/>
        </w:rPr>
        <w:t>D</w:t>
      </w:r>
      <w:r>
        <w:rPr>
          <w:rFonts w:ascii="Arial" w:eastAsia="Calibri" w:hAnsi="Arial" w:cs="Arial"/>
          <w:sz w:val="22"/>
          <w:szCs w:val="22"/>
          <w:lang w:val="en-GB"/>
        </w:rPr>
        <w:t>epartment of Water and Sanitation</w:t>
      </w:r>
      <w:r w:rsidR="005B40E2">
        <w:rPr>
          <w:rFonts w:ascii="Arial" w:eastAsia="Calibri" w:hAnsi="Arial" w:cs="Arial"/>
          <w:sz w:val="22"/>
          <w:szCs w:val="22"/>
          <w:lang w:val="en-GB"/>
        </w:rPr>
        <w:t xml:space="preserve"> is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16121A">
        <w:rPr>
          <w:rFonts w:ascii="Arial" w:eastAsia="Calibri" w:hAnsi="Arial" w:cs="Arial"/>
          <w:sz w:val="22"/>
          <w:szCs w:val="22"/>
          <w:lang w:val="en-GB"/>
        </w:rPr>
        <w:t xml:space="preserve">currently </w:t>
      </w:r>
      <w:r w:rsidRPr="003B469D">
        <w:rPr>
          <w:rFonts w:ascii="Arial" w:eastAsia="Calibri" w:hAnsi="Arial" w:cs="Arial"/>
          <w:sz w:val="22"/>
          <w:szCs w:val="22"/>
          <w:lang w:val="en-GB"/>
        </w:rPr>
        <w:t>in the process of establishing the National Water Resource Infrastructure Agency (NWRIA)</w:t>
      </w:r>
      <w:r w:rsidR="0016121A">
        <w:rPr>
          <w:rFonts w:ascii="Arial" w:eastAsia="Calibri" w:hAnsi="Arial" w:cs="Arial"/>
          <w:sz w:val="22"/>
          <w:szCs w:val="22"/>
          <w:lang w:val="en-GB"/>
        </w:rPr>
        <w:t>. Once established, the NWRIA</w:t>
      </w:r>
      <w:r w:rsidRPr="003B469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16121A">
        <w:rPr>
          <w:rFonts w:ascii="Arial" w:eastAsia="Calibri" w:hAnsi="Arial" w:cs="Arial"/>
          <w:sz w:val="22"/>
          <w:szCs w:val="22"/>
          <w:lang w:val="en-GB"/>
        </w:rPr>
        <w:t xml:space="preserve">will be able </w:t>
      </w:r>
      <w:r w:rsidRPr="003B469D">
        <w:rPr>
          <w:rFonts w:ascii="Arial" w:eastAsia="Calibri" w:hAnsi="Arial" w:cs="Arial"/>
          <w:sz w:val="22"/>
          <w:szCs w:val="22"/>
          <w:lang w:val="en-GB"/>
        </w:rPr>
        <w:t>to finance and implement large-scale investments in national water resource infrastructure that are required to ensure that South Africa has sufficient bulk water supply.</w:t>
      </w:r>
    </w:p>
    <w:p w:rsidR="009763B9" w:rsidRPr="0053369C" w:rsidRDefault="009763B9" w:rsidP="00DD50C0">
      <w:pPr>
        <w:tabs>
          <w:tab w:val="left" w:pos="540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01CC0" w:rsidRDefault="00501CC0" w:rsidP="00361A62">
      <w:pPr>
        <w:jc w:val="both"/>
        <w:rPr>
          <w:rFonts w:ascii="Arial" w:hAnsi="Arial" w:cs="Arial"/>
          <w:sz w:val="22"/>
          <w:szCs w:val="22"/>
        </w:rPr>
      </w:pPr>
    </w:p>
    <w:p w:rsidR="00B64C0F" w:rsidRDefault="00B64C0F" w:rsidP="00361A62">
      <w:pPr>
        <w:jc w:val="both"/>
        <w:rPr>
          <w:rFonts w:ascii="Arial" w:hAnsi="Arial" w:cs="Arial"/>
          <w:sz w:val="22"/>
          <w:szCs w:val="22"/>
        </w:rPr>
      </w:pPr>
    </w:p>
    <w:p w:rsidR="00FD7232" w:rsidRDefault="00FD7232">
      <w:pPr>
        <w:spacing w:after="200" w:line="276" w:lineRule="auto"/>
        <w:rPr>
          <w:rFonts w:ascii="Arial" w:hAnsi="Arial" w:cs="Arial"/>
          <w:b/>
          <w:sz w:val="22"/>
          <w:szCs w:val="22"/>
        </w:rPr>
        <w:sectPr w:rsidR="00FD7232" w:rsidSect="003C0532">
          <w:footerReference w:type="default" r:id="rId8"/>
          <w:pgSz w:w="12240" w:h="15840"/>
          <w:pgMar w:top="1440" w:right="1041" w:bottom="1440" w:left="1440" w:header="720" w:footer="720" w:gutter="0"/>
          <w:cols w:space="720"/>
          <w:docGrid w:linePitch="360"/>
        </w:sectPr>
      </w:pPr>
    </w:p>
    <w:p w:rsidR="00361A62" w:rsidRDefault="00361A62" w:rsidP="00A6327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361A62" w:rsidSect="00FD7232">
      <w:pgSz w:w="15840" w:h="12240" w:orient="landscape"/>
      <w:pgMar w:top="1440" w:right="1440" w:bottom="104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1D" w:rsidRDefault="00AD141D" w:rsidP="00B425C7">
      <w:r>
        <w:separator/>
      </w:r>
    </w:p>
  </w:endnote>
  <w:endnote w:type="continuationSeparator" w:id="0">
    <w:p w:rsidR="00AD141D" w:rsidRDefault="00AD141D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062262" w:rsidP="00B425C7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>N</w:t>
    </w:r>
    <w:r w:rsidR="00B425C7" w:rsidRPr="00990959">
      <w:rPr>
        <w:rFonts w:ascii="Arial" w:hAnsi="Arial" w:cs="Arial"/>
        <w:sz w:val="16"/>
        <w:szCs w:val="16"/>
      </w:rPr>
      <w:t>ATIONAL</w:t>
    </w:r>
    <w:r w:rsidR="009959A5">
      <w:rPr>
        <w:rFonts w:ascii="Arial" w:hAnsi="Arial" w:cs="Arial"/>
        <w:sz w:val="16"/>
        <w:szCs w:val="16"/>
      </w:rPr>
      <w:t xml:space="preserve"> ASSEMBLY</w:t>
    </w:r>
    <w:r w:rsidR="000715F0">
      <w:rPr>
        <w:rFonts w:ascii="Arial" w:hAnsi="Arial" w:cs="Arial"/>
        <w:sz w:val="16"/>
        <w:szCs w:val="16"/>
      </w:rPr>
      <w:t xml:space="preserve"> </w:t>
    </w:r>
    <w:r w:rsidR="00B425C7" w:rsidRPr="00990959">
      <w:rPr>
        <w:rFonts w:ascii="Arial" w:hAnsi="Arial" w:cs="Arial"/>
        <w:sz w:val="16"/>
        <w:szCs w:val="16"/>
      </w:rPr>
      <w:tab/>
    </w:r>
    <w:r w:rsidR="00B425C7"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2C67EE">
      <w:rPr>
        <w:rFonts w:ascii="Arial" w:hAnsi="Arial" w:cs="Arial"/>
        <w:sz w:val="16"/>
        <w:szCs w:val="16"/>
      </w:rPr>
      <w:t>12</w:t>
    </w:r>
    <w:r w:rsidR="00C84278">
      <w:rPr>
        <w:rFonts w:ascii="Arial" w:hAnsi="Arial" w:cs="Arial"/>
        <w:sz w:val="16"/>
        <w:szCs w:val="16"/>
      </w:rPr>
      <w:t>51</w:t>
    </w:r>
    <w:r w:rsidR="00320428">
      <w:rPr>
        <w:rFonts w:ascii="Arial" w:hAnsi="Arial" w:cs="Arial"/>
        <w:sz w:val="16"/>
        <w:szCs w:val="16"/>
      </w:rPr>
      <w:tab/>
    </w:r>
    <w:r w:rsidR="009959A5">
      <w:rPr>
        <w:rFonts w:ascii="Arial" w:hAnsi="Arial" w:cs="Arial"/>
        <w:sz w:val="16"/>
        <w:szCs w:val="16"/>
      </w:rPr>
      <w:t>NW</w:t>
    </w:r>
    <w:r w:rsidR="002C67EE">
      <w:rPr>
        <w:rFonts w:ascii="Arial" w:hAnsi="Arial" w:cs="Arial"/>
        <w:sz w:val="16"/>
        <w:szCs w:val="16"/>
      </w:rPr>
      <w:t>15</w:t>
    </w:r>
    <w:r w:rsidR="00C84278">
      <w:rPr>
        <w:rFonts w:ascii="Arial" w:hAnsi="Arial" w:cs="Arial"/>
        <w:sz w:val="16"/>
        <w:szCs w:val="16"/>
      </w:rPr>
      <w:t>07</w:t>
    </w:r>
    <w:r w:rsidR="009959A5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1D" w:rsidRDefault="00AD141D" w:rsidP="00B425C7">
      <w:r>
        <w:separator/>
      </w:r>
    </w:p>
  </w:footnote>
  <w:footnote w:type="continuationSeparator" w:id="0">
    <w:p w:rsidR="00AD141D" w:rsidRDefault="00AD141D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EA2"/>
    <w:multiLevelType w:val="hybridMultilevel"/>
    <w:tmpl w:val="2DC65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C1BC5"/>
    <w:multiLevelType w:val="hybridMultilevel"/>
    <w:tmpl w:val="1B2480A8"/>
    <w:lvl w:ilvl="0" w:tplc="2A1A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D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E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A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0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24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0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2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F505C"/>
    <w:multiLevelType w:val="hybridMultilevel"/>
    <w:tmpl w:val="2D2A0250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5AC8"/>
    <w:rsid w:val="00016BD3"/>
    <w:rsid w:val="00030DDA"/>
    <w:rsid w:val="00030DFB"/>
    <w:rsid w:val="00036748"/>
    <w:rsid w:val="0004074C"/>
    <w:rsid w:val="000446F4"/>
    <w:rsid w:val="00046243"/>
    <w:rsid w:val="00062262"/>
    <w:rsid w:val="000715F0"/>
    <w:rsid w:val="00074524"/>
    <w:rsid w:val="000831BB"/>
    <w:rsid w:val="000C0D12"/>
    <w:rsid w:val="000C5E0E"/>
    <w:rsid w:val="000E6B42"/>
    <w:rsid w:val="001001A2"/>
    <w:rsid w:val="00122733"/>
    <w:rsid w:val="001502EB"/>
    <w:rsid w:val="00157F05"/>
    <w:rsid w:val="0016121A"/>
    <w:rsid w:val="001812CC"/>
    <w:rsid w:val="00181796"/>
    <w:rsid w:val="001823A8"/>
    <w:rsid w:val="00183C80"/>
    <w:rsid w:val="001B2EBB"/>
    <w:rsid w:val="001B35A3"/>
    <w:rsid w:val="001B7A43"/>
    <w:rsid w:val="001D558B"/>
    <w:rsid w:val="001E34F1"/>
    <w:rsid w:val="001E51B8"/>
    <w:rsid w:val="001F5603"/>
    <w:rsid w:val="001F5C4A"/>
    <w:rsid w:val="002150F3"/>
    <w:rsid w:val="00220C7A"/>
    <w:rsid w:val="00230C75"/>
    <w:rsid w:val="002411EA"/>
    <w:rsid w:val="0024485F"/>
    <w:rsid w:val="0025254A"/>
    <w:rsid w:val="00252C1E"/>
    <w:rsid w:val="002A33D7"/>
    <w:rsid w:val="002A49D6"/>
    <w:rsid w:val="002C67EE"/>
    <w:rsid w:val="002D1B5B"/>
    <w:rsid w:val="002D3964"/>
    <w:rsid w:val="002D7294"/>
    <w:rsid w:val="002E0E61"/>
    <w:rsid w:val="002E28C0"/>
    <w:rsid w:val="002E6E62"/>
    <w:rsid w:val="002F5876"/>
    <w:rsid w:val="003076B5"/>
    <w:rsid w:val="00320428"/>
    <w:rsid w:val="00321013"/>
    <w:rsid w:val="00326510"/>
    <w:rsid w:val="00331137"/>
    <w:rsid w:val="00361A62"/>
    <w:rsid w:val="0036695F"/>
    <w:rsid w:val="00380022"/>
    <w:rsid w:val="003810FA"/>
    <w:rsid w:val="00396F00"/>
    <w:rsid w:val="003A2BBE"/>
    <w:rsid w:val="003A6E94"/>
    <w:rsid w:val="003B469D"/>
    <w:rsid w:val="003B4A32"/>
    <w:rsid w:val="003C0532"/>
    <w:rsid w:val="003C072E"/>
    <w:rsid w:val="003C78B7"/>
    <w:rsid w:val="003D0A7E"/>
    <w:rsid w:val="003D15D2"/>
    <w:rsid w:val="003D5644"/>
    <w:rsid w:val="00426F76"/>
    <w:rsid w:val="00466EAD"/>
    <w:rsid w:val="004725E9"/>
    <w:rsid w:val="00474C67"/>
    <w:rsid w:val="00481D62"/>
    <w:rsid w:val="00496665"/>
    <w:rsid w:val="004F49A4"/>
    <w:rsid w:val="004F5F00"/>
    <w:rsid w:val="00501CC0"/>
    <w:rsid w:val="0051142D"/>
    <w:rsid w:val="00521AE7"/>
    <w:rsid w:val="005233A0"/>
    <w:rsid w:val="005256FF"/>
    <w:rsid w:val="0053369C"/>
    <w:rsid w:val="005372AE"/>
    <w:rsid w:val="00543F1D"/>
    <w:rsid w:val="0056431D"/>
    <w:rsid w:val="00572F73"/>
    <w:rsid w:val="00575AEB"/>
    <w:rsid w:val="00577F75"/>
    <w:rsid w:val="00582455"/>
    <w:rsid w:val="005B2BBC"/>
    <w:rsid w:val="005B40E2"/>
    <w:rsid w:val="005C36E2"/>
    <w:rsid w:val="005D2DE2"/>
    <w:rsid w:val="005F0147"/>
    <w:rsid w:val="00602DEC"/>
    <w:rsid w:val="006039D7"/>
    <w:rsid w:val="00620D7D"/>
    <w:rsid w:val="00635462"/>
    <w:rsid w:val="0064231A"/>
    <w:rsid w:val="00654995"/>
    <w:rsid w:val="00655ACE"/>
    <w:rsid w:val="00663F2F"/>
    <w:rsid w:val="006728C3"/>
    <w:rsid w:val="006930CF"/>
    <w:rsid w:val="006A5A1A"/>
    <w:rsid w:val="006C3203"/>
    <w:rsid w:val="006C6246"/>
    <w:rsid w:val="006D12FA"/>
    <w:rsid w:val="006D2BE4"/>
    <w:rsid w:val="006D467A"/>
    <w:rsid w:val="006E5263"/>
    <w:rsid w:val="006E63DA"/>
    <w:rsid w:val="006F2C6E"/>
    <w:rsid w:val="006F3258"/>
    <w:rsid w:val="0070388C"/>
    <w:rsid w:val="0070599A"/>
    <w:rsid w:val="0071106A"/>
    <w:rsid w:val="00714546"/>
    <w:rsid w:val="007245BB"/>
    <w:rsid w:val="00730FF0"/>
    <w:rsid w:val="0073119E"/>
    <w:rsid w:val="0075396C"/>
    <w:rsid w:val="007542EA"/>
    <w:rsid w:val="00756753"/>
    <w:rsid w:val="00764B7D"/>
    <w:rsid w:val="00765C72"/>
    <w:rsid w:val="007736B5"/>
    <w:rsid w:val="007B5F00"/>
    <w:rsid w:val="007C3899"/>
    <w:rsid w:val="007D1C19"/>
    <w:rsid w:val="007D3043"/>
    <w:rsid w:val="007E12DD"/>
    <w:rsid w:val="007E49F2"/>
    <w:rsid w:val="00800190"/>
    <w:rsid w:val="008113F4"/>
    <w:rsid w:val="008179CA"/>
    <w:rsid w:val="00827C48"/>
    <w:rsid w:val="00831CF8"/>
    <w:rsid w:val="00835C12"/>
    <w:rsid w:val="00853A3E"/>
    <w:rsid w:val="0086242F"/>
    <w:rsid w:val="00870FDE"/>
    <w:rsid w:val="008732AD"/>
    <w:rsid w:val="008740F6"/>
    <w:rsid w:val="0088556A"/>
    <w:rsid w:val="008C5C6B"/>
    <w:rsid w:val="008D06B0"/>
    <w:rsid w:val="008D25CC"/>
    <w:rsid w:val="008D7EBE"/>
    <w:rsid w:val="008E3EF2"/>
    <w:rsid w:val="008F56A3"/>
    <w:rsid w:val="008F6257"/>
    <w:rsid w:val="009031A0"/>
    <w:rsid w:val="00963A60"/>
    <w:rsid w:val="00970119"/>
    <w:rsid w:val="0097260B"/>
    <w:rsid w:val="00972BC9"/>
    <w:rsid w:val="009763B9"/>
    <w:rsid w:val="00983286"/>
    <w:rsid w:val="00990959"/>
    <w:rsid w:val="009959A5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3D3F"/>
    <w:rsid w:val="00A2416C"/>
    <w:rsid w:val="00A32C57"/>
    <w:rsid w:val="00A36581"/>
    <w:rsid w:val="00A3690A"/>
    <w:rsid w:val="00A4443E"/>
    <w:rsid w:val="00A5476E"/>
    <w:rsid w:val="00A63275"/>
    <w:rsid w:val="00A719FE"/>
    <w:rsid w:val="00A727AC"/>
    <w:rsid w:val="00A73ED2"/>
    <w:rsid w:val="00A75EB5"/>
    <w:rsid w:val="00A8211F"/>
    <w:rsid w:val="00A850FE"/>
    <w:rsid w:val="00A91DBE"/>
    <w:rsid w:val="00A97256"/>
    <w:rsid w:val="00AA319F"/>
    <w:rsid w:val="00AA5921"/>
    <w:rsid w:val="00AB6BE7"/>
    <w:rsid w:val="00AC5FBC"/>
    <w:rsid w:val="00AD0A5A"/>
    <w:rsid w:val="00AD141D"/>
    <w:rsid w:val="00AE4F3B"/>
    <w:rsid w:val="00AE5FB2"/>
    <w:rsid w:val="00AE6113"/>
    <w:rsid w:val="00AE6194"/>
    <w:rsid w:val="00AF18CE"/>
    <w:rsid w:val="00B17A69"/>
    <w:rsid w:val="00B21B5B"/>
    <w:rsid w:val="00B24AAE"/>
    <w:rsid w:val="00B2601B"/>
    <w:rsid w:val="00B30B1F"/>
    <w:rsid w:val="00B425C7"/>
    <w:rsid w:val="00B45EDD"/>
    <w:rsid w:val="00B47EA2"/>
    <w:rsid w:val="00B52304"/>
    <w:rsid w:val="00B6045F"/>
    <w:rsid w:val="00B61DEA"/>
    <w:rsid w:val="00B63BF3"/>
    <w:rsid w:val="00B64C0F"/>
    <w:rsid w:val="00B65228"/>
    <w:rsid w:val="00B80014"/>
    <w:rsid w:val="00B84896"/>
    <w:rsid w:val="00B84ACE"/>
    <w:rsid w:val="00B93867"/>
    <w:rsid w:val="00BA3CEF"/>
    <w:rsid w:val="00BB0E5A"/>
    <w:rsid w:val="00BE4F5E"/>
    <w:rsid w:val="00C001A0"/>
    <w:rsid w:val="00C032B6"/>
    <w:rsid w:val="00C10852"/>
    <w:rsid w:val="00C15539"/>
    <w:rsid w:val="00C36A1F"/>
    <w:rsid w:val="00C45B63"/>
    <w:rsid w:val="00C6195D"/>
    <w:rsid w:val="00C66E23"/>
    <w:rsid w:val="00C71DBB"/>
    <w:rsid w:val="00C73E91"/>
    <w:rsid w:val="00C80FB1"/>
    <w:rsid w:val="00C84278"/>
    <w:rsid w:val="00C91683"/>
    <w:rsid w:val="00CB23A0"/>
    <w:rsid w:val="00CB48F6"/>
    <w:rsid w:val="00CC539D"/>
    <w:rsid w:val="00CD1540"/>
    <w:rsid w:val="00CD3258"/>
    <w:rsid w:val="00CF4453"/>
    <w:rsid w:val="00CF6C39"/>
    <w:rsid w:val="00D03FF3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A461A"/>
    <w:rsid w:val="00DB6146"/>
    <w:rsid w:val="00DC0A9D"/>
    <w:rsid w:val="00DC1C19"/>
    <w:rsid w:val="00DC5111"/>
    <w:rsid w:val="00DD50C0"/>
    <w:rsid w:val="00DE5A13"/>
    <w:rsid w:val="00DF44C4"/>
    <w:rsid w:val="00DF769D"/>
    <w:rsid w:val="00E11001"/>
    <w:rsid w:val="00E110B9"/>
    <w:rsid w:val="00E22831"/>
    <w:rsid w:val="00E34BD8"/>
    <w:rsid w:val="00E44929"/>
    <w:rsid w:val="00E510DA"/>
    <w:rsid w:val="00E6082E"/>
    <w:rsid w:val="00E67003"/>
    <w:rsid w:val="00E714C2"/>
    <w:rsid w:val="00E80769"/>
    <w:rsid w:val="00E80E17"/>
    <w:rsid w:val="00E928E5"/>
    <w:rsid w:val="00EA562C"/>
    <w:rsid w:val="00EE1640"/>
    <w:rsid w:val="00EE2A70"/>
    <w:rsid w:val="00EE6969"/>
    <w:rsid w:val="00F32449"/>
    <w:rsid w:val="00F40180"/>
    <w:rsid w:val="00F40190"/>
    <w:rsid w:val="00F42569"/>
    <w:rsid w:val="00F445F4"/>
    <w:rsid w:val="00F45143"/>
    <w:rsid w:val="00F67C76"/>
    <w:rsid w:val="00F70BD2"/>
    <w:rsid w:val="00F7112F"/>
    <w:rsid w:val="00F7567C"/>
    <w:rsid w:val="00F76F04"/>
    <w:rsid w:val="00F93A88"/>
    <w:rsid w:val="00F95114"/>
    <w:rsid w:val="00F96274"/>
    <w:rsid w:val="00FA4F1A"/>
    <w:rsid w:val="00FB341E"/>
    <w:rsid w:val="00FD7232"/>
    <w:rsid w:val="00FE0375"/>
    <w:rsid w:val="00FE4DB8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table" w:customStyle="1" w:styleId="GridTableLight">
    <w:name w:val="Grid Table Light"/>
    <w:basedOn w:val="TableNormal"/>
    <w:uiPriority w:val="40"/>
    <w:rsid w:val="00FD72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956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54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240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2022-04-08T10:07:00Z</cp:lastPrinted>
  <dcterms:created xsi:type="dcterms:W3CDTF">2022-05-09T16:24:00Z</dcterms:created>
  <dcterms:modified xsi:type="dcterms:W3CDTF">2022-05-09T16:24:00Z</dcterms:modified>
</cp:coreProperties>
</file>