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64" w:rsidRPr="00434168" w:rsidRDefault="00434168" w:rsidP="00434168">
      <w:pPr>
        <w:rPr>
          <w:b/>
          <w:sz w:val="20"/>
          <w:szCs w:val="20"/>
        </w:rPr>
      </w:pPr>
      <w:r w:rsidRPr="00434168">
        <w:rPr>
          <w:b/>
          <w:sz w:val="20"/>
          <w:szCs w:val="20"/>
        </w:rPr>
        <w:t>NATIONAL ASSEMBLY</w:t>
      </w:r>
      <w:r w:rsidRPr="00434168">
        <w:rPr>
          <w:b/>
          <w:sz w:val="20"/>
          <w:szCs w:val="20"/>
        </w:rPr>
        <w:br/>
      </w:r>
      <w:r w:rsidR="00FD052C" w:rsidRPr="00434168">
        <w:rPr>
          <w:b/>
          <w:sz w:val="20"/>
          <w:szCs w:val="20"/>
        </w:rPr>
        <w:t>FOR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WRITTEN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 xml:space="preserve">REPLY </w:t>
      </w:r>
      <w:r w:rsidR="00FD052C" w:rsidRPr="00434168">
        <w:rPr>
          <w:b/>
          <w:sz w:val="20"/>
          <w:szCs w:val="20"/>
        </w:rPr>
        <w:t>QUESTION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1247</w:t>
      </w:r>
      <w:r w:rsidRPr="00434168">
        <w:rPr>
          <w:b/>
          <w:sz w:val="20"/>
          <w:szCs w:val="20"/>
        </w:rPr>
        <w:br/>
      </w:r>
      <w:r w:rsidR="00FD052C" w:rsidRPr="00434168">
        <w:rPr>
          <w:b/>
          <w:sz w:val="20"/>
          <w:szCs w:val="20"/>
        </w:rPr>
        <w:t>DATE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OF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PUBLICATION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IN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INTERNAL</w:t>
      </w:r>
      <w:r w:rsidRPr="00434168">
        <w:rPr>
          <w:b/>
          <w:sz w:val="20"/>
          <w:szCs w:val="20"/>
        </w:rPr>
        <w:t xml:space="preserve"> Q</w:t>
      </w:r>
      <w:r w:rsidR="00FD052C" w:rsidRPr="00434168">
        <w:rPr>
          <w:b/>
          <w:sz w:val="20"/>
          <w:szCs w:val="20"/>
        </w:rPr>
        <w:t>UESTION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PAPER: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14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MAY</w:t>
      </w:r>
      <w:r w:rsidR="00FD052C" w:rsidRPr="00434168">
        <w:rPr>
          <w:b/>
          <w:sz w:val="20"/>
          <w:szCs w:val="20"/>
        </w:rPr>
        <w:t xml:space="preserve"> </w:t>
      </w:r>
      <w:r w:rsidR="00FD052C" w:rsidRPr="00434168">
        <w:rPr>
          <w:b/>
          <w:sz w:val="20"/>
          <w:szCs w:val="20"/>
        </w:rPr>
        <w:t>2021</w:t>
      </w:r>
    </w:p>
    <w:p w:rsidR="00530164" w:rsidRPr="00434168" w:rsidRDefault="00434168" w:rsidP="00434168">
      <w:pPr>
        <w:rPr>
          <w:b/>
          <w:sz w:val="20"/>
          <w:szCs w:val="20"/>
        </w:rPr>
      </w:pPr>
      <w:r w:rsidRPr="00434168">
        <w:rPr>
          <w:b/>
          <w:sz w:val="20"/>
          <w:szCs w:val="20"/>
        </w:rPr>
        <w:t>(</w:t>
      </w:r>
      <w:r w:rsidR="00FD052C" w:rsidRPr="00434168">
        <w:rPr>
          <w:b/>
          <w:sz w:val="20"/>
          <w:szCs w:val="20"/>
        </w:rPr>
        <w:t xml:space="preserve">INTERNAL QUESTION </w:t>
      </w:r>
      <w:r w:rsidR="00FD052C" w:rsidRPr="00434168">
        <w:rPr>
          <w:b/>
          <w:sz w:val="20"/>
          <w:szCs w:val="20"/>
        </w:rPr>
        <w:t>PAPER NO 13•2021)</w:t>
      </w:r>
    </w:p>
    <w:p w:rsidR="00530164" w:rsidRPr="00434168" w:rsidRDefault="00530164" w:rsidP="00434168">
      <w:pPr>
        <w:rPr>
          <w:b/>
          <w:sz w:val="20"/>
          <w:szCs w:val="20"/>
        </w:rPr>
      </w:pPr>
    </w:p>
    <w:p w:rsidR="00530164" w:rsidRPr="00434168" w:rsidRDefault="00434168" w:rsidP="00434168">
      <w:pPr>
        <w:rPr>
          <w:b/>
          <w:sz w:val="20"/>
          <w:szCs w:val="20"/>
        </w:rPr>
      </w:pPr>
      <w:r w:rsidRPr="00434168">
        <w:rPr>
          <w:b/>
          <w:sz w:val="20"/>
          <w:szCs w:val="20"/>
        </w:rPr>
        <w:t xml:space="preserve">1247. Ms Z </w:t>
      </w:r>
      <w:proofErr w:type="spellStart"/>
      <w:r w:rsidRPr="00434168">
        <w:rPr>
          <w:b/>
          <w:sz w:val="20"/>
          <w:szCs w:val="20"/>
        </w:rPr>
        <w:t>Maj</w:t>
      </w:r>
      <w:r w:rsidR="00FD052C" w:rsidRPr="00434168">
        <w:rPr>
          <w:b/>
          <w:sz w:val="20"/>
          <w:szCs w:val="20"/>
        </w:rPr>
        <w:t>ozi</w:t>
      </w:r>
      <w:proofErr w:type="spellEnd"/>
      <w:r w:rsidR="00FD052C" w:rsidRPr="00434168">
        <w:rPr>
          <w:b/>
          <w:sz w:val="20"/>
          <w:szCs w:val="20"/>
        </w:rPr>
        <w:t xml:space="preserve"> (IFP) to ask the Minister </w:t>
      </w:r>
      <w:r w:rsidR="00FD052C" w:rsidRPr="00434168">
        <w:rPr>
          <w:b/>
          <w:sz w:val="20"/>
          <w:szCs w:val="20"/>
        </w:rPr>
        <w:t>of Police: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Whether he and/or the SA Police Service has any plans to address attacks on Emergency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Medical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Services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personnel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while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duty;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not,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why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not;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so,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what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are the relevant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details?</w:t>
      </w:r>
    </w:p>
    <w:p w:rsidR="00530164" w:rsidRPr="00434168" w:rsidRDefault="00434168" w:rsidP="00434168">
      <w:pPr>
        <w:rPr>
          <w:sz w:val="20"/>
          <w:szCs w:val="20"/>
        </w:rPr>
      </w:pPr>
      <w:r>
        <w:rPr>
          <w:sz w:val="20"/>
          <w:szCs w:val="20"/>
        </w:rPr>
        <w:t>NW1438E</w:t>
      </w:r>
    </w:p>
    <w:p w:rsidR="00434168" w:rsidRDefault="00434168" w:rsidP="00434168">
      <w:pPr>
        <w:rPr>
          <w:sz w:val="20"/>
          <w:szCs w:val="20"/>
        </w:rPr>
      </w:pPr>
    </w:p>
    <w:p w:rsidR="00530164" w:rsidRPr="00C77876" w:rsidRDefault="00FD052C" w:rsidP="00434168">
      <w:pPr>
        <w:rPr>
          <w:b/>
          <w:sz w:val="20"/>
          <w:szCs w:val="20"/>
        </w:rPr>
      </w:pPr>
      <w:r w:rsidRPr="00C77876">
        <w:rPr>
          <w:b/>
          <w:sz w:val="20"/>
          <w:szCs w:val="20"/>
        </w:rPr>
        <w:t>REPLY: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A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strategic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planning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session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took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place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between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Department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Health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(</w:t>
      </w:r>
      <w:proofErr w:type="spellStart"/>
      <w:r w:rsidRPr="00434168">
        <w:rPr>
          <w:sz w:val="20"/>
          <w:szCs w:val="20"/>
        </w:rPr>
        <w:t>DoH</w:t>
      </w:r>
      <w:proofErr w:type="spellEnd"/>
      <w:r w:rsidRPr="00434168">
        <w:rPr>
          <w:sz w:val="20"/>
          <w:szCs w:val="20"/>
        </w:rPr>
        <w:t>)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 xml:space="preserve">and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South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African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Police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Service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(SAPS),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24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November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2018,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</w:t>
      </w:r>
      <w:r w:rsidRPr="00434168">
        <w:rPr>
          <w:sz w:val="20"/>
          <w:szCs w:val="20"/>
        </w:rPr>
        <w:t xml:space="preserve"> </w:t>
      </w:r>
      <w:proofErr w:type="spellStart"/>
      <w:r w:rsidRPr="00434168">
        <w:rPr>
          <w:sz w:val="20"/>
          <w:szCs w:val="20"/>
        </w:rPr>
        <w:t>Polokwane</w:t>
      </w:r>
      <w:proofErr w:type="spellEnd"/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 deliberate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root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causes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problem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initiate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relevant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interventions.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An</w:t>
      </w:r>
      <w:r w:rsidRPr="00434168">
        <w:rPr>
          <w:sz w:val="20"/>
          <w:szCs w:val="20"/>
        </w:rPr>
        <w:t xml:space="preserve"> </w:t>
      </w:r>
      <w:r w:rsidR="00434168" w:rsidRPr="00434168">
        <w:rPr>
          <w:sz w:val="20"/>
          <w:szCs w:val="20"/>
        </w:rPr>
        <w:t>interdepartmental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Safety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Security</w:t>
      </w:r>
      <w:r w:rsidRPr="00434168">
        <w:rPr>
          <w:sz w:val="20"/>
          <w:szCs w:val="20"/>
        </w:rPr>
        <w:t xml:space="preserve"> </w:t>
      </w:r>
      <w:r w:rsidR="00434168" w:rsidRPr="00434168">
        <w:rPr>
          <w:sz w:val="20"/>
          <w:szCs w:val="20"/>
        </w:rPr>
        <w:t>N</w:t>
      </w:r>
      <w:r w:rsidRPr="00434168">
        <w:rPr>
          <w:sz w:val="20"/>
          <w:szCs w:val="20"/>
        </w:rPr>
        <w:t>ational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Task</w:t>
      </w:r>
      <w:r w:rsidRPr="00434168">
        <w:rPr>
          <w:sz w:val="20"/>
          <w:szCs w:val="20"/>
        </w:rPr>
        <w:t xml:space="preserve"> </w:t>
      </w:r>
      <w:r w:rsidR="00434168" w:rsidRPr="00434168">
        <w:rPr>
          <w:sz w:val="20"/>
          <w:szCs w:val="20"/>
        </w:rPr>
        <w:t>Te</w:t>
      </w:r>
      <w:r w:rsidRPr="00434168">
        <w:rPr>
          <w:sz w:val="20"/>
          <w:szCs w:val="20"/>
        </w:rPr>
        <w:t>am, consisting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 SAPS,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proofErr w:type="spellStart"/>
      <w:r w:rsidRPr="00434168">
        <w:rPr>
          <w:sz w:val="20"/>
          <w:szCs w:val="20"/>
        </w:rPr>
        <w:t>DoH</w:t>
      </w:r>
      <w:proofErr w:type="spellEnd"/>
      <w:r w:rsidRPr="00434168">
        <w:rPr>
          <w:sz w:val="20"/>
          <w:szCs w:val="20"/>
        </w:rPr>
        <w:t>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Department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proofErr w:type="spellStart"/>
      <w:r w:rsidRPr="00434168">
        <w:rPr>
          <w:sz w:val="20"/>
          <w:szCs w:val="20"/>
        </w:rPr>
        <w:t>Labour</w:t>
      </w:r>
      <w:proofErr w:type="spellEnd"/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(</w:t>
      </w:r>
      <w:proofErr w:type="spellStart"/>
      <w:r w:rsidRPr="00434168">
        <w:rPr>
          <w:sz w:val="20"/>
          <w:szCs w:val="20"/>
        </w:rPr>
        <w:t>DoL</w:t>
      </w:r>
      <w:proofErr w:type="spellEnd"/>
      <w:r w:rsidRPr="00434168">
        <w:rPr>
          <w:sz w:val="20"/>
          <w:szCs w:val="20"/>
        </w:rPr>
        <w:t>),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Department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Home</w:t>
      </w:r>
      <w:r w:rsidRPr="00434168">
        <w:rPr>
          <w:sz w:val="20"/>
          <w:szCs w:val="20"/>
        </w:rPr>
        <w:t xml:space="preserve"> </w:t>
      </w:r>
      <w:r w:rsidR="00434168" w:rsidRPr="00434168">
        <w:rPr>
          <w:sz w:val="20"/>
          <w:szCs w:val="20"/>
        </w:rPr>
        <w:t>Affair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(OHA)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Private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Security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Industry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Regulatory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Authority(PSIRA)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was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 xml:space="preserve">establi9hed </w:t>
      </w:r>
      <w:r w:rsidRPr="00434168">
        <w:rPr>
          <w:sz w:val="20"/>
          <w:szCs w:val="20"/>
        </w:rPr>
        <w:t>to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support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proofErr w:type="spellStart"/>
      <w:r w:rsidRPr="00434168">
        <w:rPr>
          <w:sz w:val="20"/>
          <w:szCs w:val="20"/>
        </w:rPr>
        <w:t>DoH</w:t>
      </w:r>
      <w:proofErr w:type="spellEnd"/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embarked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visits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affected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provinces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assess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 threat, in order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 recommend proper interventions.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A National Joint Operational and Intelligence Structure (NATJOINTS) Priority Committee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was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established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monitor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incidences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attacks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harassment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 Emergency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Medical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Services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(EMS)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personnel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recommend</w:t>
      </w:r>
      <w:r w:rsidRPr="00434168">
        <w:rPr>
          <w:sz w:val="20"/>
          <w:szCs w:val="20"/>
        </w:rPr>
        <w:t xml:space="preserve"> </w:t>
      </w:r>
      <w:r w:rsidR="00434168" w:rsidRPr="00434168">
        <w:rPr>
          <w:sz w:val="20"/>
          <w:szCs w:val="20"/>
        </w:rPr>
        <w:t>inte</w:t>
      </w:r>
      <w:r w:rsidR="00434168">
        <w:rPr>
          <w:sz w:val="20"/>
          <w:szCs w:val="20"/>
        </w:rPr>
        <w:t>r</w:t>
      </w:r>
      <w:r w:rsidR="00434168" w:rsidRPr="00434168">
        <w:rPr>
          <w:sz w:val="20"/>
          <w:szCs w:val="20"/>
        </w:rPr>
        <w:t>ventions</w:t>
      </w:r>
      <w:r w:rsidRPr="00434168">
        <w:rPr>
          <w:sz w:val="20"/>
          <w:szCs w:val="20"/>
        </w:rPr>
        <w:t>,</w:t>
      </w:r>
      <w:r w:rsidRPr="00434168">
        <w:rPr>
          <w:sz w:val="20"/>
          <w:szCs w:val="20"/>
        </w:rPr>
        <w:t xml:space="preserve"> </w:t>
      </w:r>
      <w:proofErr w:type="spellStart"/>
      <w:r w:rsidRPr="00434168">
        <w:rPr>
          <w:sz w:val="20"/>
          <w:szCs w:val="20"/>
        </w:rPr>
        <w:t>Iri</w:t>
      </w:r>
      <w:proofErr w:type="spellEnd"/>
      <w:r w:rsidRPr="00434168">
        <w:rPr>
          <w:sz w:val="20"/>
          <w:szCs w:val="20"/>
        </w:rPr>
        <w:t xml:space="preserve"> line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with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five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pillar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approach.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 xml:space="preserve">A National Crime Combating Forum (NCCF) Instruction, number 1 of 2021: </w:t>
      </w:r>
      <w:r w:rsidRPr="00434168">
        <w:rPr>
          <w:sz w:val="20"/>
          <w:szCs w:val="20"/>
        </w:rPr>
        <w:t>Overarching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Crime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Combating</w:t>
      </w:r>
      <w:r w:rsidRPr="00434168">
        <w:rPr>
          <w:sz w:val="20"/>
          <w:szCs w:val="20"/>
        </w:rPr>
        <w:t xml:space="preserve"> </w:t>
      </w:r>
      <w:proofErr w:type="gramStart"/>
      <w:r w:rsidRPr="00434168">
        <w:rPr>
          <w:sz w:val="20"/>
          <w:szCs w:val="20"/>
        </w:rPr>
        <w:t>Strategy,</w:t>
      </w:r>
      <w:proofErr w:type="gramEnd"/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was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registered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to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run,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from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1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February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 xml:space="preserve">2021 </w:t>
      </w:r>
      <w:r w:rsidRPr="00434168">
        <w:rPr>
          <w:sz w:val="20"/>
          <w:szCs w:val="20"/>
        </w:rPr>
        <w:t>to 31 March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2025.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operational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concept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entails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stabilisation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of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crime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high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crime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police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 xml:space="preserve">stations and clusters/districts, through </w:t>
      </w:r>
      <w:proofErr w:type="gramStart"/>
      <w:r w:rsidRPr="00434168">
        <w:rPr>
          <w:sz w:val="20"/>
          <w:szCs w:val="20"/>
        </w:rPr>
        <w:t>an intelligence</w:t>
      </w:r>
      <w:proofErr w:type="gramEnd"/>
      <w:r w:rsidRPr="00434168">
        <w:rPr>
          <w:sz w:val="20"/>
          <w:szCs w:val="20"/>
        </w:rPr>
        <w:t xml:space="preserve"> led geographical and </w:t>
      </w:r>
      <w:proofErr w:type="spellStart"/>
      <w:r w:rsidRPr="00434168">
        <w:rPr>
          <w:sz w:val="20"/>
          <w:szCs w:val="20"/>
        </w:rPr>
        <w:t>organised</w:t>
      </w:r>
      <w:proofErr w:type="spellEnd"/>
      <w:r w:rsidRPr="00434168">
        <w:rPr>
          <w:sz w:val="20"/>
          <w:szCs w:val="20"/>
        </w:rPr>
        <w:t xml:space="preserve"> crime </w:t>
      </w:r>
      <w:r w:rsidRPr="00434168">
        <w:rPr>
          <w:sz w:val="20"/>
          <w:szCs w:val="20"/>
        </w:rPr>
        <w:t>approach.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Tactical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Operational</w:t>
      </w:r>
      <w:r w:rsid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Centres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were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established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identified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locations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hotspot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 xml:space="preserve">areas </w:t>
      </w:r>
      <w:r w:rsidRPr="00434168">
        <w:rPr>
          <w:sz w:val="20"/>
          <w:szCs w:val="20"/>
        </w:rPr>
        <w:t xml:space="preserve">to maintain a 24-hour presence, led by competent operational commanders to </w:t>
      </w:r>
      <w:r w:rsidRPr="00434168">
        <w:rPr>
          <w:sz w:val="20"/>
          <w:szCs w:val="20"/>
        </w:rPr>
        <w:t>implement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respective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concepts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command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established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multidisciplinary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 xml:space="preserve">teams, </w:t>
      </w:r>
      <w:r w:rsidRPr="00434168">
        <w:rPr>
          <w:sz w:val="20"/>
          <w:szCs w:val="20"/>
        </w:rPr>
        <w:t xml:space="preserve">implementing </w:t>
      </w:r>
      <w:r w:rsidR="00434168" w:rsidRPr="00434168">
        <w:rPr>
          <w:sz w:val="20"/>
          <w:szCs w:val="20"/>
        </w:rPr>
        <w:t>stabilization</w:t>
      </w:r>
      <w:r w:rsidRPr="00434168">
        <w:rPr>
          <w:sz w:val="20"/>
          <w:szCs w:val="20"/>
        </w:rPr>
        <w:t xml:space="preserve"> through the following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concepts:</w:t>
      </w: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Pillar 1: Intelligence gathering, analysis 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coordination.</w:t>
      </w:r>
    </w:p>
    <w:p w:rsidR="00530164" w:rsidRPr="00434168" w:rsidRDefault="00FD052C" w:rsidP="00434168">
      <w:pPr>
        <w:rPr>
          <w:sz w:val="20"/>
          <w:szCs w:val="20"/>
        </w:rPr>
      </w:pPr>
      <w:proofErr w:type="gramStart"/>
      <w:r w:rsidRPr="00434168">
        <w:rPr>
          <w:sz w:val="20"/>
          <w:szCs w:val="20"/>
        </w:rPr>
        <w:t>Pillar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2: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Proactive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and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high</w:t>
      </w:r>
      <w:r w:rsidRPr="00434168">
        <w:rPr>
          <w:sz w:val="20"/>
          <w:szCs w:val="20"/>
        </w:rPr>
        <w:t xml:space="preserve"> </w:t>
      </w:r>
      <w:r w:rsidR="00434168" w:rsidRPr="00434168">
        <w:rPr>
          <w:sz w:val="20"/>
          <w:szCs w:val="20"/>
        </w:rPr>
        <w:t>visibility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approach.</w:t>
      </w:r>
      <w:proofErr w:type="gramEnd"/>
    </w:p>
    <w:p w:rsidR="00530164" w:rsidRPr="00434168" w:rsidRDefault="00FD052C" w:rsidP="00434168">
      <w:pPr>
        <w:rPr>
          <w:sz w:val="20"/>
          <w:szCs w:val="20"/>
        </w:rPr>
      </w:pPr>
      <w:proofErr w:type="gramStart"/>
      <w:r w:rsidRPr="00434168">
        <w:rPr>
          <w:sz w:val="20"/>
          <w:szCs w:val="20"/>
        </w:rPr>
        <w:t>Pillar 3: Combat and reaction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approach.</w:t>
      </w:r>
      <w:proofErr w:type="gramEnd"/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Pillar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4: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Reactive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th</w:t>
      </w:r>
      <w:r w:rsidRPr="00434168">
        <w:rPr>
          <w:sz w:val="20"/>
          <w:szCs w:val="20"/>
        </w:rPr>
        <w:t>rough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detection,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including</w:t>
      </w:r>
      <w:r w:rsidRPr="00434168">
        <w:rPr>
          <w:sz w:val="20"/>
          <w:szCs w:val="20"/>
        </w:rPr>
        <w:t xml:space="preserve"> </w:t>
      </w:r>
      <w:proofErr w:type="spellStart"/>
      <w:r w:rsidRPr="00434168">
        <w:rPr>
          <w:sz w:val="20"/>
          <w:szCs w:val="20"/>
        </w:rPr>
        <w:t>organised</w:t>
      </w:r>
      <w:proofErr w:type="spellEnd"/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crime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approach.</w:t>
      </w: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Pillar 5:</w:t>
      </w:r>
      <w:r w:rsidRPr="00434168">
        <w:rPr>
          <w:sz w:val="20"/>
          <w:szCs w:val="20"/>
        </w:rPr>
        <w:t xml:space="preserve"> </w:t>
      </w:r>
      <w:r w:rsidRPr="00434168">
        <w:rPr>
          <w:sz w:val="20"/>
          <w:szCs w:val="20"/>
        </w:rPr>
        <w:t>Communication.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Reply to question 1247 recommended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Pr="00434168" w:rsidRDefault="00434168" w:rsidP="00434168">
      <w:pPr>
        <w:rPr>
          <w:sz w:val="20"/>
          <w:szCs w:val="20"/>
        </w:rPr>
      </w:pPr>
      <w:r w:rsidRPr="00434168">
        <w:rPr>
          <w:b/>
          <w:sz w:val="20"/>
          <w:szCs w:val="20"/>
        </w:rPr>
        <w:t>GENERAL NATIONAL COMMISSIONER: SOUTH AFRICAN POLICE SERVICE</w:t>
      </w:r>
      <w:r w:rsidRPr="00434168">
        <w:rPr>
          <w:b/>
          <w:sz w:val="20"/>
          <w:szCs w:val="20"/>
        </w:rPr>
        <w:br/>
        <w:t>KJ SITOLE (SOEG</w:t>
      </w:r>
      <w:proofErr w:type="gramStart"/>
      <w:r w:rsidRPr="00434168">
        <w:rPr>
          <w:b/>
          <w:sz w:val="20"/>
          <w:szCs w:val="20"/>
        </w:rPr>
        <w:t>)</w:t>
      </w:r>
      <w:proofErr w:type="gramEnd"/>
      <w:r w:rsidRPr="0043416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2021-05-26</w:t>
      </w:r>
    </w:p>
    <w:p w:rsidR="00530164" w:rsidRPr="00434168" w:rsidRDefault="00530164" w:rsidP="00434168">
      <w:pPr>
        <w:rPr>
          <w:sz w:val="20"/>
          <w:szCs w:val="20"/>
        </w:rPr>
      </w:pPr>
    </w:p>
    <w:p w:rsidR="00530164" w:rsidRDefault="00FD052C" w:rsidP="00434168">
      <w:pPr>
        <w:rPr>
          <w:sz w:val="20"/>
          <w:szCs w:val="20"/>
        </w:rPr>
      </w:pPr>
      <w:r w:rsidRPr="00434168">
        <w:rPr>
          <w:sz w:val="20"/>
          <w:szCs w:val="20"/>
        </w:rPr>
        <w:t>Reply to question 1247 approved not approved</w:t>
      </w:r>
    </w:p>
    <w:p w:rsidR="00C77876" w:rsidRDefault="00C77876" w:rsidP="00434168">
      <w:pPr>
        <w:rPr>
          <w:sz w:val="20"/>
          <w:szCs w:val="20"/>
        </w:rPr>
      </w:pPr>
    </w:p>
    <w:p w:rsidR="00C77876" w:rsidRPr="00C77876" w:rsidRDefault="00C77876" w:rsidP="00434168">
      <w:pPr>
        <w:rPr>
          <w:b/>
          <w:sz w:val="20"/>
          <w:szCs w:val="20"/>
        </w:rPr>
      </w:pPr>
      <w:r w:rsidRPr="00C77876">
        <w:rPr>
          <w:b/>
          <w:sz w:val="20"/>
          <w:szCs w:val="20"/>
        </w:rPr>
        <w:t>MINISTER OF POLICE</w:t>
      </w:r>
    </w:p>
    <w:p w:rsidR="00C77876" w:rsidRPr="00434168" w:rsidRDefault="00C77876" w:rsidP="00434168">
      <w:pPr>
        <w:rPr>
          <w:sz w:val="20"/>
          <w:szCs w:val="20"/>
        </w:rPr>
      </w:pPr>
      <w:r w:rsidRPr="00C77876">
        <w:rPr>
          <w:b/>
          <w:sz w:val="20"/>
          <w:szCs w:val="20"/>
        </w:rPr>
        <w:t>GENERAL BH CELE, MP</w:t>
      </w:r>
      <w:r w:rsidRPr="00C77876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25-10-2021</w:t>
      </w:r>
    </w:p>
    <w:p w:rsidR="00530164" w:rsidRPr="00434168" w:rsidRDefault="00530164" w:rsidP="00434168">
      <w:pPr>
        <w:rPr>
          <w:sz w:val="20"/>
          <w:szCs w:val="20"/>
        </w:rPr>
      </w:pPr>
    </w:p>
    <w:sectPr w:rsidR="00530164" w:rsidRPr="00434168" w:rsidSect="00530164">
      <w:type w:val="continuous"/>
      <w:pgSz w:w="11910" w:h="16850"/>
      <w:pgMar w:top="1600" w:right="3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3D5B"/>
    <w:multiLevelType w:val="hybridMultilevel"/>
    <w:tmpl w:val="306E6DF4"/>
    <w:lvl w:ilvl="0" w:tplc="A6348EFE">
      <w:numFmt w:val="bullet"/>
      <w:lvlText w:val="•"/>
      <w:lvlJc w:val="left"/>
      <w:pPr>
        <w:ind w:left="1527" w:hanging="319"/>
      </w:pPr>
      <w:rPr>
        <w:rFonts w:hint="default"/>
        <w:w w:val="97"/>
        <w:lang w:val="en-US" w:eastAsia="en-US" w:bidi="en-US"/>
      </w:rPr>
    </w:lvl>
    <w:lvl w:ilvl="1" w:tplc="0FE08552">
      <w:numFmt w:val="bullet"/>
      <w:lvlText w:val="•"/>
      <w:lvlJc w:val="left"/>
      <w:pPr>
        <w:ind w:left="2460" w:hanging="319"/>
      </w:pPr>
      <w:rPr>
        <w:rFonts w:hint="default"/>
        <w:lang w:val="en-US" w:eastAsia="en-US" w:bidi="en-US"/>
      </w:rPr>
    </w:lvl>
    <w:lvl w:ilvl="2" w:tplc="2A80B4F0">
      <w:numFmt w:val="bullet"/>
      <w:lvlText w:val="•"/>
      <w:lvlJc w:val="left"/>
      <w:pPr>
        <w:ind w:left="3401" w:hanging="319"/>
      </w:pPr>
      <w:rPr>
        <w:rFonts w:hint="default"/>
        <w:lang w:val="en-US" w:eastAsia="en-US" w:bidi="en-US"/>
      </w:rPr>
    </w:lvl>
    <w:lvl w:ilvl="3" w:tplc="D4567F64">
      <w:numFmt w:val="bullet"/>
      <w:lvlText w:val="•"/>
      <w:lvlJc w:val="left"/>
      <w:pPr>
        <w:ind w:left="4342" w:hanging="319"/>
      </w:pPr>
      <w:rPr>
        <w:rFonts w:hint="default"/>
        <w:lang w:val="en-US" w:eastAsia="en-US" w:bidi="en-US"/>
      </w:rPr>
    </w:lvl>
    <w:lvl w:ilvl="4" w:tplc="C2024DB0">
      <w:numFmt w:val="bullet"/>
      <w:lvlText w:val="•"/>
      <w:lvlJc w:val="left"/>
      <w:pPr>
        <w:ind w:left="5283" w:hanging="319"/>
      </w:pPr>
      <w:rPr>
        <w:rFonts w:hint="default"/>
        <w:lang w:val="en-US" w:eastAsia="en-US" w:bidi="en-US"/>
      </w:rPr>
    </w:lvl>
    <w:lvl w:ilvl="5" w:tplc="E81884C0">
      <w:numFmt w:val="bullet"/>
      <w:lvlText w:val="•"/>
      <w:lvlJc w:val="left"/>
      <w:pPr>
        <w:ind w:left="6224" w:hanging="319"/>
      </w:pPr>
      <w:rPr>
        <w:rFonts w:hint="default"/>
        <w:lang w:val="en-US" w:eastAsia="en-US" w:bidi="en-US"/>
      </w:rPr>
    </w:lvl>
    <w:lvl w:ilvl="6" w:tplc="17B0332E">
      <w:numFmt w:val="bullet"/>
      <w:lvlText w:val="•"/>
      <w:lvlJc w:val="left"/>
      <w:pPr>
        <w:ind w:left="7165" w:hanging="319"/>
      </w:pPr>
      <w:rPr>
        <w:rFonts w:hint="default"/>
        <w:lang w:val="en-US" w:eastAsia="en-US" w:bidi="en-US"/>
      </w:rPr>
    </w:lvl>
    <w:lvl w:ilvl="7" w:tplc="DD406C9C">
      <w:numFmt w:val="bullet"/>
      <w:lvlText w:val="•"/>
      <w:lvlJc w:val="left"/>
      <w:pPr>
        <w:ind w:left="8106" w:hanging="319"/>
      </w:pPr>
      <w:rPr>
        <w:rFonts w:hint="default"/>
        <w:lang w:val="en-US" w:eastAsia="en-US" w:bidi="en-US"/>
      </w:rPr>
    </w:lvl>
    <w:lvl w:ilvl="8" w:tplc="FCF62B6E">
      <w:numFmt w:val="bullet"/>
      <w:lvlText w:val="•"/>
      <w:lvlJc w:val="left"/>
      <w:pPr>
        <w:ind w:left="9047" w:hanging="3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0164"/>
    <w:rsid w:val="00434168"/>
    <w:rsid w:val="00530164"/>
    <w:rsid w:val="00C77876"/>
    <w:rsid w:val="00F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16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30164"/>
    <w:pPr>
      <w:ind w:left="54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016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30164"/>
    <w:pPr>
      <w:spacing w:before="132"/>
      <w:ind w:left="1527" w:hanging="320"/>
    </w:pPr>
  </w:style>
  <w:style w:type="paragraph" w:customStyle="1" w:styleId="TableParagraph">
    <w:name w:val="Table Paragraph"/>
    <w:basedOn w:val="Normal"/>
    <w:uiPriority w:val="1"/>
    <w:qFormat/>
    <w:rsid w:val="005301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