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21211" w14:textId="77777777" w:rsidR="001E5796" w:rsidRPr="004722F6" w:rsidRDefault="001E5796" w:rsidP="001E5796">
      <w:pPr>
        <w:rPr>
          <w:rFonts w:ascii="Arial" w:hAnsi="Arial" w:cs="Arial"/>
        </w:rPr>
      </w:pPr>
    </w:p>
    <w:p w14:paraId="733BEA9E" w14:textId="77777777" w:rsidR="001E5796" w:rsidRDefault="000033C0" w:rsidP="001E5796">
      <w:r>
        <w:rPr>
          <w:noProof/>
        </w:rPr>
        <w:object w:dxaOrig="1440" w:dyaOrig="1440" w14:anchorId="54C2B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8096407" r:id="rId9"/>
        </w:object>
      </w:r>
    </w:p>
    <w:p w14:paraId="5CA4A46F"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33452C0A" w14:textId="77777777" w:rsidR="001E5796" w:rsidRPr="00CE2C7E" w:rsidRDefault="001E5796" w:rsidP="001E5796">
      <w:pPr>
        <w:rPr>
          <w:rFonts w:ascii="Arial" w:hAnsi="Arial" w:cs="Arial"/>
          <w:sz w:val="28"/>
          <w:szCs w:val="28"/>
        </w:rPr>
      </w:pPr>
    </w:p>
    <w:p w14:paraId="7FB73CD1" w14:textId="77777777" w:rsidR="001E5796" w:rsidRPr="00CE2C7E" w:rsidRDefault="001E5796" w:rsidP="001E5796">
      <w:pPr>
        <w:rPr>
          <w:rFonts w:ascii="Arial" w:hAnsi="Arial" w:cs="Arial"/>
          <w:sz w:val="28"/>
          <w:szCs w:val="28"/>
        </w:rPr>
      </w:pPr>
    </w:p>
    <w:p w14:paraId="33A51F2E"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60A9E7EC" w14:textId="77777777" w:rsidR="001E5796" w:rsidRPr="0059608D" w:rsidRDefault="001E5796" w:rsidP="001E5796">
      <w:pPr>
        <w:jc w:val="center"/>
        <w:rPr>
          <w:rFonts w:ascii="Calibri" w:hAnsi="Calibri"/>
          <w:sz w:val="26"/>
          <w:szCs w:val="26"/>
        </w:rPr>
      </w:pPr>
    </w:p>
    <w:p w14:paraId="71333C1F"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4CCD05A0" wp14:editId="705DACFB">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559666F9"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05F94616" w14:textId="77777777" w:rsidR="001E5796" w:rsidRPr="00CE2C7E" w:rsidRDefault="001E5796" w:rsidP="001E5796">
      <w:pPr>
        <w:spacing w:line="360" w:lineRule="auto"/>
        <w:jc w:val="center"/>
        <w:rPr>
          <w:rFonts w:ascii="Calibri" w:hAnsi="Calibri" w:cs="Arial"/>
          <w:b/>
          <w:sz w:val="28"/>
          <w:szCs w:val="28"/>
        </w:rPr>
      </w:pPr>
    </w:p>
    <w:p w14:paraId="4702757C"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4461F86E" w14:textId="77777777" w:rsidR="001E5796" w:rsidRPr="0059608D" w:rsidRDefault="001E5796" w:rsidP="001E5796">
      <w:pPr>
        <w:spacing w:line="360" w:lineRule="auto"/>
        <w:jc w:val="center"/>
        <w:rPr>
          <w:rFonts w:ascii="Calibri" w:hAnsi="Calibri" w:cs="Arial"/>
          <w:b/>
          <w:sz w:val="16"/>
          <w:szCs w:val="16"/>
        </w:rPr>
      </w:pPr>
    </w:p>
    <w:p w14:paraId="7D845A64"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54C1FB90" wp14:editId="30DCB02F">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598CA4A3" w14:textId="77777777" w:rsidR="00467A05" w:rsidRPr="00467A05" w:rsidRDefault="00467A05" w:rsidP="00906C60">
      <w:pPr>
        <w:spacing w:before="100" w:beforeAutospacing="1" w:after="100" w:afterAutospacing="1"/>
        <w:jc w:val="both"/>
        <w:outlineLvl w:val="0"/>
        <w:rPr>
          <w:rFonts w:ascii="Arial" w:hAnsi="Arial" w:cs="Arial"/>
          <w:lang w:val="en-US"/>
        </w:rPr>
      </w:pPr>
    </w:p>
    <w:p w14:paraId="0394FA3A" w14:textId="77777777" w:rsidR="00957732" w:rsidRPr="00957732" w:rsidRDefault="00957732" w:rsidP="00957732">
      <w:pPr>
        <w:spacing w:before="100" w:beforeAutospacing="1" w:after="100" w:afterAutospacing="1"/>
        <w:ind w:left="720" w:hanging="720"/>
        <w:jc w:val="both"/>
        <w:outlineLvl w:val="0"/>
        <w:rPr>
          <w:rFonts w:ascii="Arial" w:hAnsi="Arial" w:cs="Arial"/>
        </w:rPr>
      </w:pPr>
      <w:r w:rsidRPr="00957732">
        <w:rPr>
          <w:rFonts w:ascii="Arial" w:hAnsi="Arial" w:cs="Arial"/>
          <w:b/>
        </w:rPr>
        <w:t>1243.</w:t>
      </w:r>
      <w:r w:rsidRPr="00957732">
        <w:rPr>
          <w:rFonts w:ascii="Arial" w:hAnsi="Arial" w:cs="Arial"/>
          <w:b/>
        </w:rPr>
        <w:tab/>
        <w:t>Mr S Esau (DA) to ask the Minister of Defence and Military Veterans:</w:t>
      </w:r>
    </w:p>
    <w:p w14:paraId="055043F6" w14:textId="77777777" w:rsidR="00957732" w:rsidRPr="00957732" w:rsidRDefault="00957732" w:rsidP="00957732">
      <w:pPr>
        <w:spacing w:before="100" w:beforeAutospacing="1" w:after="100" w:afterAutospacing="1"/>
        <w:ind w:left="1440" w:hanging="720"/>
        <w:jc w:val="both"/>
        <w:rPr>
          <w:rFonts w:ascii="Arial" w:hAnsi="Arial" w:cs="Arial"/>
        </w:rPr>
      </w:pPr>
      <w:r w:rsidRPr="00957732">
        <w:rPr>
          <w:rFonts w:ascii="Arial" w:hAnsi="Arial" w:cs="Arial"/>
        </w:rPr>
        <w:t>(1)</w:t>
      </w:r>
      <w:r w:rsidRPr="00957732">
        <w:rPr>
          <w:rFonts w:ascii="Arial" w:hAnsi="Arial" w:cs="Arial"/>
        </w:rPr>
        <w:tab/>
        <w:t xml:space="preserve">With reference to external fees, (a) which service providers does </w:t>
      </w:r>
      <w:proofErr w:type="spellStart"/>
      <w:r w:rsidRPr="00957732">
        <w:rPr>
          <w:rFonts w:ascii="Arial" w:hAnsi="Arial" w:cs="Arial"/>
        </w:rPr>
        <w:t>Armscor</w:t>
      </w:r>
      <w:proofErr w:type="spellEnd"/>
      <w:r w:rsidRPr="00957732">
        <w:rPr>
          <w:rFonts w:ascii="Arial" w:hAnsi="Arial" w:cs="Arial"/>
        </w:rPr>
        <w:t xml:space="preserve"> make use of and (b) how are these service providers selected and then contracted; </w:t>
      </w:r>
    </w:p>
    <w:p w14:paraId="734BF361" w14:textId="77777777" w:rsidR="00957732" w:rsidRPr="00957732" w:rsidRDefault="00957732" w:rsidP="00957732">
      <w:pPr>
        <w:spacing w:before="100" w:beforeAutospacing="1" w:after="100" w:afterAutospacing="1"/>
        <w:ind w:left="1440" w:hanging="720"/>
        <w:jc w:val="both"/>
        <w:rPr>
          <w:rFonts w:ascii="Arial" w:hAnsi="Arial" w:cs="Arial"/>
        </w:rPr>
      </w:pPr>
      <w:r w:rsidRPr="00957732">
        <w:rPr>
          <w:rFonts w:ascii="Arial" w:hAnsi="Arial" w:cs="Arial"/>
        </w:rPr>
        <w:t>(2)</w:t>
      </w:r>
      <w:r w:rsidRPr="00957732">
        <w:rPr>
          <w:rFonts w:ascii="Arial" w:hAnsi="Arial" w:cs="Arial"/>
        </w:rPr>
        <w:tab/>
        <w:t>(a) what are the details of the total legal fees related to dismissals and/or suspensions of employees for the past five years and (b) what is the name of each employee who was dismissed in the past five years;</w:t>
      </w:r>
    </w:p>
    <w:p w14:paraId="43C4C739" w14:textId="5BF5D57F" w:rsidR="00957732" w:rsidRPr="00957732" w:rsidRDefault="00957732" w:rsidP="00957732">
      <w:pPr>
        <w:spacing w:before="100" w:beforeAutospacing="1" w:after="100" w:afterAutospacing="1"/>
        <w:ind w:left="1440" w:hanging="720"/>
        <w:jc w:val="both"/>
        <w:rPr>
          <w:rFonts w:ascii="Arial" w:hAnsi="Arial" w:cs="Arial"/>
          <w:sz w:val="20"/>
          <w:szCs w:val="20"/>
        </w:rPr>
      </w:pPr>
      <w:r w:rsidRPr="00957732">
        <w:rPr>
          <w:rFonts w:ascii="Arial" w:hAnsi="Arial" w:cs="Arial"/>
        </w:rPr>
        <w:t>(3)</w:t>
      </w:r>
      <w:r w:rsidRPr="00957732">
        <w:rPr>
          <w:rFonts w:ascii="Arial" w:hAnsi="Arial" w:cs="Arial"/>
        </w:rPr>
        <w:tab/>
        <w:t>have all the cases of dismissal and/or suspension been concluded; if not, (a) why not, (b) which cases have not been finalised, (c) on what date was each of the cases instated and (d) what are the reasons that each case has not been concluded?</w:t>
      </w:r>
      <w:bookmarkStart w:id="0" w:name="_GoBack"/>
      <w:bookmarkEnd w:id="0"/>
      <w:r w:rsidRPr="00957732">
        <w:rPr>
          <w:rFonts w:ascii="Arial" w:hAnsi="Arial" w:cs="Arial"/>
        </w:rPr>
        <w:tab/>
      </w:r>
      <w:r w:rsidRPr="00957732">
        <w:rPr>
          <w:rFonts w:ascii="Arial" w:hAnsi="Arial" w:cs="Arial"/>
        </w:rPr>
        <w:tab/>
      </w:r>
      <w:r w:rsidRPr="00957732">
        <w:rPr>
          <w:rFonts w:ascii="Arial" w:hAnsi="Arial" w:cs="Arial"/>
        </w:rPr>
        <w:tab/>
      </w:r>
      <w:r w:rsidRPr="00957732">
        <w:rPr>
          <w:rFonts w:ascii="Arial" w:hAnsi="Arial" w:cs="Arial"/>
        </w:rPr>
        <w:tab/>
      </w:r>
      <w:r w:rsidRPr="00957732">
        <w:rPr>
          <w:rFonts w:ascii="Arial" w:hAnsi="Arial" w:cs="Arial"/>
        </w:rPr>
        <w:tab/>
      </w:r>
      <w:r w:rsidRPr="00957732">
        <w:rPr>
          <w:rFonts w:ascii="Arial" w:hAnsi="Arial" w:cs="Arial"/>
        </w:rPr>
        <w:tab/>
      </w:r>
      <w:r w:rsidRPr="00957732">
        <w:rPr>
          <w:rFonts w:ascii="Arial" w:hAnsi="Arial" w:cs="Arial"/>
          <w:sz w:val="20"/>
          <w:szCs w:val="20"/>
        </w:rPr>
        <w:t>NW1342E</w:t>
      </w:r>
    </w:p>
    <w:p w14:paraId="6F1BC0A1" w14:textId="77777777" w:rsidR="0084698C" w:rsidRPr="006213F4" w:rsidRDefault="006213F4" w:rsidP="00D444D7">
      <w:pPr>
        <w:spacing w:before="100" w:beforeAutospacing="1" w:after="100" w:afterAutospacing="1"/>
        <w:ind w:left="720" w:hanging="720"/>
        <w:jc w:val="both"/>
        <w:outlineLvl w:val="0"/>
        <w:rPr>
          <w:rFonts w:ascii="Arial" w:hAnsi="Arial" w:cs="Arial"/>
          <w:b/>
          <w:color w:val="000000"/>
          <w:lang w:val="en-ZA" w:eastAsia="en-ZA"/>
        </w:rPr>
      </w:pPr>
      <w:r w:rsidRPr="006213F4">
        <w:rPr>
          <w:rFonts w:ascii="Arial" w:hAnsi="Arial" w:cs="Arial"/>
          <w:b/>
          <w:color w:val="000000"/>
          <w:lang w:val="en-ZA" w:eastAsia="en-ZA"/>
        </w:rPr>
        <w:t>REPLY:</w:t>
      </w:r>
    </w:p>
    <w:p w14:paraId="16B9C20C" w14:textId="77777777" w:rsidR="006213F4" w:rsidRDefault="006213F4" w:rsidP="006213F4">
      <w:pPr>
        <w:autoSpaceDE w:val="0"/>
        <w:autoSpaceDN w:val="0"/>
        <w:adjustRightInd w:val="0"/>
        <w:jc w:val="both"/>
        <w:rPr>
          <w:rFonts w:ascii="Arial" w:hAnsi="Arial" w:cs="Arial"/>
          <w:color w:val="000000"/>
          <w:sz w:val="22"/>
          <w:szCs w:val="22"/>
          <w:lang w:val="en-ZA" w:eastAsia="en-ZA"/>
        </w:rPr>
      </w:pPr>
      <w:r>
        <w:rPr>
          <w:rFonts w:ascii="Arial" w:hAnsi="Arial" w:cs="Arial"/>
          <w:b/>
          <w:bCs/>
          <w:color w:val="000000"/>
          <w:sz w:val="22"/>
          <w:szCs w:val="22"/>
          <w:lang w:val="en-ZA" w:eastAsia="en-ZA"/>
        </w:rPr>
        <w:t>QUESTION 1</w:t>
      </w:r>
    </w:p>
    <w:p w14:paraId="6F560D04" w14:textId="77777777" w:rsidR="006213F4" w:rsidRDefault="006213F4" w:rsidP="006213F4">
      <w:pPr>
        <w:spacing w:before="100" w:beforeAutospacing="1" w:after="100" w:afterAutospacing="1"/>
        <w:jc w:val="both"/>
        <w:rPr>
          <w:rFonts w:ascii="Arial" w:hAnsi="Arial" w:cs="Arial"/>
          <w:sz w:val="22"/>
          <w:szCs w:val="22"/>
        </w:rPr>
      </w:pPr>
      <w:r>
        <w:rPr>
          <w:rFonts w:ascii="Arial" w:hAnsi="Arial" w:cs="Arial"/>
          <w:sz w:val="22"/>
          <w:szCs w:val="22"/>
        </w:rPr>
        <w:t>With reference to external fees,</w:t>
      </w:r>
    </w:p>
    <w:p w14:paraId="533E374E" w14:textId="77777777" w:rsidR="006213F4" w:rsidRDefault="006213F4" w:rsidP="006213F4">
      <w:pPr>
        <w:spacing w:before="100" w:beforeAutospacing="1" w:after="100" w:afterAutospacing="1"/>
        <w:rPr>
          <w:rFonts w:ascii="Arial" w:hAnsi="Arial" w:cs="Arial"/>
          <w:b/>
          <w:sz w:val="22"/>
          <w:szCs w:val="22"/>
        </w:rPr>
      </w:pPr>
      <w:r>
        <w:rPr>
          <w:rFonts w:ascii="Arial" w:hAnsi="Arial" w:cs="Arial"/>
          <w:b/>
          <w:sz w:val="22"/>
          <w:szCs w:val="22"/>
        </w:rPr>
        <w:t xml:space="preserve">Service providers that </w:t>
      </w:r>
      <w:proofErr w:type="spellStart"/>
      <w:r>
        <w:rPr>
          <w:rFonts w:ascii="Arial" w:hAnsi="Arial" w:cs="Arial"/>
          <w:b/>
          <w:sz w:val="22"/>
          <w:szCs w:val="22"/>
        </w:rPr>
        <w:t>Armscor</w:t>
      </w:r>
      <w:proofErr w:type="spellEnd"/>
      <w:r>
        <w:rPr>
          <w:rFonts w:ascii="Arial" w:hAnsi="Arial" w:cs="Arial"/>
          <w:b/>
          <w:sz w:val="22"/>
          <w:szCs w:val="22"/>
        </w:rPr>
        <w:t xml:space="preserve"> make use </w:t>
      </w:r>
    </w:p>
    <w:p w14:paraId="14DC980F" w14:textId="77777777" w:rsidR="006213F4" w:rsidRDefault="006213F4" w:rsidP="006213F4">
      <w:pPr>
        <w:spacing w:before="100" w:beforeAutospacing="1" w:after="100" w:afterAutospacing="1"/>
        <w:jc w:val="both"/>
        <w:rPr>
          <w:rFonts w:ascii="Arial" w:hAnsi="Arial" w:cs="Arial"/>
          <w:sz w:val="22"/>
          <w:szCs w:val="22"/>
        </w:rPr>
      </w:pPr>
      <w:proofErr w:type="gramStart"/>
      <w:r>
        <w:rPr>
          <w:rFonts w:ascii="Arial" w:hAnsi="Arial" w:cs="Arial"/>
          <w:color w:val="000000"/>
          <w:sz w:val="22"/>
          <w:szCs w:val="22"/>
          <w:lang w:val="en-ZA" w:eastAsia="en-ZA"/>
        </w:rPr>
        <w:t>There is a standing panel of legal firms that is utilised by   Legal</w:t>
      </w:r>
      <w:proofErr w:type="gramEnd"/>
      <w:r>
        <w:rPr>
          <w:rFonts w:ascii="Arial" w:hAnsi="Arial" w:cs="Arial"/>
          <w:color w:val="000000"/>
          <w:sz w:val="22"/>
          <w:szCs w:val="22"/>
          <w:lang w:val="en-ZA" w:eastAsia="en-ZA"/>
        </w:rPr>
        <w:t xml:space="preserve"> Services department as well the Employee Relations department. The panel was approved by EXCO and is reviewed every three years  </w:t>
      </w:r>
    </w:p>
    <w:p w14:paraId="6DC2406D" w14:textId="77777777" w:rsidR="006213F4" w:rsidRDefault="006213F4" w:rsidP="006213F4">
      <w:pPr>
        <w:spacing w:before="100" w:beforeAutospacing="1" w:after="100" w:afterAutospacing="1"/>
        <w:jc w:val="both"/>
        <w:rPr>
          <w:rFonts w:ascii="Arial" w:hAnsi="Arial" w:cs="Arial"/>
          <w:sz w:val="22"/>
          <w:szCs w:val="22"/>
        </w:rPr>
      </w:pPr>
      <w:r>
        <w:rPr>
          <w:rFonts w:ascii="Arial" w:hAnsi="Arial" w:cs="Arial"/>
          <w:b/>
          <w:sz w:val="22"/>
          <w:szCs w:val="22"/>
        </w:rPr>
        <w:t xml:space="preserve">How service providers </w:t>
      </w:r>
      <w:proofErr w:type="gramStart"/>
      <w:r>
        <w:rPr>
          <w:rFonts w:ascii="Arial" w:hAnsi="Arial" w:cs="Arial"/>
          <w:b/>
          <w:sz w:val="22"/>
          <w:szCs w:val="22"/>
        </w:rPr>
        <w:t>are selected and contracted</w:t>
      </w:r>
      <w:r>
        <w:rPr>
          <w:rFonts w:ascii="Arial" w:hAnsi="Arial" w:cs="Arial"/>
          <w:sz w:val="22"/>
          <w:szCs w:val="22"/>
        </w:rPr>
        <w:t>;</w:t>
      </w:r>
      <w:proofErr w:type="gramEnd"/>
      <w:r>
        <w:rPr>
          <w:rFonts w:ascii="Arial" w:hAnsi="Arial" w:cs="Arial"/>
          <w:sz w:val="22"/>
          <w:szCs w:val="22"/>
        </w:rPr>
        <w:t xml:space="preserve"> </w:t>
      </w:r>
    </w:p>
    <w:p w14:paraId="502E92A7" w14:textId="77777777" w:rsidR="006213F4" w:rsidRDefault="006213F4" w:rsidP="006213F4">
      <w:pPr>
        <w:spacing w:before="100" w:beforeAutospacing="1" w:after="100" w:afterAutospacing="1" w:line="360" w:lineRule="auto"/>
        <w:jc w:val="both"/>
        <w:rPr>
          <w:rFonts w:ascii="Arial" w:hAnsi="Arial" w:cs="Arial"/>
          <w:sz w:val="22"/>
          <w:szCs w:val="22"/>
          <w:lang w:val="en-ZA" w:eastAsia="en-ZA"/>
        </w:rPr>
      </w:pPr>
      <w:r>
        <w:rPr>
          <w:rFonts w:ascii="Arial" w:hAnsi="Arial" w:cs="Arial"/>
          <w:sz w:val="22"/>
          <w:szCs w:val="22"/>
          <w:lang w:val="en-ZA" w:eastAsia="en-ZA"/>
        </w:rPr>
        <w:lastRenderedPageBreak/>
        <w:t>When the nature and the complexity of the dispute at hand warrants the appointment of a Labour Legal Expert,</w:t>
      </w:r>
      <w:r>
        <w:rPr>
          <w:lang w:val="en-ZA"/>
        </w:rPr>
        <w:t xml:space="preserve"> </w:t>
      </w:r>
      <w:r>
        <w:rPr>
          <w:rFonts w:ascii="Arial" w:hAnsi="Arial" w:cs="Arial"/>
          <w:sz w:val="22"/>
          <w:szCs w:val="22"/>
          <w:lang w:val="en-ZA" w:eastAsia="en-ZA"/>
        </w:rPr>
        <w:t xml:space="preserve">Employee Relations department would then recommend a service provider from the panel of approved service providers, for the approval of two Group Executives and the Chief Executive Officer. The recommendations of a service provider from the Employee Relations Department would be based on the availability, cost, experience, </w:t>
      </w:r>
      <w:proofErr w:type="gramStart"/>
      <w:r>
        <w:rPr>
          <w:rFonts w:ascii="Arial" w:hAnsi="Arial" w:cs="Arial"/>
          <w:sz w:val="22"/>
          <w:szCs w:val="22"/>
          <w:lang w:val="en-ZA" w:eastAsia="en-ZA"/>
        </w:rPr>
        <w:t>track record</w:t>
      </w:r>
      <w:proofErr w:type="gramEnd"/>
      <w:r>
        <w:rPr>
          <w:rFonts w:ascii="Arial" w:hAnsi="Arial" w:cs="Arial"/>
          <w:sz w:val="22"/>
          <w:szCs w:val="22"/>
          <w:lang w:val="en-ZA" w:eastAsia="en-ZA"/>
        </w:rPr>
        <w:t xml:space="preserve"> in disputes of the same nature.  One of the cornerstones of fair labour practice as enshrined in both the Labour Relations Act and the Constitution is procedural fairness. Whilst each matter would be judged on its own merits Consistent application of the rule and precedence set in similar disputes is key in ensuring fairness when handling Employee Relations Disputes as result prior knowledge of the matter is some cases critical in appointing a service provider . </w:t>
      </w:r>
    </w:p>
    <w:p w14:paraId="25BCF0A7" w14:textId="77777777" w:rsidR="006213F4" w:rsidRDefault="006213F4" w:rsidP="006213F4">
      <w:pPr>
        <w:spacing w:before="100" w:beforeAutospacing="1" w:after="100" w:afterAutospacing="1" w:line="360" w:lineRule="auto"/>
        <w:jc w:val="both"/>
        <w:rPr>
          <w:rFonts w:ascii="Arial" w:hAnsi="Arial" w:cs="Arial"/>
          <w:sz w:val="22"/>
          <w:szCs w:val="22"/>
          <w:lang w:val="en-ZA" w:eastAsia="en-ZA"/>
        </w:rPr>
      </w:pPr>
      <w:r>
        <w:rPr>
          <w:rFonts w:ascii="Arial" w:hAnsi="Arial" w:cs="Arial"/>
          <w:sz w:val="22"/>
          <w:szCs w:val="22"/>
          <w:lang w:val="en-ZA" w:eastAsia="en-ZA"/>
        </w:rPr>
        <w:t xml:space="preserve">The Employee Relations Department is a small unit that </w:t>
      </w:r>
      <w:proofErr w:type="gramStart"/>
      <w:r>
        <w:rPr>
          <w:rFonts w:ascii="Arial" w:hAnsi="Arial" w:cs="Arial"/>
          <w:sz w:val="22"/>
          <w:szCs w:val="22"/>
          <w:lang w:val="en-ZA" w:eastAsia="en-ZA"/>
        </w:rPr>
        <w:t>is manned</w:t>
      </w:r>
      <w:proofErr w:type="gramEnd"/>
      <w:r>
        <w:rPr>
          <w:rFonts w:ascii="Arial" w:hAnsi="Arial" w:cs="Arial"/>
          <w:sz w:val="22"/>
          <w:szCs w:val="22"/>
          <w:lang w:val="en-ZA" w:eastAsia="en-ZA"/>
        </w:rPr>
        <w:t xml:space="preserve"> by one Specialist that specialises in labour law and looks after all the aspects of employee relations. </w:t>
      </w:r>
      <w:proofErr w:type="spellStart"/>
      <w:r>
        <w:rPr>
          <w:rFonts w:ascii="Arial" w:hAnsi="Arial" w:cs="Arial"/>
          <w:sz w:val="22"/>
          <w:szCs w:val="22"/>
          <w:lang w:val="en-ZA" w:eastAsia="en-ZA"/>
        </w:rPr>
        <w:t>Armscor</w:t>
      </w:r>
      <w:proofErr w:type="spellEnd"/>
      <w:r>
        <w:rPr>
          <w:rFonts w:ascii="Arial" w:hAnsi="Arial" w:cs="Arial"/>
          <w:sz w:val="22"/>
          <w:szCs w:val="22"/>
          <w:lang w:val="en-ZA" w:eastAsia="en-ZA"/>
        </w:rPr>
        <w:t xml:space="preserve"> legal department only has three commercial lawyers who focus mostly on projects and commercial contracts.   </w:t>
      </w:r>
    </w:p>
    <w:p w14:paraId="5C69044B" w14:textId="77777777" w:rsidR="006213F4" w:rsidRDefault="006213F4" w:rsidP="006213F4">
      <w:pPr>
        <w:spacing w:line="360" w:lineRule="auto"/>
        <w:rPr>
          <w:rFonts w:ascii="Arial" w:hAnsi="Arial" w:cs="Arial"/>
          <w:color w:val="000000"/>
          <w:sz w:val="22"/>
          <w:szCs w:val="22"/>
          <w:lang w:val="en-ZA" w:eastAsia="en-ZA"/>
        </w:rPr>
      </w:pPr>
      <w:r>
        <w:rPr>
          <w:rFonts w:ascii="Arial" w:hAnsi="Arial" w:cs="Arial"/>
          <w:sz w:val="22"/>
          <w:szCs w:val="22"/>
          <w:lang w:val="en-ZA" w:eastAsia="en-ZA"/>
        </w:rPr>
        <w:t xml:space="preserve">Whilst it is evident based on the summary below that majority of labour disputes are ruled in </w:t>
      </w:r>
      <w:proofErr w:type="spellStart"/>
      <w:r>
        <w:rPr>
          <w:rFonts w:ascii="Arial" w:hAnsi="Arial" w:cs="Arial"/>
          <w:sz w:val="22"/>
          <w:szCs w:val="22"/>
          <w:lang w:val="en-ZA" w:eastAsia="en-ZA"/>
        </w:rPr>
        <w:t>Armscor’s</w:t>
      </w:r>
      <w:proofErr w:type="spellEnd"/>
      <w:r>
        <w:rPr>
          <w:rFonts w:ascii="Arial" w:hAnsi="Arial" w:cs="Arial"/>
          <w:sz w:val="22"/>
          <w:szCs w:val="22"/>
          <w:lang w:val="en-ZA" w:eastAsia="en-ZA"/>
        </w:rPr>
        <w:t xml:space="preserve"> favour however some employees still chose to refer the matters to the labour court. </w:t>
      </w:r>
      <w:proofErr w:type="spellStart"/>
      <w:r>
        <w:rPr>
          <w:rFonts w:ascii="Arial" w:hAnsi="Arial" w:cs="Arial"/>
          <w:sz w:val="22"/>
          <w:szCs w:val="22"/>
          <w:lang w:val="en-ZA" w:eastAsia="en-ZA"/>
        </w:rPr>
        <w:t>Armscor</w:t>
      </w:r>
      <w:proofErr w:type="spellEnd"/>
      <w:r>
        <w:rPr>
          <w:rFonts w:ascii="Arial" w:hAnsi="Arial" w:cs="Arial"/>
          <w:sz w:val="22"/>
          <w:szCs w:val="22"/>
          <w:lang w:val="en-ZA" w:eastAsia="en-ZA"/>
        </w:rPr>
        <w:t xml:space="preserve"> would then exercise their right and oppose the matter, for example the below listed matters of employees who were dismissed for tender irregularities and the cases were ruled in </w:t>
      </w:r>
      <w:proofErr w:type="spellStart"/>
      <w:r>
        <w:rPr>
          <w:rFonts w:ascii="Arial" w:hAnsi="Arial" w:cs="Arial"/>
          <w:sz w:val="22"/>
          <w:szCs w:val="22"/>
          <w:lang w:val="en-ZA" w:eastAsia="en-ZA"/>
        </w:rPr>
        <w:t>Armscor’s</w:t>
      </w:r>
      <w:proofErr w:type="spellEnd"/>
      <w:r>
        <w:rPr>
          <w:rFonts w:ascii="Arial" w:hAnsi="Arial" w:cs="Arial"/>
          <w:sz w:val="22"/>
          <w:szCs w:val="22"/>
          <w:lang w:val="en-ZA" w:eastAsia="en-ZA"/>
        </w:rPr>
        <w:t xml:space="preserve"> favour by the CCMA however the employees still referred their cases to  the Labour Court and </w:t>
      </w:r>
      <w:proofErr w:type="spellStart"/>
      <w:r>
        <w:rPr>
          <w:rFonts w:ascii="Arial" w:hAnsi="Arial" w:cs="Arial"/>
          <w:sz w:val="22"/>
          <w:szCs w:val="22"/>
          <w:lang w:val="en-ZA" w:eastAsia="en-ZA"/>
        </w:rPr>
        <w:t>Armscor</w:t>
      </w:r>
      <w:proofErr w:type="spellEnd"/>
      <w:r>
        <w:rPr>
          <w:rFonts w:ascii="Arial" w:hAnsi="Arial" w:cs="Arial"/>
          <w:sz w:val="22"/>
          <w:szCs w:val="22"/>
          <w:lang w:val="en-ZA" w:eastAsia="en-ZA"/>
        </w:rPr>
        <w:t xml:space="preserve"> opposed the matters</w:t>
      </w:r>
      <w:r>
        <w:rPr>
          <w:rFonts w:ascii="Arial" w:hAnsi="Arial" w:cs="Arial"/>
          <w:color w:val="000000"/>
          <w:sz w:val="22"/>
          <w:szCs w:val="22"/>
          <w:lang w:val="en-ZA" w:eastAsia="en-ZA"/>
        </w:rPr>
        <w:t>.</w:t>
      </w:r>
    </w:p>
    <w:p w14:paraId="43D691FB" w14:textId="77777777" w:rsidR="006213F4" w:rsidRDefault="006213F4" w:rsidP="006213F4">
      <w:pPr>
        <w:spacing w:before="100" w:beforeAutospacing="1" w:after="100" w:afterAutospacing="1" w:line="360"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Due to the nature of </w:t>
      </w:r>
      <w:proofErr w:type="spellStart"/>
      <w:r>
        <w:rPr>
          <w:rFonts w:ascii="Arial" w:hAnsi="Arial" w:cs="Arial"/>
          <w:color w:val="000000"/>
          <w:sz w:val="22"/>
          <w:szCs w:val="22"/>
          <w:lang w:val="en-ZA" w:eastAsia="en-ZA"/>
        </w:rPr>
        <w:t>Armscor’s</w:t>
      </w:r>
      <w:proofErr w:type="spellEnd"/>
      <w:r>
        <w:rPr>
          <w:rFonts w:ascii="Arial" w:hAnsi="Arial" w:cs="Arial"/>
          <w:color w:val="000000"/>
          <w:sz w:val="22"/>
          <w:szCs w:val="22"/>
          <w:lang w:val="en-ZA" w:eastAsia="en-ZA"/>
        </w:rPr>
        <w:t xml:space="preserve"> business there are cases which demand that we seek the intervention of external labour law experts .These matters involve intense investigations which deal with sensitive and secret information, they are lengthy due the evidence and voluminous documentation, for example the matter of the employee who was dismissed for being involved in espionage activities. </w:t>
      </w:r>
    </w:p>
    <w:p w14:paraId="19AB10C5" w14:textId="77777777" w:rsidR="006213F4" w:rsidRDefault="006213F4" w:rsidP="006213F4">
      <w:pPr>
        <w:autoSpaceDE w:val="0"/>
        <w:autoSpaceDN w:val="0"/>
        <w:adjustRightInd w:val="0"/>
        <w:jc w:val="both"/>
        <w:rPr>
          <w:rFonts w:ascii="Arial" w:hAnsi="Arial" w:cs="Arial"/>
          <w:color w:val="000000"/>
          <w:sz w:val="22"/>
          <w:szCs w:val="22"/>
          <w:lang w:val="en-ZA" w:eastAsia="en-ZA"/>
        </w:rPr>
      </w:pPr>
      <w:r>
        <w:rPr>
          <w:rFonts w:ascii="Arial" w:hAnsi="Arial" w:cs="Arial"/>
          <w:b/>
          <w:bCs/>
          <w:color w:val="000000"/>
          <w:sz w:val="22"/>
          <w:szCs w:val="22"/>
          <w:lang w:val="en-ZA" w:eastAsia="en-ZA"/>
        </w:rPr>
        <w:t>QUESTION 2</w:t>
      </w:r>
    </w:p>
    <w:p w14:paraId="52AF0D16" w14:textId="77777777" w:rsidR="006213F4" w:rsidRDefault="006213F4" w:rsidP="006213F4">
      <w:pPr>
        <w:autoSpaceDE w:val="0"/>
        <w:autoSpaceDN w:val="0"/>
        <w:adjustRightInd w:val="0"/>
        <w:jc w:val="both"/>
        <w:rPr>
          <w:rFonts w:ascii="Arial" w:hAnsi="Arial" w:cs="Arial"/>
          <w:color w:val="000000"/>
          <w:sz w:val="22"/>
          <w:szCs w:val="22"/>
          <w:lang w:val="en-ZA" w:eastAsia="en-ZA"/>
        </w:rPr>
      </w:pPr>
    </w:p>
    <w:p w14:paraId="2095F5B0" w14:textId="77777777" w:rsidR="006213F4" w:rsidRDefault="006213F4" w:rsidP="006213F4">
      <w:pPr>
        <w:autoSpaceDE w:val="0"/>
        <w:autoSpaceDN w:val="0"/>
        <w:adjustRightInd w:val="0"/>
        <w:jc w:val="both"/>
        <w:rPr>
          <w:rFonts w:ascii="Arial" w:hAnsi="Arial" w:cs="Arial"/>
          <w:b/>
          <w:sz w:val="22"/>
          <w:szCs w:val="22"/>
        </w:rPr>
      </w:pPr>
      <w:r>
        <w:rPr>
          <w:rFonts w:ascii="Arial" w:hAnsi="Arial" w:cs="Arial"/>
          <w:b/>
          <w:sz w:val="22"/>
          <w:szCs w:val="22"/>
        </w:rPr>
        <w:t xml:space="preserve">Details of the total legal fees related to dismissals and/or suspensions of employees for the past five years </w:t>
      </w:r>
    </w:p>
    <w:p w14:paraId="33FF1B9B" w14:textId="77777777" w:rsidR="006213F4" w:rsidRDefault="006213F4" w:rsidP="006213F4">
      <w:pPr>
        <w:autoSpaceDE w:val="0"/>
        <w:autoSpaceDN w:val="0"/>
        <w:adjustRightInd w:val="0"/>
        <w:jc w:val="both"/>
        <w:rPr>
          <w:rFonts w:ascii="Arial" w:hAnsi="Arial" w:cs="Arial"/>
          <w:b/>
          <w:sz w:val="22"/>
          <w:szCs w:val="22"/>
        </w:rPr>
      </w:pPr>
    </w:p>
    <w:p w14:paraId="5CD2EBC3" w14:textId="77777777" w:rsidR="006213F4" w:rsidRDefault="006213F4" w:rsidP="006213F4">
      <w:pPr>
        <w:autoSpaceDE w:val="0"/>
        <w:autoSpaceDN w:val="0"/>
        <w:adjustRightInd w:val="0"/>
        <w:jc w:val="both"/>
        <w:rPr>
          <w:rFonts w:ascii="Arial" w:hAnsi="Arial" w:cs="Arial"/>
          <w:b/>
          <w:sz w:val="22"/>
          <w:szCs w:val="22"/>
        </w:rPr>
      </w:pPr>
    </w:p>
    <w:p w14:paraId="22AB8B9B" w14:textId="77777777" w:rsidR="006213F4" w:rsidRDefault="006213F4" w:rsidP="006213F4">
      <w:pPr>
        <w:autoSpaceDE w:val="0"/>
        <w:autoSpaceDN w:val="0"/>
        <w:adjustRightInd w:val="0"/>
        <w:jc w:val="both"/>
        <w:rPr>
          <w:rFonts w:ascii="Arial" w:hAnsi="Arial" w:cs="Arial"/>
          <w:b/>
          <w:sz w:val="22"/>
          <w:szCs w:val="22"/>
        </w:rPr>
      </w:pP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60"/>
      </w:tblGrid>
      <w:tr w:rsidR="006213F4" w14:paraId="2A0A68B9" w14:textId="77777777">
        <w:tc>
          <w:tcPr>
            <w:tcW w:w="3034" w:type="dxa"/>
            <w:tcBorders>
              <w:top w:val="single" w:sz="4" w:space="0" w:color="auto"/>
              <w:left w:val="single" w:sz="4" w:space="0" w:color="auto"/>
              <w:bottom w:val="single" w:sz="4" w:space="0" w:color="auto"/>
              <w:right w:val="single" w:sz="4" w:space="0" w:color="auto"/>
            </w:tcBorders>
          </w:tcPr>
          <w:p w14:paraId="2A178523" w14:textId="77777777" w:rsidR="006213F4" w:rsidRDefault="006213F4">
            <w:pPr>
              <w:autoSpaceDE w:val="0"/>
              <w:autoSpaceDN w:val="0"/>
              <w:adjustRightInd w:val="0"/>
              <w:jc w:val="both"/>
              <w:rPr>
                <w:rFonts w:ascii="Arial" w:eastAsia="Calibri" w:hAnsi="Arial" w:cs="Arial"/>
                <w:b/>
                <w:sz w:val="22"/>
                <w:szCs w:val="22"/>
              </w:rPr>
            </w:pPr>
          </w:p>
          <w:p w14:paraId="635B62A9" w14:textId="77777777" w:rsidR="006213F4" w:rsidRDefault="006213F4">
            <w:pPr>
              <w:autoSpaceDE w:val="0"/>
              <w:autoSpaceDN w:val="0"/>
              <w:adjustRightInd w:val="0"/>
              <w:jc w:val="both"/>
              <w:rPr>
                <w:rFonts w:ascii="Arial" w:eastAsia="Calibri" w:hAnsi="Arial" w:cs="Arial"/>
                <w:b/>
                <w:sz w:val="22"/>
                <w:szCs w:val="22"/>
              </w:rPr>
            </w:pPr>
            <w:r>
              <w:rPr>
                <w:rFonts w:ascii="Arial" w:eastAsia="Calibri" w:hAnsi="Arial" w:cs="Arial"/>
                <w:b/>
                <w:sz w:val="22"/>
                <w:szCs w:val="22"/>
              </w:rPr>
              <w:t>Nature of Process</w:t>
            </w:r>
          </w:p>
        </w:tc>
        <w:tc>
          <w:tcPr>
            <w:tcW w:w="3260" w:type="dxa"/>
            <w:tcBorders>
              <w:top w:val="single" w:sz="4" w:space="0" w:color="auto"/>
              <w:left w:val="single" w:sz="4" w:space="0" w:color="auto"/>
              <w:bottom w:val="single" w:sz="4" w:space="0" w:color="auto"/>
              <w:right w:val="single" w:sz="4" w:space="0" w:color="auto"/>
            </w:tcBorders>
            <w:hideMark/>
          </w:tcPr>
          <w:p w14:paraId="43E4CA28" w14:textId="77777777" w:rsidR="006213F4" w:rsidRDefault="006213F4">
            <w:pPr>
              <w:autoSpaceDE w:val="0"/>
              <w:autoSpaceDN w:val="0"/>
              <w:adjustRightInd w:val="0"/>
              <w:jc w:val="both"/>
              <w:rPr>
                <w:rFonts w:ascii="Arial" w:eastAsia="Calibri" w:hAnsi="Arial" w:cs="Arial"/>
                <w:b/>
                <w:sz w:val="22"/>
                <w:szCs w:val="22"/>
              </w:rPr>
            </w:pPr>
            <w:r>
              <w:rPr>
                <w:rFonts w:ascii="Arial" w:eastAsia="Calibri" w:hAnsi="Arial" w:cs="Arial"/>
                <w:b/>
                <w:sz w:val="22"/>
                <w:szCs w:val="22"/>
              </w:rPr>
              <w:t xml:space="preserve"> </w:t>
            </w:r>
          </w:p>
          <w:p w14:paraId="3B2C356D" w14:textId="77777777" w:rsidR="006213F4" w:rsidRDefault="006213F4">
            <w:pPr>
              <w:autoSpaceDE w:val="0"/>
              <w:autoSpaceDN w:val="0"/>
              <w:adjustRightInd w:val="0"/>
              <w:jc w:val="both"/>
              <w:rPr>
                <w:rFonts w:ascii="Arial" w:eastAsia="Calibri" w:hAnsi="Arial" w:cs="Arial"/>
                <w:b/>
                <w:sz w:val="22"/>
                <w:szCs w:val="22"/>
              </w:rPr>
            </w:pPr>
            <w:r>
              <w:rPr>
                <w:rFonts w:ascii="Arial" w:eastAsia="Calibri" w:hAnsi="Arial" w:cs="Arial"/>
                <w:b/>
                <w:sz w:val="22"/>
                <w:szCs w:val="22"/>
              </w:rPr>
              <w:t>Legal Fees 2013-2018</w:t>
            </w:r>
          </w:p>
        </w:tc>
      </w:tr>
      <w:tr w:rsidR="006213F4" w14:paraId="0B20351D" w14:textId="77777777">
        <w:tc>
          <w:tcPr>
            <w:tcW w:w="3034" w:type="dxa"/>
            <w:tcBorders>
              <w:top w:val="single" w:sz="4" w:space="0" w:color="auto"/>
              <w:left w:val="single" w:sz="4" w:space="0" w:color="auto"/>
              <w:bottom w:val="single" w:sz="4" w:space="0" w:color="auto"/>
              <w:right w:val="single" w:sz="4" w:space="0" w:color="auto"/>
            </w:tcBorders>
          </w:tcPr>
          <w:p w14:paraId="6C6037AD" w14:textId="77777777" w:rsidR="006213F4" w:rsidRDefault="006213F4">
            <w:pPr>
              <w:autoSpaceDE w:val="0"/>
              <w:autoSpaceDN w:val="0"/>
              <w:adjustRightInd w:val="0"/>
              <w:jc w:val="both"/>
              <w:rPr>
                <w:rFonts w:ascii="Arial" w:eastAsia="Calibri" w:hAnsi="Arial" w:cs="Arial"/>
                <w:sz w:val="22"/>
                <w:szCs w:val="22"/>
              </w:rPr>
            </w:pPr>
          </w:p>
          <w:p w14:paraId="4244EA13"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Disciplinary Enquiry </w:t>
            </w:r>
          </w:p>
        </w:tc>
        <w:tc>
          <w:tcPr>
            <w:tcW w:w="3260" w:type="dxa"/>
            <w:tcBorders>
              <w:top w:val="single" w:sz="4" w:space="0" w:color="auto"/>
              <w:left w:val="single" w:sz="4" w:space="0" w:color="auto"/>
              <w:bottom w:val="single" w:sz="4" w:space="0" w:color="auto"/>
              <w:right w:val="single" w:sz="4" w:space="0" w:color="auto"/>
            </w:tcBorders>
          </w:tcPr>
          <w:p w14:paraId="68D4A90D" w14:textId="77777777" w:rsidR="006213F4" w:rsidRDefault="006213F4">
            <w:pPr>
              <w:autoSpaceDE w:val="0"/>
              <w:autoSpaceDN w:val="0"/>
              <w:adjustRightInd w:val="0"/>
              <w:jc w:val="both"/>
              <w:rPr>
                <w:rFonts w:ascii="Arial" w:eastAsia="Calibri" w:hAnsi="Arial" w:cs="Arial"/>
                <w:sz w:val="22"/>
                <w:szCs w:val="22"/>
              </w:rPr>
            </w:pPr>
          </w:p>
          <w:p w14:paraId="416642DF"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R 1  299  932.99</w:t>
            </w:r>
          </w:p>
        </w:tc>
      </w:tr>
      <w:tr w:rsidR="006213F4" w14:paraId="14E2ACE2" w14:textId="77777777">
        <w:tc>
          <w:tcPr>
            <w:tcW w:w="3034" w:type="dxa"/>
            <w:tcBorders>
              <w:top w:val="single" w:sz="4" w:space="0" w:color="auto"/>
              <w:left w:val="single" w:sz="4" w:space="0" w:color="auto"/>
              <w:bottom w:val="single" w:sz="4" w:space="0" w:color="auto"/>
              <w:right w:val="single" w:sz="4" w:space="0" w:color="auto"/>
            </w:tcBorders>
          </w:tcPr>
          <w:p w14:paraId="6DA253AD" w14:textId="77777777" w:rsidR="006213F4" w:rsidRDefault="006213F4">
            <w:pPr>
              <w:autoSpaceDE w:val="0"/>
              <w:autoSpaceDN w:val="0"/>
              <w:adjustRightInd w:val="0"/>
              <w:jc w:val="both"/>
              <w:rPr>
                <w:rFonts w:ascii="Arial" w:eastAsia="Calibri" w:hAnsi="Arial" w:cs="Arial"/>
                <w:sz w:val="22"/>
                <w:szCs w:val="22"/>
              </w:rPr>
            </w:pPr>
          </w:p>
          <w:p w14:paraId="07711241"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CCMA</w:t>
            </w:r>
          </w:p>
        </w:tc>
        <w:tc>
          <w:tcPr>
            <w:tcW w:w="3260" w:type="dxa"/>
            <w:tcBorders>
              <w:top w:val="single" w:sz="4" w:space="0" w:color="auto"/>
              <w:left w:val="single" w:sz="4" w:space="0" w:color="auto"/>
              <w:bottom w:val="single" w:sz="4" w:space="0" w:color="auto"/>
              <w:right w:val="single" w:sz="4" w:space="0" w:color="auto"/>
            </w:tcBorders>
          </w:tcPr>
          <w:p w14:paraId="17D60B93" w14:textId="77777777" w:rsidR="006213F4" w:rsidRDefault="006213F4">
            <w:pPr>
              <w:autoSpaceDE w:val="0"/>
              <w:autoSpaceDN w:val="0"/>
              <w:adjustRightInd w:val="0"/>
              <w:jc w:val="both"/>
              <w:rPr>
                <w:rFonts w:ascii="Arial" w:eastAsia="Calibri" w:hAnsi="Arial" w:cs="Arial"/>
                <w:sz w:val="22"/>
                <w:szCs w:val="22"/>
              </w:rPr>
            </w:pPr>
          </w:p>
          <w:p w14:paraId="0986D694"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R 1  179 156.75</w:t>
            </w:r>
          </w:p>
        </w:tc>
      </w:tr>
      <w:tr w:rsidR="006213F4" w14:paraId="12F83A1F" w14:textId="77777777">
        <w:tc>
          <w:tcPr>
            <w:tcW w:w="3034" w:type="dxa"/>
            <w:tcBorders>
              <w:top w:val="single" w:sz="4" w:space="0" w:color="auto"/>
              <w:left w:val="single" w:sz="4" w:space="0" w:color="auto"/>
              <w:bottom w:val="single" w:sz="4" w:space="0" w:color="auto"/>
              <w:right w:val="single" w:sz="4" w:space="0" w:color="auto"/>
            </w:tcBorders>
          </w:tcPr>
          <w:p w14:paraId="570F07A8" w14:textId="77777777" w:rsidR="006213F4" w:rsidRDefault="006213F4">
            <w:pPr>
              <w:autoSpaceDE w:val="0"/>
              <w:autoSpaceDN w:val="0"/>
              <w:adjustRightInd w:val="0"/>
              <w:jc w:val="both"/>
              <w:rPr>
                <w:rFonts w:ascii="Arial" w:eastAsia="Calibri" w:hAnsi="Arial" w:cs="Arial"/>
                <w:sz w:val="22"/>
                <w:szCs w:val="22"/>
              </w:rPr>
            </w:pPr>
          </w:p>
          <w:p w14:paraId="76A5A2A7"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Labour Court </w:t>
            </w:r>
          </w:p>
        </w:tc>
        <w:tc>
          <w:tcPr>
            <w:tcW w:w="3260" w:type="dxa"/>
            <w:tcBorders>
              <w:top w:val="single" w:sz="4" w:space="0" w:color="auto"/>
              <w:left w:val="single" w:sz="4" w:space="0" w:color="auto"/>
              <w:bottom w:val="single" w:sz="4" w:space="0" w:color="auto"/>
              <w:right w:val="single" w:sz="4" w:space="0" w:color="auto"/>
            </w:tcBorders>
          </w:tcPr>
          <w:p w14:paraId="4B5DCCB7" w14:textId="77777777" w:rsidR="006213F4" w:rsidRDefault="006213F4">
            <w:pPr>
              <w:autoSpaceDE w:val="0"/>
              <w:autoSpaceDN w:val="0"/>
              <w:adjustRightInd w:val="0"/>
              <w:jc w:val="both"/>
              <w:rPr>
                <w:rFonts w:ascii="Arial" w:eastAsia="Calibri" w:hAnsi="Arial" w:cs="Arial"/>
                <w:sz w:val="22"/>
                <w:szCs w:val="22"/>
              </w:rPr>
            </w:pPr>
          </w:p>
          <w:p w14:paraId="68835F9F"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R 9  565 097 .10</w:t>
            </w:r>
          </w:p>
        </w:tc>
      </w:tr>
      <w:tr w:rsidR="006213F4" w14:paraId="3E3C1C90" w14:textId="77777777">
        <w:tc>
          <w:tcPr>
            <w:tcW w:w="3034" w:type="dxa"/>
            <w:tcBorders>
              <w:top w:val="single" w:sz="4" w:space="0" w:color="auto"/>
              <w:left w:val="single" w:sz="4" w:space="0" w:color="auto"/>
              <w:bottom w:val="single" w:sz="4" w:space="0" w:color="auto"/>
              <w:right w:val="single" w:sz="4" w:space="0" w:color="auto"/>
            </w:tcBorders>
          </w:tcPr>
          <w:p w14:paraId="57DA6531" w14:textId="77777777" w:rsidR="006213F4" w:rsidRDefault="006213F4">
            <w:pPr>
              <w:autoSpaceDE w:val="0"/>
              <w:autoSpaceDN w:val="0"/>
              <w:adjustRightInd w:val="0"/>
              <w:jc w:val="both"/>
              <w:rPr>
                <w:rFonts w:ascii="Arial" w:eastAsia="Calibri" w:hAnsi="Arial" w:cs="Arial"/>
                <w:sz w:val="22"/>
                <w:szCs w:val="22"/>
              </w:rPr>
            </w:pPr>
          </w:p>
          <w:p w14:paraId="7068EFE6"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Labour Appeal Court </w:t>
            </w:r>
          </w:p>
        </w:tc>
        <w:tc>
          <w:tcPr>
            <w:tcW w:w="3260" w:type="dxa"/>
            <w:tcBorders>
              <w:top w:val="single" w:sz="4" w:space="0" w:color="auto"/>
              <w:left w:val="single" w:sz="4" w:space="0" w:color="auto"/>
              <w:bottom w:val="single" w:sz="4" w:space="0" w:color="auto"/>
              <w:right w:val="single" w:sz="4" w:space="0" w:color="auto"/>
            </w:tcBorders>
          </w:tcPr>
          <w:p w14:paraId="04C8485D" w14:textId="77777777" w:rsidR="006213F4" w:rsidRDefault="006213F4">
            <w:pPr>
              <w:autoSpaceDE w:val="0"/>
              <w:autoSpaceDN w:val="0"/>
              <w:adjustRightInd w:val="0"/>
              <w:jc w:val="both"/>
              <w:rPr>
                <w:rFonts w:ascii="Arial" w:eastAsia="Calibri" w:hAnsi="Arial" w:cs="Arial"/>
                <w:sz w:val="22"/>
                <w:szCs w:val="22"/>
              </w:rPr>
            </w:pPr>
          </w:p>
          <w:p w14:paraId="128CCA5D"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R     770 000.65</w:t>
            </w:r>
          </w:p>
        </w:tc>
      </w:tr>
      <w:tr w:rsidR="006213F4" w14:paraId="2A002B91" w14:textId="77777777">
        <w:tc>
          <w:tcPr>
            <w:tcW w:w="3034" w:type="dxa"/>
            <w:tcBorders>
              <w:top w:val="single" w:sz="4" w:space="0" w:color="auto"/>
              <w:left w:val="single" w:sz="4" w:space="0" w:color="auto"/>
              <w:bottom w:val="single" w:sz="4" w:space="0" w:color="auto"/>
              <w:right w:val="single" w:sz="4" w:space="0" w:color="auto"/>
            </w:tcBorders>
            <w:hideMark/>
          </w:tcPr>
          <w:p w14:paraId="2320A4CB"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 </w:t>
            </w:r>
          </w:p>
          <w:p w14:paraId="365EC97A"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TOTAL </w:t>
            </w:r>
          </w:p>
        </w:tc>
        <w:tc>
          <w:tcPr>
            <w:tcW w:w="3260" w:type="dxa"/>
            <w:tcBorders>
              <w:top w:val="single" w:sz="4" w:space="0" w:color="auto"/>
              <w:left w:val="single" w:sz="4" w:space="0" w:color="auto"/>
              <w:bottom w:val="single" w:sz="4" w:space="0" w:color="auto"/>
              <w:right w:val="single" w:sz="4" w:space="0" w:color="auto"/>
            </w:tcBorders>
          </w:tcPr>
          <w:p w14:paraId="6D641CF7" w14:textId="77777777" w:rsidR="006213F4" w:rsidRDefault="006213F4">
            <w:pPr>
              <w:autoSpaceDE w:val="0"/>
              <w:autoSpaceDN w:val="0"/>
              <w:adjustRightInd w:val="0"/>
              <w:jc w:val="both"/>
              <w:rPr>
                <w:rFonts w:ascii="Arial" w:eastAsia="Calibri" w:hAnsi="Arial" w:cs="Arial"/>
                <w:sz w:val="22"/>
                <w:szCs w:val="22"/>
              </w:rPr>
            </w:pPr>
          </w:p>
          <w:p w14:paraId="34B83328" w14:textId="77777777" w:rsidR="006213F4" w:rsidRDefault="006213F4">
            <w:pPr>
              <w:autoSpaceDE w:val="0"/>
              <w:autoSpaceDN w:val="0"/>
              <w:adjustRightInd w:val="0"/>
              <w:jc w:val="both"/>
              <w:rPr>
                <w:rFonts w:ascii="Arial" w:eastAsia="Calibri" w:hAnsi="Arial" w:cs="Arial"/>
                <w:sz w:val="22"/>
                <w:szCs w:val="22"/>
              </w:rPr>
            </w:pPr>
            <w:r>
              <w:rPr>
                <w:rFonts w:ascii="Arial" w:eastAsia="Calibri" w:hAnsi="Arial" w:cs="Arial"/>
                <w:sz w:val="22"/>
                <w:szCs w:val="22"/>
              </w:rPr>
              <w:t>R 10  214 321.51</w:t>
            </w:r>
          </w:p>
          <w:p w14:paraId="198F5016" w14:textId="77777777" w:rsidR="006213F4" w:rsidRDefault="006213F4">
            <w:pPr>
              <w:autoSpaceDE w:val="0"/>
              <w:autoSpaceDN w:val="0"/>
              <w:adjustRightInd w:val="0"/>
              <w:jc w:val="both"/>
              <w:rPr>
                <w:rFonts w:ascii="Arial" w:eastAsia="Calibri" w:hAnsi="Arial" w:cs="Arial"/>
                <w:sz w:val="22"/>
                <w:szCs w:val="22"/>
              </w:rPr>
            </w:pPr>
          </w:p>
        </w:tc>
      </w:tr>
    </w:tbl>
    <w:p w14:paraId="63942FC4" w14:textId="77777777" w:rsidR="006213F4" w:rsidRDefault="006213F4" w:rsidP="006213F4">
      <w:pPr>
        <w:autoSpaceDE w:val="0"/>
        <w:autoSpaceDN w:val="0"/>
        <w:adjustRightInd w:val="0"/>
        <w:jc w:val="both"/>
        <w:rPr>
          <w:rFonts w:ascii="Arial" w:hAnsi="Arial" w:cs="Arial"/>
          <w:sz w:val="22"/>
          <w:szCs w:val="22"/>
        </w:rPr>
      </w:pPr>
    </w:p>
    <w:p w14:paraId="46F96717" w14:textId="77777777" w:rsidR="006213F4" w:rsidRDefault="006213F4" w:rsidP="006213F4">
      <w:pPr>
        <w:spacing w:before="100" w:beforeAutospacing="1" w:after="100" w:afterAutospacing="1"/>
        <w:jc w:val="both"/>
        <w:rPr>
          <w:rFonts w:ascii="Arial" w:hAnsi="Arial" w:cs="Arial"/>
          <w:b/>
          <w:color w:val="000000"/>
          <w:sz w:val="22"/>
          <w:szCs w:val="22"/>
          <w:lang w:val="en-ZA" w:eastAsia="en-ZA"/>
        </w:rPr>
      </w:pPr>
      <w:r>
        <w:rPr>
          <w:rFonts w:ascii="Arial" w:hAnsi="Arial" w:cs="Arial"/>
          <w:b/>
          <w:sz w:val="22"/>
          <w:szCs w:val="22"/>
        </w:rPr>
        <w:t xml:space="preserve"> Dismissal cases for the past five years</w:t>
      </w:r>
    </w:p>
    <w:p w14:paraId="68F4C4FB" w14:textId="77777777" w:rsidR="006213F4" w:rsidRDefault="006213F4" w:rsidP="006213F4">
      <w:pPr>
        <w:spacing w:before="100" w:beforeAutospacing="1" w:after="100" w:afterAutospacing="1"/>
        <w:jc w:val="both"/>
        <w:outlineLvl w:val="0"/>
        <w:rPr>
          <w:rFonts w:ascii="Arial" w:hAnsi="Arial" w:cs="Arial"/>
          <w:color w:val="000000"/>
          <w:sz w:val="22"/>
          <w:szCs w:val="22"/>
          <w:lang w:val="en-ZA" w:eastAsia="en-ZA"/>
        </w:rPr>
      </w:pPr>
      <w:r>
        <w:rPr>
          <w:rFonts w:ascii="Arial" w:hAnsi="Arial" w:cs="Arial"/>
          <w:color w:val="000000"/>
          <w:sz w:val="22"/>
          <w:szCs w:val="22"/>
          <w:lang w:val="en-ZA" w:eastAsia="en-ZA"/>
        </w:rPr>
        <w:t xml:space="preserve">In the past five </w:t>
      </w:r>
      <w:proofErr w:type="gramStart"/>
      <w:r>
        <w:rPr>
          <w:rFonts w:ascii="Arial" w:hAnsi="Arial" w:cs="Arial"/>
          <w:color w:val="000000"/>
          <w:sz w:val="22"/>
          <w:szCs w:val="22"/>
          <w:lang w:val="en-ZA" w:eastAsia="en-ZA"/>
        </w:rPr>
        <w:t>years</w:t>
      </w:r>
      <w:proofErr w:type="gramEnd"/>
      <w:r>
        <w:rPr>
          <w:rFonts w:ascii="Arial" w:hAnsi="Arial" w:cs="Arial"/>
          <w:color w:val="000000"/>
          <w:sz w:val="22"/>
          <w:szCs w:val="22"/>
          <w:lang w:val="en-ZA" w:eastAsia="en-ZA"/>
        </w:rPr>
        <w:t xml:space="preserve"> </w:t>
      </w:r>
      <w:proofErr w:type="spellStart"/>
      <w:r>
        <w:rPr>
          <w:rFonts w:ascii="Arial" w:hAnsi="Arial" w:cs="Arial"/>
          <w:color w:val="000000"/>
          <w:sz w:val="22"/>
          <w:szCs w:val="22"/>
          <w:lang w:val="en-ZA" w:eastAsia="en-ZA"/>
        </w:rPr>
        <w:t>Armscor</w:t>
      </w:r>
      <w:proofErr w:type="spellEnd"/>
      <w:r>
        <w:rPr>
          <w:rFonts w:ascii="Arial" w:hAnsi="Arial" w:cs="Arial"/>
          <w:color w:val="000000"/>
          <w:sz w:val="22"/>
          <w:szCs w:val="22"/>
          <w:lang w:val="en-ZA" w:eastAsia="en-ZA"/>
        </w:rPr>
        <w:t xml:space="preserve"> has had an average of 5.8 dismissal cases per annum based on the following categories of misconduct</w:t>
      </w:r>
      <w:r>
        <w:rPr>
          <w:rFonts w:ascii="Arial" w:hAnsi="Arial" w:cs="Arial"/>
          <w:b/>
          <w:color w:val="000000"/>
          <w:sz w:val="22"/>
          <w:szCs w:val="22"/>
          <w:lang w:val="en-ZA" w:eastAsia="en-ZA"/>
        </w:rPr>
        <w:t>.</w:t>
      </w:r>
      <w:r>
        <w:rPr>
          <w:rFonts w:ascii="Arial" w:hAnsi="Arial" w:cs="Arial"/>
          <w:sz w:val="22"/>
          <w:szCs w:val="22"/>
        </w:rPr>
        <w:t xml:space="preserve">  It is worth noting however that s</w:t>
      </w:r>
      <w:proofErr w:type="spellStart"/>
      <w:r>
        <w:rPr>
          <w:rFonts w:ascii="Arial" w:hAnsi="Arial" w:cs="Arial"/>
          <w:color w:val="000000"/>
          <w:sz w:val="22"/>
          <w:szCs w:val="22"/>
          <w:lang w:val="en-ZA" w:eastAsia="en-ZA"/>
        </w:rPr>
        <w:t>ome</w:t>
      </w:r>
      <w:proofErr w:type="spellEnd"/>
      <w:r>
        <w:rPr>
          <w:rFonts w:ascii="Arial" w:hAnsi="Arial" w:cs="Arial"/>
          <w:color w:val="000000"/>
          <w:sz w:val="22"/>
          <w:szCs w:val="22"/>
          <w:lang w:val="en-ZA" w:eastAsia="en-ZA"/>
        </w:rPr>
        <w:t xml:space="preserve"> employees resigned before their cases could be concluded and are thus not part of the below statistics. The Occupational Categories of the dismissed employees are as follows</w:t>
      </w:r>
    </w:p>
    <w:p w14:paraId="1135B30B" w14:textId="77777777" w:rsidR="006213F4" w:rsidRDefault="006213F4" w:rsidP="006213F4">
      <w:pPr>
        <w:spacing w:before="100" w:beforeAutospacing="1" w:after="100" w:afterAutospacing="1"/>
        <w:jc w:val="both"/>
        <w:outlineLvl w:val="0"/>
        <w:rPr>
          <w:rFonts w:ascii="Arial" w:hAnsi="Arial" w:cs="Arial"/>
          <w:color w:val="000000"/>
          <w:sz w:val="22"/>
          <w:szCs w:val="22"/>
          <w:lang w:val="en-ZA" w:eastAsia="en-ZA"/>
        </w:rPr>
      </w:pPr>
      <w:r>
        <w:rPr>
          <w:rFonts w:ascii="Arial" w:hAnsi="Arial" w:cs="Arial"/>
          <w:color w:val="000000"/>
          <w:sz w:val="22"/>
          <w:szCs w:val="22"/>
          <w:lang w:val="en-ZA" w:eastAsia="en-ZA"/>
        </w:rPr>
        <w:t xml:space="preserve"> Semi-skilled </w:t>
      </w:r>
      <w:proofErr w:type="gramStart"/>
      <w:r>
        <w:rPr>
          <w:rFonts w:ascii="Arial" w:hAnsi="Arial" w:cs="Arial"/>
          <w:color w:val="000000"/>
          <w:sz w:val="22"/>
          <w:szCs w:val="22"/>
          <w:lang w:val="en-ZA" w:eastAsia="en-ZA"/>
        </w:rPr>
        <w:t>8</w:t>
      </w:r>
      <w:proofErr w:type="gramEnd"/>
    </w:p>
    <w:p w14:paraId="54226903" w14:textId="77777777" w:rsidR="006213F4" w:rsidRDefault="006213F4" w:rsidP="006213F4">
      <w:pPr>
        <w:spacing w:before="100" w:beforeAutospacing="1" w:after="100" w:afterAutospacing="1"/>
        <w:jc w:val="both"/>
        <w:outlineLvl w:val="0"/>
        <w:rPr>
          <w:rFonts w:ascii="Arial" w:hAnsi="Arial" w:cs="Arial"/>
          <w:color w:val="000000"/>
          <w:sz w:val="22"/>
          <w:szCs w:val="22"/>
          <w:lang w:val="en-ZA" w:eastAsia="en-ZA"/>
        </w:rPr>
      </w:pPr>
      <w:r>
        <w:rPr>
          <w:rFonts w:ascii="Arial" w:hAnsi="Arial" w:cs="Arial"/>
          <w:color w:val="000000"/>
          <w:sz w:val="22"/>
          <w:szCs w:val="22"/>
          <w:lang w:val="en-ZA" w:eastAsia="en-ZA"/>
        </w:rPr>
        <w:t xml:space="preserve">Professionally Qualified </w:t>
      </w:r>
      <w:proofErr w:type="gramStart"/>
      <w:r>
        <w:rPr>
          <w:rFonts w:ascii="Arial" w:hAnsi="Arial" w:cs="Arial"/>
          <w:color w:val="000000"/>
          <w:sz w:val="22"/>
          <w:szCs w:val="22"/>
          <w:lang w:val="en-ZA" w:eastAsia="en-ZA"/>
        </w:rPr>
        <w:t>5</w:t>
      </w:r>
      <w:proofErr w:type="gramEnd"/>
    </w:p>
    <w:p w14:paraId="472384E3" w14:textId="77777777" w:rsidR="006213F4" w:rsidRDefault="006213F4" w:rsidP="006213F4">
      <w:pPr>
        <w:spacing w:before="100" w:beforeAutospacing="1" w:after="100" w:afterAutospacing="1"/>
        <w:jc w:val="both"/>
        <w:outlineLvl w:val="0"/>
        <w:rPr>
          <w:rFonts w:ascii="Arial" w:hAnsi="Arial" w:cs="Arial"/>
          <w:color w:val="000000"/>
          <w:sz w:val="22"/>
          <w:szCs w:val="22"/>
          <w:lang w:val="en-ZA" w:eastAsia="en-ZA"/>
        </w:rPr>
      </w:pPr>
      <w:r>
        <w:rPr>
          <w:rFonts w:ascii="Arial" w:hAnsi="Arial" w:cs="Arial"/>
          <w:color w:val="000000"/>
          <w:sz w:val="22"/>
          <w:szCs w:val="22"/>
          <w:lang w:val="en-ZA" w:eastAsia="en-ZA"/>
        </w:rPr>
        <w:t>Unskilled 11</w:t>
      </w:r>
    </w:p>
    <w:p w14:paraId="38ADC86A" w14:textId="77777777" w:rsidR="006213F4" w:rsidRDefault="006213F4" w:rsidP="006213F4">
      <w:pPr>
        <w:spacing w:before="100" w:beforeAutospacing="1" w:after="100" w:afterAutospacing="1"/>
        <w:jc w:val="both"/>
        <w:outlineLvl w:val="0"/>
        <w:rPr>
          <w:rFonts w:ascii="Arial" w:hAnsi="Arial" w:cs="Arial"/>
          <w:color w:val="000000"/>
          <w:sz w:val="22"/>
          <w:szCs w:val="22"/>
          <w:lang w:val="en-ZA" w:eastAsia="en-ZA"/>
        </w:rPr>
      </w:pPr>
      <w:r>
        <w:rPr>
          <w:rFonts w:ascii="Arial" w:hAnsi="Arial" w:cs="Arial"/>
          <w:color w:val="000000"/>
          <w:sz w:val="22"/>
          <w:szCs w:val="22"/>
          <w:lang w:val="en-ZA" w:eastAsia="en-ZA"/>
        </w:rPr>
        <w:t xml:space="preserve">Skilled and Technical </w:t>
      </w:r>
      <w:proofErr w:type="gramStart"/>
      <w:r>
        <w:rPr>
          <w:rFonts w:ascii="Arial" w:hAnsi="Arial" w:cs="Arial"/>
          <w:color w:val="000000"/>
          <w:sz w:val="22"/>
          <w:szCs w:val="22"/>
          <w:lang w:val="en-ZA" w:eastAsia="en-ZA"/>
        </w:rPr>
        <w:t>2</w:t>
      </w:r>
      <w:proofErr w:type="gramEnd"/>
    </w:p>
    <w:p w14:paraId="7DEE5D13" w14:textId="77777777" w:rsidR="006213F4" w:rsidRDefault="006213F4" w:rsidP="006213F4">
      <w:pPr>
        <w:spacing w:before="100" w:beforeAutospacing="1" w:after="100" w:afterAutospacing="1"/>
        <w:jc w:val="both"/>
        <w:outlineLvl w:val="0"/>
        <w:rPr>
          <w:rFonts w:ascii="Arial" w:hAnsi="Arial" w:cs="Arial"/>
          <w:color w:val="000000"/>
          <w:sz w:val="22"/>
          <w:szCs w:val="22"/>
          <w:lang w:val="en-ZA" w:eastAsia="en-ZA"/>
        </w:rPr>
      </w:pPr>
      <w:r>
        <w:rPr>
          <w:rFonts w:ascii="Arial" w:hAnsi="Arial" w:cs="Arial"/>
          <w:color w:val="000000"/>
          <w:sz w:val="22"/>
          <w:szCs w:val="22"/>
          <w:lang w:val="en-ZA" w:eastAsia="en-ZA"/>
        </w:rPr>
        <w:t>Senior Management 1</w:t>
      </w:r>
    </w:p>
    <w:tbl>
      <w:tblPr>
        <w:tblpPr w:leftFromText="180" w:rightFromText="180" w:vertAnchor="text" w:horzAnchor="margin" w:tblpY="4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48"/>
        <w:gridCol w:w="3063"/>
        <w:gridCol w:w="1698"/>
        <w:gridCol w:w="2129"/>
      </w:tblGrid>
      <w:tr w:rsidR="006213F4" w14:paraId="1BA42D53" w14:textId="77777777" w:rsidTr="00CF7142">
        <w:tc>
          <w:tcPr>
            <w:tcW w:w="2376" w:type="dxa"/>
            <w:tcBorders>
              <w:top w:val="single" w:sz="4" w:space="0" w:color="auto"/>
              <w:left w:val="single" w:sz="4" w:space="0" w:color="auto"/>
              <w:bottom w:val="single" w:sz="4" w:space="0" w:color="auto"/>
              <w:right w:val="single" w:sz="4" w:space="0" w:color="auto"/>
            </w:tcBorders>
            <w:hideMark/>
          </w:tcPr>
          <w:p w14:paraId="3C75A88D" w14:textId="77777777" w:rsidR="006213F4" w:rsidRDefault="006213F4">
            <w:pPr>
              <w:rPr>
                <w:rFonts w:ascii="Arial" w:eastAsia="Calibri" w:hAnsi="Arial" w:cs="Arial"/>
                <w:b/>
                <w:sz w:val="18"/>
                <w:szCs w:val="18"/>
              </w:rPr>
            </w:pPr>
            <w:r>
              <w:rPr>
                <w:rFonts w:ascii="Arial" w:eastAsia="Calibri" w:hAnsi="Arial" w:cs="Arial"/>
                <w:b/>
                <w:sz w:val="18"/>
                <w:szCs w:val="18"/>
              </w:rPr>
              <w:t>Area</w:t>
            </w:r>
          </w:p>
        </w:tc>
        <w:tc>
          <w:tcPr>
            <w:tcW w:w="1048" w:type="dxa"/>
            <w:tcBorders>
              <w:top w:val="single" w:sz="4" w:space="0" w:color="auto"/>
              <w:left w:val="single" w:sz="4" w:space="0" w:color="auto"/>
              <w:bottom w:val="single" w:sz="4" w:space="0" w:color="auto"/>
              <w:right w:val="single" w:sz="4" w:space="0" w:color="auto"/>
            </w:tcBorders>
            <w:hideMark/>
          </w:tcPr>
          <w:p w14:paraId="08CFEC70" w14:textId="77777777" w:rsidR="006213F4" w:rsidRDefault="006213F4">
            <w:pPr>
              <w:rPr>
                <w:rFonts w:ascii="Arial" w:eastAsia="Calibri" w:hAnsi="Arial" w:cs="Arial"/>
                <w:b/>
                <w:sz w:val="18"/>
                <w:szCs w:val="18"/>
              </w:rPr>
            </w:pPr>
            <w:r>
              <w:rPr>
                <w:rFonts w:ascii="Arial" w:eastAsia="Calibri" w:hAnsi="Arial" w:cs="Arial"/>
                <w:b/>
                <w:sz w:val="18"/>
                <w:szCs w:val="18"/>
              </w:rPr>
              <w:t>Number of Cases</w:t>
            </w:r>
          </w:p>
        </w:tc>
        <w:tc>
          <w:tcPr>
            <w:tcW w:w="3063" w:type="dxa"/>
            <w:tcBorders>
              <w:top w:val="single" w:sz="4" w:space="0" w:color="auto"/>
              <w:left w:val="single" w:sz="4" w:space="0" w:color="auto"/>
              <w:bottom w:val="single" w:sz="4" w:space="0" w:color="auto"/>
              <w:right w:val="single" w:sz="4" w:space="0" w:color="auto"/>
            </w:tcBorders>
            <w:hideMark/>
          </w:tcPr>
          <w:p w14:paraId="2BAE358B" w14:textId="77777777" w:rsidR="006213F4" w:rsidRDefault="006213F4">
            <w:pPr>
              <w:rPr>
                <w:rFonts w:ascii="Arial" w:eastAsia="Calibri" w:hAnsi="Arial" w:cs="Arial"/>
                <w:b/>
                <w:sz w:val="18"/>
                <w:szCs w:val="18"/>
              </w:rPr>
            </w:pPr>
            <w:r>
              <w:rPr>
                <w:rFonts w:ascii="Arial" w:eastAsia="Calibri" w:hAnsi="Arial" w:cs="Arial"/>
                <w:b/>
                <w:sz w:val="18"/>
                <w:szCs w:val="18"/>
              </w:rPr>
              <w:t>Nature of the offence</w:t>
            </w:r>
          </w:p>
        </w:tc>
        <w:tc>
          <w:tcPr>
            <w:tcW w:w="1698" w:type="dxa"/>
            <w:tcBorders>
              <w:top w:val="single" w:sz="4" w:space="0" w:color="auto"/>
              <w:left w:val="single" w:sz="4" w:space="0" w:color="auto"/>
              <w:bottom w:val="single" w:sz="4" w:space="0" w:color="auto"/>
              <w:right w:val="single" w:sz="4" w:space="0" w:color="auto"/>
            </w:tcBorders>
            <w:hideMark/>
          </w:tcPr>
          <w:p w14:paraId="5548D975" w14:textId="77777777" w:rsidR="006213F4" w:rsidRDefault="006213F4">
            <w:pPr>
              <w:rPr>
                <w:rFonts w:ascii="Arial" w:eastAsia="Calibri" w:hAnsi="Arial" w:cs="Arial"/>
                <w:b/>
                <w:sz w:val="18"/>
                <w:szCs w:val="18"/>
              </w:rPr>
            </w:pPr>
            <w:r>
              <w:rPr>
                <w:rFonts w:ascii="Arial" w:eastAsia="Calibri" w:hAnsi="Arial" w:cs="Arial"/>
                <w:b/>
                <w:sz w:val="18"/>
                <w:szCs w:val="18"/>
              </w:rPr>
              <w:t>CCMA Outcome</w:t>
            </w:r>
          </w:p>
        </w:tc>
        <w:tc>
          <w:tcPr>
            <w:tcW w:w="2129" w:type="dxa"/>
            <w:tcBorders>
              <w:top w:val="single" w:sz="4" w:space="0" w:color="auto"/>
              <w:left w:val="single" w:sz="4" w:space="0" w:color="auto"/>
              <w:bottom w:val="single" w:sz="4" w:space="0" w:color="auto"/>
              <w:right w:val="single" w:sz="4" w:space="0" w:color="auto"/>
            </w:tcBorders>
            <w:hideMark/>
          </w:tcPr>
          <w:p w14:paraId="66CB2DAD" w14:textId="77777777" w:rsidR="006213F4" w:rsidRDefault="006213F4">
            <w:pPr>
              <w:rPr>
                <w:rFonts w:ascii="Arial" w:eastAsia="Calibri" w:hAnsi="Arial" w:cs="Arial"/>
                <w:b/>
                <w:sz w:val="18"/>
                <w:szCs w:val="18"/>
              </w:rPr>
            </w:pPr>
            <w:r>
              <w:rPr>
                <w:rFonts w:ascii="Arial" w:eastAsia="Calibri" w:hAnsi="Arial" w:cs="Arial"/>
                <w:b/>
                <w:sz w:val="18"/>
                <w:szCs w:val="18"/>
              </w:rPr>
              <w:t>Labour Court Outcome</w:t>
            </w:r>
          </w:p>
        </w:tc>
      </w:tr>
      <w:tr w:rsidR="006213F4" w14:paraId="1C2392E0" w14:textId="77777777" w:rsidTr="00CF7142">
        <w:tc>
          <w:tcPr>
            <w:tcW w:w="2376" w:type="dxa"/>
            <w:tcBorders>
              <w:top w:val="single" w:sz="4" w:space="0" w:color="auto"/>
              <w:left w:val="single" w:sz="4" w:space="0" w:color="auto"/>
              <w:bottom w:val="single" w:sz="4" w:space="0" w:color="auto"/>
              <w:right w:val="single" w:sz="4" w:space="0" w:color="auto"/>
            </w:tcBorders>
            <w:hideMark/>
          </w:tcPr>
          <w:p w14:paraId="046B9D13" w14:textId="77777777" w:rsidR="006213F4" w:rsidRDefault="006213F4">
            <w:pPr>
              <w:rPr>
                <w:rFonts w:ascii="Arial" w:eastAsia="Calibri" w:hAnsi="Arial" w:cs="Arial"/>
                <w:b/>
                <w:sz w:val="18"/>
                <w:szCs w:val="18"/>
              </w:rPr>
            </w:pPr>
            <w:r>
              <w:rPr>
                <w:rFonts w:ascii="Arial" w:eastAsia="Calibri" w:hAnsi="Arial" w:cs="Arial"/>
                <w:b/>
                <w:sz w:val="18"/>
                <w:szCs w:val="18"/>
              </w:rPr>
              <w:t xml:space="preserve"> </w:t>
            </w:r>
            <w:proofErr w:type="spellStart"/>
            <w:r>
              <w:rPr>
                <w:rFonts w:ascii="Arial" w:eastAsia="Calibri" w:hAnsi="Arial" w:cs="Arial"/>
                <w:b/>
                <w:sz w:val="18"/>
                <w:szCs w:val="18"/>
              </w:rPr>
              <w:t>Armscor</w:t>
            </w:r>
            <w:proofErr w:type="spellEnd"/>
            <w:r>
              <w:rPr>
                <w:rFonts w:ascii="Arial" w:eastAsia="Calibri" w:hAnsi="Arial" w:cs="Arial"/>
                <w:b/>
                <w:sz w:val="18"/>
                <w:szCs w:val="18"/>
              </w:rPr>
              <w:t xml:space="preserve"> Head Office </w:t>
            </w:r>
          </w:p>
          <w:p w14:paraId="2F75A62A" w14:textId="77777777" w:rsidR="006213F4" w:rsidRDefault="006213F4">
            <w:pPr>
              <w:rPr>
                <w:rFonts w:ascii="Arial" w:eastAsia="Calibri" w:hAnsi="Arial" w:cs="Arial"/>
                <w:sz w:val="18"/>
                <w:szCs w:val="18"/>
              </w:rPr>
            </w:pPr>
            <w:r>
              <w:rPr>
                <w:rFonts w:ascii="Arial" w:eastAsia="Calibri" w:hAnsi="Arial" w:cs="Arial"/>
                <w:b/>
                <w:sz w:val="18"/>
                <w:szCs w:val="18"/>
              </w:rPr>
              <w:t>( Pretoria)</w:t>
            </w:r>
          </w:p>
        </w:tc>
        <w:tc>
          <w:tcPr>
            <w:tcW w:w="1048" w:type="dxa"/>
            <w:tcBorders>
              <w:top w:val="single" w:sz="4" w:space="0" w:color="auto"/>
              <w:left w:val="single" w:sz="4" w:space="0" w:color="auto"/>
              <w:bottom w:val="single" w:sz="4" w:space="0" w:color="auto"/>
              <w:right w:val="single" w:sz="4" w:space="0" w:color="auto"/>
            </w:tcBorders>
          </w:tcPr>
          <w:p w14:paraId="4F745EF1" w14:textId="77777777" w:rsidR="006213F4" w:rsidRDefault="006213F4">
            <w:pPr>
              <w:rPr>
                <w:rFonts w:ascii="Arial" w:eastAsia="Calibri" w:hAnsi="Arial" w:cs="Arial"/>
                <w:sz w:val="18"/>
                <w:szCs w:val="18"/>
              </w:rPr>
            </w:pPr>
          </w:p>
          <w:p w14:paraId="3E6B1A8B" w14:textId="77777777" w:rsidR="006213F4" w:rsidRDefault="006213F4">
            <w:pPr>
              <w:rPr>
                <w:rFonts w:ascii="Arial" w:eastAsia="Calibri" w:hAnsi="Arial" w:cs="Arial"/>
                <w:sz w:val="18"/>
                <w:szCs w:val="18"/>
              </w:rPr>
            </w:pPr>
          </w:p>
          <w:p w14:paraId="2DE61BEA"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6FC9BC8B" w14:textId="77777777" w:rsidR="006213F4" w:rsidRDefault="006213F4">
            <w:pPr>
              <w:rPr>
                <w:rFonts w:ascii="Arial" w:eastAsia="Calibri" w:hAnsi="Arial" w:cs="Arial"/>
                <w:sz w:val="18"/>
                <w:szCs w:val="18"/>
              </w:rPr>
            </w:pPr>
          </w:p>
          <w:p w14:paraId="295306DA" w14:textId="77777777" w:rsidR="006213F4" w:rsidRDefault="006213F4">
            <w:pPr>
              <w:rPr>
                <w:rFonts w:ascii="Arial" w:eastAsia="Calibri" w:hAnsi="Arial" w:cs="Arial"/>
                <w:sz w:val="18"/>
                <w:szCs w:val="18"/>
              </w:rPr>
            </w:pPr>
          </w:p>
          <w:p w14:paraId="713A9177" w14:textId="77777777" w:rsidR="006213F4" w:rsidRDefault="006213F4">
            <w:pPr>
              <w:rPr>
                <w:rFonts w:ascii="Arial" w:eastAsia="Calibri" w:hAnsi="Arial" w:cs="Arial"/>
                <w:sz w:val="18"/>
                <w:szCs w:val="18"/>
              </w:rPr>
            </w:pPr>
            <w:r>
              <w:rPr>
                <w:rFonts w:ascii="Arial" w:eastAsia="Calibri" w:hAnsi="Arial" w:cs="Arial"/>
                <w:sz w:val="18"/>
                <w:szCs w:val="18"/>
              </w:rPr>
              <w:t xml:space="preserve">Gross Misconduct -Theft </w:t>
            </w:r>
          </w:p>
        </w:tc>
        <w:tc>
          <w:tcPr>
            <w:tcW w:w="1698" w:type="dxa"/>
            <w:tcBorders>
              <w:top w:val="single" w:sz="4" w:space="0" w:color="auto"/>
              <w:left w:val="single" w:sz="4" w:space="0" w:color="auto"/>
              <w:bottom w:val="single" w:sz="4" w:space="0" w:color="auto"/>
              <w:right w:val="single" w:sz="4" w:space="0" w:color="auto"/>
            </w:tcBorders>
          </w:tcPr>
          <w:p w14:paraId="6EEB6BE0" w14:textId="77777777" w:rsidR="006213F4" w:rsidRDefault="006213F4">
            <w:pPr>
              <w:rPr>
                <w:rFonts w:ascii="Arial" w:eastAsia="Calibri" w:hAnsi="Arial" w:cs="Arial"/>
                <w:sz w:val="18"/>
                <w:szCs w:val="18"/>
              </w:rPr>
            </w:pPr>
            <w:r>
              <w:rPr>
                <w:rFonts w:ascii="Arial" w:eastAsia="Calibri" w:hAnsi="Arial" w:cs="Arial"/>
                <w:sz w:val="18"/>
                <w:szCs w:val="18"/>
              </w:rPr>
              <w:t xml:space="preserve"> </w:t>
            </w:r>
          </w:p>
          <w:p w14:paraId="58967512" w14:textId="77777777" w:rsidR="006213F4" w:rsidRDefault="006213F4">
            <w:pPr>
              <w:rPr>
                <w:rFonts w:ascii="Arial" w:eastAsia="Calibri" w:hAnsi="Arial" w:cs="Arial"/>
                <w:sz w:val="18"/>
                <w:szCs w:val="18"/>
              </w:rPr>
            </w:pPr>
          </w:p>
          <w:p w14:paraId="1F1627C1"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tcPr>
          <w:p w14:paraId="2FFFE664" w14:textId="77777777" w:rsidR="006213F4" w:rsidRDefault="006213F4">
            <w:pPr>
              <w:rPr>
                <w:rFonts w:ascii="Arial" w:eastAsia="Calibri" w:hAnsi="Arial" w:cs="Arial"/>
                <w:sz w:val="18"/>
                <w:szCs w:val="18"/>
              </w:rPr>
            </w:pPr>
          </w:p>
          <w:p w14:paraId="0736448D" w14:textId="77777777" w:rsidR="006213F4" w:rsidRDefault="006213F4">
            <w:pPr>
              <w:rPr>
                <w:rFonts w:ascii="Arial" w:eastAsia="Calibri" w:hAnsi="Arial" w:cs="Arial"/>
                <w:sz w:val="18"/>
                <w:szCs w:val="18"/>
              </w:rPr>
            </w:pPr>
          </w:p>
          <w:p w14:paraId="47F08DDE" w14:textId="77777777" w:rsidR="006213F4" w:rsidRDefault="006213F4">
            <w:pPr>
              <w:rPr>
                <w:rFonts w:ascii="Arial" w:eastAsia="Calibri" w:hAnsi="Arial" w:cs="Arial"/>
                <w:sz w:val="18"/>
                <w:szCs w:val="18"/>
              </w:rPr>
            </w:pPr>
            <w:r>
              <w:rPr>
                <w:rFonts w:ascii="Arial" w:eastAsia="Calibri" w:hAnsi="Arial" w:cs="Arial"/>
                <w:sz w:val="18"/>
                <w:szCs w:val="18"/>
              </w:rPr>
              <w:t>No referral</w:t>
            </w:r>
          </w:p>
          <w:p w14:paraId="727F63C6" w14:textId="77777777" w:rsidR="006213F4" w:rsidRDefault="006213F4">
            <w:pPr>
              <w:rPr>
                <w:rFonts w:ascii="Arial" w:eastAsia="Calibri" w:hAnsi="Arial" w:cs="Arial"/>
                <w:sz w:val="18"/>
                <w:szCs w:val="18"/>
              </w:rPr>
            </w:pPr>
          </w:p>
        </w:tc>
      </w:tr>
      <w:tr w:rsidR="006213F4" w14:paraId="55A95703" w14:textId="77777777" w:rsidTr="00CF7142">
        <w:tc>
          <w:tcPr>
            <w:tcW w:w="2376" w:type="dxa"/>
            <w:tcBorders>
              <w:top w:val="single" w:sz="4" w:space="0" w:color="auto"/>
              <w:left w:val="single" w:sz="4" w:space="0" w:color="auto"/>
              <w:bottom w:val="single" w:sz="4" w:space="0" w:color="auto"/>
              <w:right w:val="single" w:sz="4" w:space="0" w:color="auto"/>
            </w:tcBorders>
          </w:tcPr>
          <w:p w14:paraId="1BC65D3D"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23F3BA0A" w14:textId="77777777" w:rsidR="006213F4" w:rsidRDefault="006213F4">
            <w:pPr>
              <w:rPr>
                <w:rFonts w:ascii="Arial" w:eastAsia="Calibri" w:hAnsi="Arial" w:cs="Arial"/>
                <w:sz w:val="18"/>
                <w:szCs w:val="18"/>
              </w:rPr>
            </w:pPr>
          </w:p>
          <w:p w14:paraId="5834D30B" w14:textId="77777777" w:rsidR="006213F4" w:rsidRDefault="006213F4">
            <w:pPr>
              <w:rPr>
                <w:rFonts w:ascii="Arial" w:eastAsia="Calibri" w:hAnsi="Arial" w:cs="Arial"/>
                <w:sz w:val="18"/>
                <w:szCs w:val="18"/>
              </w:rPr>
            </w:pPr>
          </w:p>
          <w:p w14:paraId="7D913CC9"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hideMark/>
          </w:tcPr>
          <w:p w14:paraId="47D5EB85" w14:textId="77777777" w:rsidR="006213F4" w:rsidRDefault="006213F4">
            <w:pPr>
              <w:rPr>
                <w:rFonts w:ascii="Arial" w:eastAsia="Calibri" w:hAnsi="Arial" w:cs="Arial"/>
                <w:sz w:val="18"/>
                <w:szCs w:val="18"/>
              </w:rPr>
            </w:pPr>
            <w:r>
              <w:rPr>
                <w:rFonts w:ascii="Arial" w:eastAsia="Calibri" w:hAnsi="Arial" w:cs="Arial"/>
                <w:sz w:val="18"/>
                <w:szCs w:val="18"/>
              </w:rPr>
              <w:t>Gross Misconduct - Attempting to solicit a bribe from a supplier</w:t>
            </w:r>
          </w:p>
        </w:tc>
        <w:tc>
          <w:tcPr>
            <w:tcW w:w="1698" w:type="dxa"/>
            <w:tcBorders>
              <w:top w:val="single" w:sz="4" w:space="0" w:color="auto"/>
              <w:left w:val="single" w:sz="4" w:space="0" w:color="auto"/>
              <w:bottom w:val="single" w:sz="4" w:space="0" w:color="auto"/>
              <w:right w:val="single" w:sz="4" w:space="0" w:color="auto"/>
            </w:tcBorders>
            <w:hideMark/>
          </w:tcPr>
          <w:p w14:paraId="74B93AEF" w14:textId="77777777" w:rsidR="006213F4" w:rsidRDefault="006213F4">
            <w:pPr>
              <w:rPr>
                <w:rFonts w:ascii="Arial" w:eastAsia="Calibri" w:hAnsi="Arial" w:cs="Arial"/>
                <w:sz w:val="18"/>
                <w:szCs w:val="18"/>
              </w:rPr>
            </w:pPr>
            <w:r>
              <w:rPr>
                <w:rFonts w:ascii="Arial" w:eastAsia="Calibri" w:hAnsi="Arial" w:cs="Arial"/>
                <w:sz w:val="18"/>
                <w:szCs w:val="18"/>
              </w:rPr>
              <w:t xml:space="preserve">CCMA ruled in favour of </w:t>
            </w:r>
            <w:proofErr w:type="spellStart"/>
            <w:r>
              <w:rPr>
                <w:rFonts w:ascii="Arial" w:eastAsia="Calibri" w:hAnsi="Arial" w:cs="Arial"/>
                <w:sz w:val="18"/>
                <w:szCs w:val="18"/>
              </w:rPr>
              <w:t>Armscor</w:t>
            </w:r>
            <w:proofErr w:type="spellEnd"/>
          </w:p>
        </w:tc>
        <w:tc>
          <w:tcPr>
            <w:tcW w:w="2129" w:type="dxa"/>
            <w:tcBorders>
              <w:top w:val="single" w:sz="4" w:space="0" w:color="auto"/>
              <w:left w:val="single" w:sz="4" w:space="0" w:color="auto"/>
              <w:bottom w:val="single" w:sz="4" w:space="0" w:color="auto"/>
              <w:right w:val="single" w:sz="4" w:space="0" w:color="auto"/>
            </w:tcBorders>
          </w:tcPr>
          <w:p w14:paraId="0116D911" w14:textId="77777777" w:rsidR="006213F4" w:rsidRDefault="006213F4">
            <w:pPr>
              <w:rPr>
                <w:rFonts w:ascii="Arial" w:eastAsia="Calibri" w:hAnsi="Arial" w:cs="Arial"/>
                <w:sz w:val="18"/>
                <w:szCs w:val="18"/>
              </w:rPr>
            </w:pPr>
          </w:p>
          <w:p w14:paraId="64920690" w14:textId="77777777" w:rsidR="006213F4" w:rsidRDefault="006213F4">
            <w:pPr>
              <w:rPr>
                <w:rFonts w:ascii="Arial" w:eastAsia="Calibri" w:hAnsi="Arial" w:cs="Arial"/>
                <w:sz w:val="18"/>
                <w:szCs w:val="18"/>
              </w:rPr>
            </w:pPr>
          </w:p>
          <w:p w14:paraId="5112B4A7"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01997ED6" w14:textId="77777777" w:rsidTr="00CF7142">
        <w:tc>
          <w:tcPr>
            <w:tcW w:w="2376" w:type="dxa"/>
            <w:tcBorders>
              <w:top w:val="single" w:sz="4" w:space="0" w:color="auto"/>
              <w:left w:val="single" w:sz="4" w:space="0" w:color="auto"/>
              <w:bottom w:val="single" w:sz="4" w:space="0" w:color="auto"/>
              <w:right w:val="single" w:sz="4" w:space="0" w:color="auto"/>
            </w:tcBorders>
          </w:tcPr>
          <w:p w14:paraId="5C7C00F4"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hideMark/>
          </w:tcPr>
          <w:p w14:paraId="1C3D7BF1"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hideMark/>
          </w:tcPr>
          <w:p w14:paraId="7DC88438" w14:textId="77777777" w:rsidR="006213F4" w:rsidRDefault="006213F4">
            <w:pPr>
              <w:rPr>
                <w:rFonts w:ascii="Arial" w:eastAsia="Calibri" w:hAnsi="Arial" w:cs="Arial"/>
                <w:sz w:val="18"/>
                <w:szCs w:val="18"/>
              </w:rPr>
            </w:pPr>
            <w:r>
              <w:rPr>
                <w:rFonts w:ascii="Arial" w:eastAsia="Calibri" w:hAnsi="Arial" w:cs="Arial"/>
                <w:sz w:val="18"/>
                <w:szCs w:val="18"/>
              </w:rPr>
              <w:t>Poor work performance</w:t>
            </w:r>
          </w:p>
        </w:tc>
        <w:tc>
          <w:tcPr>
            <w:tcW w:w="1698" w:type="dxa"/>
            <w:tcBorders>
              <w:top w:val="single" w:sz="4" w:space="0" w:color="auto"/>
              <w:left w:val="single" w:sz="4" w:space="0" w:color="auto"/>
              <w:bottom w:val="single" w:sz="4" w:space="0" w:color="auto"/>
              <w:right w:val="single" w:sz="4" w:space="0" w:color="auto"/>
            </w:tcBorders>
            <w:hideMark/>
          </w:tcPr>
          <w:p w14:paraId="108556FA"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hideMark/>
          </w:tcPr>
          <w:p w14:paraId="66666765"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7B870BAB" w14:textId="77777777" w:rsidTr="00CF7142">
        <w:tc>
          <w:tcPr>
            <w:tcW w:w="2376" w:type="dxa"/>
            <w:tcBorders>
              <w:top w:val="single" w:sz="4" w:space="0" w:color="auto"/>
              <w:left w:val="single" w:sz="4" w:space="0" w:color="auto"/>
              <w:bottom w:val="single" w:sz="4" w:space="0" w:color="auto"/>
              <w:right w:val="single" w:sz="4" w:space="0" w:color="auto"/>
            </w:tcBorders>
          </w:tcPr>
          <w:p w14:paraId="78A395DB"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hideMark/>
          </w:tcPr>
          <w:p w14:paraId="36B8E2A7"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hideMark/>
          </w:tcPr>
          <w:p w14:paraId="6DDBFBDA" w14:textId="77777777" w:rsidR="006213F4" w:rsidRDefault="006213F4">
            <w:pPr>
              <w:rPr>
                <w:rFonts w:ascii="Arial" w:eastAsia="Calibri" w:hAnsi="Arial" w:cs="Arial"/>
                <w:sz w:val="18"/>
                <w:szCs w:val="18"/>
              </w:rPr>
            </w:pPr>
            <w:r>
              <w:rPr>
                <w:rFonts w:ascii="Arial" w:eastAsia="Calibri" w:hAnsi="Arial" w:cs="Arial"/>
                <w:sz w:val="18"/>
                <w:szCs w:val="18"/>
              </w:rPr>
              <w:t xml:space="preserve">Misconduct -Unauthorised use of Company Property </w:t>
            </w:r>
          </w:p>
        </w:tc>
        <w:tc>
          <w:tcPr>
            <w:tcW w:w="1698" w:type="dxa"/>
            <w:tcBorders>
              <w:top w:val="single" w:sz="4" w:space="0" w:color="auto"/>
              <w:left w:val="single" w:sz="4" w:space="0" w:color="auto"/>
              <w:bottom w:val="single" w:sz="4" w:space="0" w:color="auto"/>
              <w:right w:val="single" w:sz="4" w:space="0" w:color="auto"/>
            </w:tcBorders>
          </w:tcPr>
          <w:p w14:paraId="2B59DC92" w14:textId="77777777" w:rsidR="006213F4" w:rsidRDefault="006213F4">
            <w:pPr>
              <w:rPr>
                <w:rFonts w:ascii="Arial" w:eastAsia="Calibri" w:hAnsi="Arial" w:cs="Arial"/>
                <w:sz w:val="18"/>
                <w:szCs w:val="18"/>
              </w:rPr>
            </w:pPr>
          </w:p>
          <w:p w14:paraId="316FA8FA" w14:textId="77777777" w:rsidR="006213F4" w:rsidRDefault="006213F4">
            <w:pPr>
              <w:rPr>
                <w:rFonts w:ascii="Arial" w:eastAsia="Calibri" w:hAnsi="Arial" w:cs="Arial"/>
                <w:sz w:val="18"/>
                <w:szCs w:val="18"/>
              </w:rPr>
            </w:pPr>
            <w:r>
              <w:rPr>
                <w:rFonts w:ascii="Arial" w:eastAsia="Calibri" w:hAnsi="Arial" w:cs="Arial"/>
                <w:sz w:val="18"/>
                <w:szCs w:val="18"/>
              </w:rPr>
              <w:t>No referral</w:t>
            </w:r>
            <w:r>
              <w:rPr>
                <w:rFonts w:ascii="Arial" w:eastAsia="Calibri" w:hAnsi="Arial" w:cs="Arial"/>
                <w:sz w:val="18"/>
                <w:szCs w:val="18"/>
              </w:rPr>
              <w:tab/>
            </w:r>
          </w:p>
        </w:tc>
        <w:tc>
          <w:tcPr>
            <w:tcW w:w="2129" w:type="dxa"/>
            <w:tcBorders>
              <w:top w:val="single" w:sz="4" w:space="0" w:color="auto"/>
              <w:left w:val="single" w:sz="4" w:space="0" w:color="auto"/>
              <w:bottom w:val="single" w:sz="4" w:space="0" w:color="auto"/>
              <w:right w:val="single" w:sz="4" w:space="0" w:color="auto"/>
            </w:tcBorders>
          </w:tcPr>
          <w:p w14:paraId="23B253CB" w14:textId="77777777" w:rsidR="006213F4" w:rsidRDefault="006213F4">
            <w:pPr>
              <w:rPr>
                <w:rFonts w:ascii="Arial" w:eastAsia="Calibri" w:hAnsi="Arial" w:cs="Arial"/>
                <w:sz w:val="18"/>
                <w:szCs w:val="18"/>
              </w:rPr>
            </w:pPr>
          </w:p>
          <w:p w14:paraId="0B45457A"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4E34B0FF" w14:textId="77777777" w:rsidTr="00CF7142">
        <w:trPr>
          <w:trHeight w:val="1326"/>
        </w:trPr>
        <w:tc>
          <w:tcPr>
            <w:tcW w:w="2376" w:type="dxa"/>
            <w:vMerge w:val="restart"/>
            <w:tcBorders>
              <w:top w:val="single" w:sz="4" w:space="0" w:color="auto"/>
              <w:left w:val="single" w:sz="4" w:space="0" w:color="auto"/>
              <w:bottom w:val="single" w:sz="4" w:space="0" w:color="auto"/>
              <w:right w:val="single" w:sz="4" w:space="0" w:color="auto"/>
            </w:tcBorders>
          </w:tcPr>
          <w:p w14:paraId="06D7A1BA" w14:textId="77777777" w:rsidR="006213F4" w:rsidRDefault="006213F4">
            <w:pPr>
              <w:rPr>
                <w:rFonts w:ascii="Arial" w:eastAsia="Calibri" w:hAnsi="Arial" w:cs="Arial"/>
                <w:sz w:val="18"/>
                <w:szCs w:val="18"/>
              </w:rPr>
            </w:pPr>
          </w:p>
        </w:tc>
        <w:tc>
          <w:tcPr>
            <w:tcW w:w="1048" w:type="dxa"/>
            <w:vMerge w:val="restart"/>
            <w:tcBorders>
              <w:top w:val="single" w:sz="4" w:space="0" w:color="auto"/>
              <w:left w:val="single" w:sz="4" w:space="0" w:color="auto"/>
              <w:bottom w:val="single" w:sz="4" w:space="0" w:color="auto"/>
              <w:right w:val="single" w:sz="4" w:space="0" w:color="auto"/>
            </w:tcBorders>
            <w:hideMark/>
          </w:tcPr>
          <w:p w14:paraId="196400C3" w14:textId="77777777" w:rsidR="006213F4" w:rsidRDefault="006213F4">
            <w:pPr>
              <w:rPr>
                <w:rFonts w:ascii="Arial" w:eastAsia="Calibri" w:hAnsi="Arial" w:cs="Arial"/>
                <w:sz w:val="18"/>
                <w:szCs w:val="18"/>
              </w:rPr>
            </w:pPr>
            <w:r>
              <w:rPr>
                <w:rFonts w:ascii="Arial" w:eastAsia="Calibri" w:hAnsi="Arial" w:cs="Arial"/>
                <w:sz w:val="18"/>
                <w:szCs w:val="18"/>
              </w:rPr>
              <w:t>3</w:t>
            </w:r>
          </w:p>
        </w:tc>
        <w:tc>
          <w:tcPr>
            <w:tcW w:w="3063" w:type="dxa"/>
            <w:vMerge w:val="restart"/>
            <w:tcBorders>
              <w:top w:val="single" w:sz="4" w:space="0" w:color="auto"/>
              <w:left w:val="single" w:sz="4" w:space="0" w:color="auto"/>
              <w:bottom w:val="single" w:sz="4" w:space="0" w:color="auto"/>
              <w:right w:val="single" w:sz="4" w:space="0" w:color="auto"/>
            </w:tcBorders>
            <w:hideMark/>
          </w:tcPr>
          <w:p w14:paraId="2C7E086A" w14:textId="77777777" w:rsidR="006213F4" w:rsidRDefault="006213F4">
            <w:pPr>
              <w:rPr>
                <w:rFonts w:ascii="Arial" w:eastAsia="Calibri" w:hAnsi="Arial" w:cs="Arial"/>
                <w:sz w:val="18"/>
                <w:szCs w:val="18"/>
              </w:rPr>
            </w:pPr>
            <w:r>
              <w:rPr>
                <w:rFonts w:ascii="Arial" w:eastAsia="Calibri" w:hAnsi="Arial" w:cs="Arial"/>
                <w:sz w:val="18"/>
                <w:szCs w:val="18"/>
              </w:rPr>
              <w:t>Gross Misconduct -Tender Irregularities</w:t>
            </w:r>
          </w:p>
        </w:tc>
        <w:tc>
          <w:tcPr>
            <w:tcW w:w="1698" w:type="dxa"/>
            <w:tcBorders>
              <w:top w:val="single" w:sz="4" w:space="0" w:color="auto"/>
              <w:left w:val="single" w:sz="4" w:space="0" w:color="auto"/>
              <w:bottom w:val="single" w:sz="4" w:space="0" w:color="auto"/>
              <w:right w:val="single" w:sz="4" w:space="0" w:color="auto"/>
            </w:tcBorders>
          </w:tcPr>
          <w:p w14:paraId="7A15A099" w14:textId="77777777" w:rsidR="006213F4" w:rsidRDefault="006213F4">
            <w:pPr>
              <w:rPr>
                <w:rFonts w:ascii="Arial" w:eastAsia="Calibri" w:hAnsi="Arial" w:cs="Arial"/>
                <w:sz w:val="18"/>
                <w:szCs w:val="18"/>
              </w:rPr>
            </w:pPr>
            <w:r>
              <w:rPr>
                <w:rFonts w:ascii="Arial" w:eastAsia="Calibri" w:hAnsi="Arial" w:cs="Arial"/>
                <w:sz w:val="18"/>
                <w:szCs w:val="18"/>
              </w:rPr>
              <w:t xml:space="preserve">In one </w:t>
            </w:r>
            <w:proofErr w:type="gramStart"/>
            <w:r>
              <w:rPr>
                <w:rFonts w:ascii="Arial" w:eastAsia="Calibri" w:hAnsi="Arial" w:cs="Arial"/>
                <w:sz w:val="18"/>
                <w:szCs w:val="18"/>
              </w:rPr>
              <w:t>matter</w:t>
            </w:r>
            <w:proofErr w:type="gramEnd"/>
            <w:r>
              <w:rPr>
                <w:rFonts w:ascii="Arial" w:eastAsia="Calibri" w:hAnsi="Arial" w:cs="Arial"/>
                <w:sz w:val="18"/>
                <w:szCs w:val="18"/>
              </w:rPr>
              <w:t xml:space="preserve"> the CCMA ruled in favour of employee.</w:t>
            </w:r>
          </w:p>
          <w:p w14:paraId="2ABF0279" w14:textId="77777777" w:rsidR="006213F4" w:rsidRDefault="006213F4">
            <w:pPr>
              <w:rPr>
                <w:rFonts w:ascii="Arial" w:eastAsia="Calibri" w:hAnsi="Arial" w:cs="Arial"/>
                <w:sz w:val="18"/>
                <w:szCs w:val="18"/>
              </w:rPr>
            </w:pPr>
          </w:p>
          <w:p w14:paraId="7CCE9D37" w14:textId="77777777" w:rsidR="006213F4" w:rsidRDefault="006213F4">
            <w:pPr>
              <w:rPr>
                <w:rFonts w:ascii="Arial" w:eastAsia="Calibri" w:hAnsi="Arial" w:cs="Arial"/>
                <w:sz w:val="18"/>
                <w:szCs w:val="18"/>
              </w:rPr>
            </w:pPr>
          </w:p>
        </w:tc>
        <w:tc>
          <w:tcPr>
            <w:tcW w:w="2129" w:type="dxa"/>
            <w:tcBorders>
              <w:top w:val="single" w:sz="4" w:space="0" w:color="auto"/>
              <w:left w:val="single" w:sz="4" w:space="0" w:color="auto"/>
              <w:bottom w:val="single" w:sz="4" w:space="0" w:color="auto"/>
              <w:right w:val="single" w:sz="4" w:space="0" w:color="auto"/>
            </w:tcBorders>
          </w:tcPr>
          <w:p w14:paraId="1D724F34" w14:textId="77777777" w:rsidR="006213F4" w:rsidRDefault="006213F4">
            <w:pPr>
              <w:rPr>
                <w:rFonts w:ascii="Arial" w:eastAsia="Calibri" w:hAnsi="Arial" w:cs="Arial"/>
                <w:sz w:val="18"/>
                <w:szCs w:val="18"/>
              </w:rPr>
            </w:pPr>
            <w:proofErr w:type="spellStart"/>
            <w:r>
              <w:rPr>
                <w:rFonts w:ascii="Arial" w:eastAsia="Calibri" w:hAnsi="Arial" w:cs="Arial"/>
                <w:sz w:val="18"/>
                <w:szCs w:val="18"/>
              </w:rPr>
              <w:t>Armscor</w:t>
            </w:r>
            <w:proofErr w:type="spellEnd"/>
            <w:r>
              <w:rPr>
                <w:rFonts w:ascii="Arial" w:eastAsia="Calibri" w:hAnsi="Arial" w:cs="Arial"/>
                <w:sz w:val="18"/>
                <w:szCs w:val="18"/>
              </w:rPr>
              <w:t xml:space="preserve"> has applied for review and the matter at Labour Court </w:t>
            </w:r>
          </w:p>
          <w:p w14:paraId="45553A0F" w14:textId="77777777" w:rsidR="006213F4" w:rsidRDefault="006213F4">
            <w:pPr>
              <w:rPr>
                <w:rFonts w:ascii="Arial" w:eastAsia="Calibri" w:hAnsi="Arial" w:cs="Arial"/>
                <w:sz w:val="18"/>
                <w:szCs w:val="18"/>
              </w:rPr>
            </w:pPr>
          </w:p>
          <w:p w14:paraId="71A125D1" w14:textId="77777777" w:rsidR="006213F4" w:rsidRDefault="006213F4">
            <w:pPr>
              <w:rPr>
                <w:rFonts w:ascii="Arial" w:eastAsia="Calibri" w:hAnsi="Arial" w:cs="Arial"/>
                <w:sz w:val="18"/>
                <w:szCs w:val="18"/>
              </w:rPr>
            </w:pPr>
          </w:p>
        </w:tc>
      </w:tr>
      <w:tr w:rsidR="006213F4" w14:paraId="35FDDA00" w14:textId="77777777" w:rsidTr="00CF7142">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6FA08" w14:textId="77777777" w:rsidR="006213F4" w:rsidRDefault="006213F4">
            <w:pPr>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2E51E" w14:textId="77777777" w:rsidR="006213F4" w:rsidRDefault="006213F4">
            <w:pPr>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C6C11" w14:textId="77777777" w:rsidR="006213F4" w:rsidRDefault="006213F4">
            <w:pPr>
              <w:rPr>
                <w:rFonts w:ascii="Arial" w:eastAsia="Calibri" w:hAnsi="Arial" w:cs="Arial"/>
                <w:sz w:val="18"/>
                <w:szCs w:val="18"/>
              </w:rPr>
            </w:pPr>
          </w:p>
        </w:tc>
        <w:tc>
          <w:tcPr>
            <w:tcW w:w="1698" w:type="dxa"/>
            <w:tcBorders>
              <w:top w:val="single" w:sz="4" w:space="0" w:color="auto"/>
              <w:left w:val="single" w:sz="4" w:space="0" w:color="auto"/>
              <w:bottom w:val="single" w:sz="4" w:space="0" w:color="auto"/>
              <w:right w:val="single" w:sz="4" w:space="0" w:color="auto"/>
            </w:tcBorders>
          </w:tcPr>
          <w:p w14:paraId="7FCA9C8B" w14:textId="77777777" w:rsidR="006213F4" w:rsidRDefault="006213F4">
            <w:pPr>
              <w:rPr>
                <w:rFonts w:ascii="Arial" w:eastAsia="Calibri" w:hAnsi="Arial" w:cs="Arial"/>
                <w:sz w:val="18"/>
                <w:szCs w:val="18"/>
              </w:rPr>
            </w:pPr>
          </w:p>
          <w:p w14:paraId="1AE46E91" w14:textId="77777777" w:rsidR="006213F4" w:rsidRDefault="006213F4">
            <w:pPr>
              <w:rPr>
                <w:rFonts w:ascii="Arial" w:eastAsia="Calibri" w:hAnsi="Arial" w:cs="Arial"/>
                <w:sz w:val="18"/>
                <w:szCs w:val="18"/>
              </w:rPr>
            </w:pPr>
            <w:r>
              <w:rPr>
                <w:rFonts w:ascii="Arial" w:eastAsia="Calibri" w:hAnsi="Arial" w:cs="Arial"/>
                <w:sz w:val="18"/>
                <w:szCs w:val="18"/>
              </w:rPr>
              <w:t xml:space="preserve">The second matter the CCMA ruled in favour of </w:t>
            </w:r>
            <w:proofErr w:type="spellStart"/>
            <w:r>
              <w:rPr>
                <w:rFonts w:ascii="Arial" w:eastAsia="Calibri" w:hAnsi="Arial" w:cs="Arial"/>
                <w:sz w:val="18"/>
                <w:szCs w:val="18"/>
              </w:rPr>
              <w:t>Armscor</w:t>
            </w:r>
            <w:proofErr w:type="spellEnd"/>
          </w:p>
          <w:p w14:paraId="48728412" w14:textId="77777777" w:rsidR="006213F4" w:rsidRDefault="006213F4">
            <w:pPr>
              <w:rPr>
                <w:rFonts w:ascii="Arial" w:eastAsia="Calibri" w:hAnsi="Arial" w:cs="Arial"/>
                <w:sz w:val="18"/>
                <w:szCs w:val="18"/>
              </w:rPr>
            </w:pPr>
          </w:p>
        </w:tc>
        <w:tc>
          <w:tcPr>
            <w:tcW w:w="2129" w:type="dxa"/>
            <w:tcBorders>
              <w:top w:val="single" w:sz="4" w:space="0" w:color="auto"/>
              <w:left w:val="single" w:sz="4" w:space="0" w:color="auto"/>
              <w:bottom w:val="single" w:sz="4" w:space="0" w:color="auto"/>
              <w:right w:val="single" w:sz="4" w:space="0" w:color="auto"/>
            </w:tcBorders>
          </w:tcPr>
          <w:p w14:paraId="6C4186BF" w14:textId="77777777" w:rsidR="006213F4" w:rsidRDefault="006213F4">
            <w:pPr>
              <w:rPr>
                <w:rFonts w:ascii="Arial" w:eastAsia="Calibri" w:hAnsi="Arial" w:cs="Arial"/>
                <w:sz w:val="18"/>
                <w:szCs w:val="18"/>
              </w:rPr>
            </w:pPr>
          </w:p>
          <w:p w14:paraId="28DB2FEB" w14:textId="77777777" w:rsidR="006213F4" w:rsidRDefault="006213F4">
            <w:pPr>
              <w:rPr>
                <w:rFonts w:ascii="Arial" w:eastAsia="Calibri" w:hAnsi="Arial" w:cs="Arial"/>
                <w:sz w:val="18"/>
                <w:szCs w:val="18"/>
              </w:rPr>
            </w:pPr>
          </w:p>
          <w:p w14:paraId="7BCA1ED0" w14:textId="77777777" w:rsidR="006213F4" w:rsidRDefault="006213F4">
            <w:pPr>
              <w:rPr>
                <w:rFonts w:ascii="Arial" w:eastAsia="Calibri" w:hAnsi="Arial" w:cs="Arial"/>
                <w:sz w:val="18"/>
                <w:szCs w:val="18"/>
              </w:rPr>
            </w:pPr>
          </w:p>
          <w:p w14:paraId="140D069A" w14:textId="77777777" w:rsidR="006213F4" w:rsidRDefault="006213F4">
            <w:pPr>
              <w:rPr>
                <w:rFonts w:ascii="Arial" w:eastAsia="Calibri" w:hAnsi="Arial" w:cs="Arial"/>
                <w:sz w:val="18"/>
                <w:szCs w:val="18"/>
              </w:rPr>
            </w:pPr>
          </w:p>
          <w:p w14:paraId="52C3114B" w14:textId="77777777" w:rsidR="006213F4" w:rsidRDefault="006213F4">
            <w:pPr>
              <w:rPr>
                <w:rFonts w:ascii="Arial" w:eastAsia="Calibri" w:hAnsi="Arial" w:cs="Arial"/>
                <w:sz w:val="18"/>
                <w:szCs w:val="18"/>
              </w:rPr>
            </w:pPr>
            <w:r>
              <w:rPr>
                <w:rFonts w:ascii="Arial" w:eastAsia="Calibri" w:hAnsi="Arial" w:cs="Arial"/>
                <w:sz w:val="18"/>
                <w:szCs w:val="18"/>
              </w:rPr>
              <w:t>No referral</w:t>
            </w:r>
          </w:p>
          <w:p w14:paraId="207B51CD" w14:textId="77777777" w:rsidR="006213F4" w:rsidRDefault="006213F4">
            <w:pPr>
              <w:rPr>
                <w:rFonts w:ascii="Arial" w:eastAsia="Calibri" w:hAnsi="Arial" w:cs="Arial"/>
                <w:sz w:val="18"/>
                <w:szCs w:val="18"/>
              </w:rPr>
            </w:pPr>
          </w:p>
        </w:tc>
      </w:tr>
      <w:tr w:rsidR="006213F4" w14:paraId="5D97B9FB" w14:textId="77777777" w:rsidTr="00CF7142">
        <w:trPr>
          <w:trHeight w:val="12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0F223" w14:textId="77777777" w:rsidR="006213F4" w:rsidRDefault="006213F4">
            <w:pPr>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61523" w14:textId="77777777" w:rsidR="006213F4" w:rsidRDefault="006213F4">
            <w:pPr>
              <w:rPr>
                <w:rFonts w:ascii="Arial" w:eastAsia="Calibri"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5B330" w14:textId="77777777" w:rsidR="006213F4" w:rsidRDefault="006213F4">
            <w:pPr>
              <w:rPr>
                <w:rFonts w:ascii="Arial" w:eastAsia="Calibri" w:hAnsi="Arial" w:cs="Arial"/>
                <w:sz w:val="18"/>
                <w:szCs w:val="18"/>
              </w:rPr>
            </w:pPr>
          </w:p>
        </w:tc>
        <w:tc>
          <w:tcPr>
            <w:tcW w:w="1698" w:type="dxa"/>
            <w:tcBorders>
              <w:top w:val="single" w:sz="4" w:space="0" w:color="auto"/>
              <w:left w:val="single" w:sz="4" w:space="0" w:color="auto"/>
              <w:bottom w:val="single" w:sz="4" w:space="0" w:color="auto"/>
              <w:right w:val="single" w:sz="4" w:space="0" w:color="auto"/>
            </w:tcBorders>
          </w:tcPr>
          <w:p w14:paraId="1387F941" w14:textId="77777777" w:rsidR="006213F4" w:rsidRDefault="006213F4">
            <w:pPr>
              <w:rPr>
                <w:rFonts w:ascii="Arial" w:eastAsia="Calibri" w:hAnsi="Arial" w:cs="Arial"/>
                <w:sz w:val="18"/>
                <w:szCs w:val="18"/>
              </w:rPr>
            </w:pPr>
          </w:p>
          <w:p w14:paraId="6271EAA8" w14:textId="77777777" w:rsidR="006213F4" w:rsidRDefault="006213F4">
            <w:pPr>
              <w:rPr>
                <w:rFonts w:ascii="Arial" w:eastAsia="Calibri" w:hAnsi="Arial" w:cs="Arial"/>
                <w:sz w:val="18"/>
                <w:szCs w:val="18"/>
              </w:rPr>
            </w:pPr>
            <w:r>
              <w:rPr>
                <w:rFonts w:ascii="Arial" w:eastAsia="Calibri" w:hAnsi="Arial" w:cs="Arial"/>
                <w:sz w:val="18"/>
                <w:szCs w:val="18"/>
              </w:rPr>
              <w:t xml:space="preserve">Third matter CCMA ruled in favour of </w:t>
            </w:r>
            <w:proofErr w:type="spellStart"/>
            <w:r>
              <w:rPr>
                <w:rFonts w:ascii="Arial" w:eastAsia="Calibri" w:hAnsi="Arial" w:cs="Arial"/>
                <w:sz w:val="18"/>
                <w:szCs w:val="18"/>
              </w:rPr>
              <w:t>Armscor</w:t>
            </w:r>
            <w:proofErr w:type="spellEnd"/>
            <w:r>
              <w:rPr>
                <w:rFonts w:ascii="Arial" w:eastAsia="Calibri" w:hAnsi="Arial" w:cs="Arial"/>
                <w:sz w:val="18"/>
                <w:szCs w:val="18"/>
              </w:rPr>
              <w:t xml:space="preserve"> </w:t>
            </w:r>
          </w:p>
        </w:tc>
        <w:tc>
          <w:tcPr>
            <w:tcW w:w="2129" w:type="dxa"/>
            <w:tcBorders>
              <w:top w:val="single" w:sz="4" w:space="0" w:color="auto"/>
              <w:left w:val="single" w:sz="4" w:space="0" w:color="auto"/>
              <w:bottom w:val="single" w:sz="4" w:space="0" w:color="auto"/>
              <w:right w:val="single" w:sz="4" w:space="0" w:color="auto"/>
            </w:tcBorders>
          </w:tcPr>
          <w:p w14:paraId="47442A23" w14:textId="77777777" w:rsidR="006213F4" w:rsidRDefault="006213F4">
            <w:pPr>
              <w:rPr>
                <w:rFonts w:ascii="Arial" w:eastAsia="Calibri" w:hAnsi="Arial" w:cs="Arial"/>
                <w:sz w:val="18"/>
                <w:szCs w:val="18"/>
              </w:rPr>
            </w:pPr>
          </w:p>
          <w:p w14:paraId="1D116B44" w14:textId="77777777" w:rsidR="006213F4" w:rsidRDefault="006213F4">
            <w:pPr>
              <w:rPr>
                <w:rFonts w:ascii="Arial" w:eastAsia="Calibri" w:hAnsi="Arial" w:cs="Arial"/>
                <w:sz w:val="18"/>
                <w:szCs w:val="18"/>
              </w:rPr>
            </w:pPr>
          </w:p>
          <w:p w14:paraId="404CCE6B" w14:textId="77777777" w:rsidR="006213F4" w:rsidRDefault="006213F4">
            <w:pPr>
              <w:rPr>
                <w:rFonts w:ascii="Arial" w:eastAsia="Calibri" w:hAnsi="Arial" w:cs="Arial"/>
                <w:sz w:val="18"/>
                <w:szCs w:val="18"/>
              </w:rPr>
            </w:pPr>
            <w:r>
              <w:rPr>
                <w:rFonts w:ascii="Arial" w:eastAsia="Calibri" w:hAnsi="Arial" w:cs="Arial"/>
                <w:sz w:val="18"/>
                <w:szCs w:val="18"/>
              </w:rPr>
              <w:t xml:space="preserve">Labour Court ruled in favour of </w:t>
            </w:r>
            <w:proofErr w:type="spellStart"/>
            <w:r>
              <w:rPr>
                <w:rFonts w:ascii="Arial" w:eastAsia="Calibri" w:hAnsi="Arial" w:cs="Arial"/>
                <w:sz w:val="18"/>
                <w:szCs w:val="18"/>
              </w:rPr>
              <w:t>Armscor</w:t>
            </w:r>
            <w:proofErr w:type="spellEnd"/>
          </w:p>
        </w:tc>
      </w:tr>
      <w:tr w:rsidR="006213F4" w14:paraId="7816FCC9" w14:textId="77777777" w:rsidTr="00CF7142">
        <w:tc>
          <w:tcPr>
            <w:tcW w:w="2376" w:type="dxa"/>
            <w:tcBorders>
              <w:top w:val="single" w:sz="4" w:space="0" w:color="auto"/>
              <w:left w:val="single" w:sz="4" w:space="0" w:color="auto"/>
              <w:bottom w:val="single" w:sz="4" w:space="0" w:color="auto"/>
              <w:right w:val="single" w:sz="4" w:space="0" w:color="auto"/>
            </w:tcBorders>
          </w:tcPr>
          <w:p w14:paraId="20C6CD98"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05C9F9EB" w14:textId="77777777" w:rsidR="006213F4" w:rsidRDefault="006213F4">
            <w:pPr>
              <w:rPr>
                <w:rFonts w:ascii="Arial" w:eastAsia="Calibri" w:hAnsi="Arial" w:cs="Arial"/>
                <w:sz w:val="18"/>
                <w:szCs w:val="18"/>
              </w:rPr>
            </w:pPr>
          </w:p>
          <w:p w14:paraId="30855A9A" w14:textId="77777777" w:rsidR="006213F4" w:rsidRDefault="006213F4">
            <w:pPr>
              <w:rPr>
                <w:rFonts w:ascii="Arial" w:eastAsia="Calibri" w:hAnsi="Arial" w:cs="Arial"/>
                <w:sz w:val="18"/>
                <w:szCs w:val="18"/>
              </w:rPr>
            </w:pPr>
          </w:p>
          <w:p w14:paraId="06F1A28F"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7EF60EE7" w14:textId="77777777" w:rsidR="006213F4" w:rsidRDefault="006213F4">
            <w:pPr>
              <w:rPr>
                <w:rFonts w:ascii="Arial" w:eastAsia="Calibri" w:hAnsi="Arial" w:cs="Arial"/>
                <w:sz w:val="18"/>
                <w:szCs w:val="18"/>
              </w:rPr>
            </w:pPr>
          </w:p>
          <w:p w14:paraId="40A6B4A5" w14:textId="77777777" w:rsidR="006213F4" w:rsidRDefault="006213F4">
            <w:pPr>
              <w:rPr>
                <w:rFonts w:ascii="Arial" w:eastAsia="Calibri" w:hAnsi="Arial" w:cs="Arial"/>
                <w:sz w:val="18"/>
                <w:szCs w:val="18"/>
              </w:rPr>
            </w:pPr>
            <w:r>
              <w:rPr>
                <w:rFonts w:ascii="Arial" w:eastAsia="Calibri" w:hAnsi="Arial" w:cs="Arial"/>
                <w:sz w:val="18"/>
                <w:szCs w:val="18"/>
              </w:rPr>
              <w:t>Misconduct -Misuse of Company Vehicle</w:t>
            </w:r>
          </w:p>
        </w:tc>
        <w:tc>
          <w:tcPr>
            <w:tcW w:w="1698" w:type="dxa"/>
            <w:tcBorders>
              <w:top w:val="single" w:sz="4" w:space="0" w:color="auto"/>
              <w:left w:val="single" w:sz="4" w:space="0" w:color="auto"/>
              <w:bottom w:val="single" w:sz="4" w:space="0" w:color="auto"/>
              <w:right w:val="single" w:sz="4" w:space="0" w:color="auto"/>
            </w:tcBorders>
            <w:hideMark/>
          </w:tcPr>
          <w:p w14:paraId="566CFA2D" w14:textId="77777777" w:rsidR="006213F4" w:rsidRDefault="006213F4">
            <w:pPr>
              <w:rPr>
                <w:rFonts w:ascii="Arial" w:eastAsia="Calibri" w:hAnsi="Arial" w:cs="Arial"/>
                <w:sz w:val="18"/>
                <w:szCs w:val="18"/>
              </w:rPr>
            </w:pPr>
            <w:r>
              <w:rPr>
                <w:rFonts w:ascii="Arial" w:eastAsia="Calibri" w:hAnsi="Arial" w:cs="Arial"/>
                <w:sz w:val="18"/>
                <w:szCs w:val="18"/>
              </w:rPr>
              <w:t xml:space="preserve">CCMA ruled in favour of </w:t>
            </w:r>
            <w:proofErr w:type="spellStart"/>
            <w:r>
              <w:rPr>
                <w:rFonts w:ascii="Arial" w:eastAsia="Calibri" w:hAnsi="Arial" w:cs="Arial"/>
                <w:sz w:val="18"/>
                <w:szCs w:val="18"/>
              </w:rPr>
              <w:t>Armscor</w:t>
            </w:r>
            <w:proofErr w:type="spellEnd"/>
          </w:p>
        </w:tc>
        <w:tc>
          <w:tcPr>
            <w:tcW w:w="2129" w:type="dxa"/>
            <w:tcBorders>
              <w:top w:val="single" w:sz="4" w:space="0" w:color="auto"/>
              <w:left w:val="single" w:sz="4" w:space="0" w:color="auto"/>
              <w:bottom w:val="single" w:sz="4" w:space="0" w:color="auto"/>
              <w:right w:val="single" w:sz="4" w:space="0" w:color="auto"/>
            </w:tcBorders>
          </w:tcPr>
          <w:p w14:paraId="2DC68131" w14:textId="77777777" w:rsidR="006213F4" w:rsidRDefault="006213F4">
            <w:pPr>
              <w:rPr>
                <w:rFonts w:ascii="Arial" w:eastAsia="Calibri" w:hAnsi="Arial" w:cs="Arial"/>
                <w:sz w:val="18"/>
                <w:szCs w:val="18"/>
              </w:rPr>
            </w:pPr>
          </w:p>
          <w:p w14:paraId="3356FD68" w14:textId="77777777" w:rsidR="006213F4" w:rsidRDefault="006213F4">
            <w:pPr>
              <w:rPr>
                <w:rFonts w:ascii="Arial" w:eastAsia="Calibri" w:hAnsi="Arial" w:cs="Arial"/>
                <w:sz w:val="18"/>
                <w:szCs w:val="18"/>
              </w:rPr>
            </w:pPr>
          </w:p>
          <w:p w14:paraId="2B4458FF"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1D52A7EE" w14:textId="77777777" w:rsidTr="00CF7142">
        <w:tc>
          <w:tcPr>
            <w:tcW w:w="2376" w:type="dxa"/>
            <w:tcBorders>
              <w:top w:val="single" w:sz="4" w:space="0" w:color="auto"/>
              <w:left w:val="single" w:sz="4" w:space="0" w:color="auto"/>
              <w:bottom w:val="single" w:sz="4" w:space="0" w:color="auto"/>
              <w:right w:val="single" w:sz="4" w:space="0" w:color="auto"/>
            </w:tcBorders>
          </w:tcPr>
          <w:p w14:paraId="24EC962B"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2349BFDF" w14:textId="77777777" w:rsidR="006213F4" w:rsidRDefault="006213F4">
            <w:pPr>
              <w:rPr>
                <w:rFonts w:ascii="Arial" w:eastAsia="Calibri" w:hAnsi="Arial" w:cs="Arial"/>
                <w:sz w:val="18"/>
                <w:szCs w:val="18"/>
              </w:rPr>
            </w:pPr>
          </w:p>
          <w:p w14:paraId="5F529617" w14:textId="77777777" w:rsidR="006213F4" w:rsidRDefault="006213F4">
            <w:pPr>
              <w:rPr>
                <w:rFonts w:ascii="Arial" w:eastAsia="Calibri" w:hAnsi="Arial" w:cs="Arial"/>
                <w:sz w:val="18"/>
                <w:szCs w:val="18"/>
              </w:rPr>
            </w:pPr>
          </w:p>
          <w:p w14:paraId="7E54E684"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1A1C40F4" w14:textId="77777777" w:rsidR="006213F4" w:rsidRDefault="006213F4">
            <w:pPr>
              <w:rPr>
                <w:rFonts w:ascii="Arial" w:eastAsia="Calibri" w:hAnsi="Arial" w:cs="Arial"/>
                <w:sz w:val="18"/>
                <w:szCs w:val="18"/>
              </w:rPr>
            </w:pPr>
          </w:p>
          <w:p w14:paraId="48F492CD" w14:textId="77777777" w:rsidR="006213F4" w:rsidRDefault="006213F4">
            <w:pPr>
              <w:rPr>
                <w:rFonts w:ascii="Arial" w:eastAsia="Calibri" w:hAnsi="Arial" w:cs="Arial"/>
                <w:sz w:val="18"/>
                <w:szCs w:val="18"/>
              </w:rPr>
            </w:pPr>
            <w:r>
              <w:rPr>
                <w:rFonts w:ascii="Arial" w:eastAsia="Calibri" w:hAnsi="Arial" w:cs="Arial"/>
                <w:sz w:val="18"/>
                <w:szCs w:val="18"/>
              </w:rPr>
              <w:t>Gross Misconduct – Breach of Security</w:t>
            </w:r>
          </w:p>
        </w:tc>
        <w:tc>
          <w:tcPr>
            <w:tcW w:w="1698" w:type="dxa"/>
            <w:tcBorders>
              <w:top w:val="single" w:sz="4" w:space="0" w:color="auto"/>
              <w:left w:val="single" w:sz="4" w:space="0" w:color="auto"/>
              <w:bottom w:val="single" w:sz="4" w:space="0" w:color="auto"/>
              <w:right w:val="single" w:sz="4" w:space="0" w:color="auto"/>
            </w:tcBorders>
            <w:hideMark/>
          </w:tcPr>
          <w:p w14:paraId="69B0AB38" w14:textId="77777777" w:rsidR="006213F4" w:rsidRDefault="006213F4">
            <w:pPr>
              <w:rPr>
                <w:rFonts w:ascii="Arial" w:eastAsia="Calibri" w:hAnsi="Arial" w:cs="Arial"/>
                <w:sz w:val="18"/>
                <w:szCs w:val="18"/>
              </w:rPr>
            </w:pPr>
            <w:r>
              <w:rPr>
                <w:rFonts w:ascii="Arial" w:eastAsia="Calibri" w:hAnsi="Arial" w:cs="Arial"/>
                <w:sz w:val="18"/>
                <w:szCs w:val="18"/>
              </w:rPr>
              <w:t xml:space="preserve">CCMA ruled in favour of </w:t>
            </w:r>
            <w:proofErr w:type="spellStart"/>
            <w:r>
              <w:rPr>
                <w:rFonts w:ascii="Arial" w:eastAsia="Calibri" w:hAnsi="Arial" w:cs="Arial"/>
                <w:sz w:val="18"/>
                <w:szCs w:val="18"/>
              </w:rPr>
              <w:t>Armscor</w:t>
            </w:r>
            <w:proofErr w:type="spellEnd"/>
          </w:p>
        </w:tc>
        <w:tc>
          <w:tcPr>
            <w:tcW w:w="2129" w:type="dxa"/>
            <w:tcBorders>
              <w:top w:val="single" w:sz="4" w:space="0" w:color="auto"/>
              <w:left w:val="single" w:sz="4" w:space="0" w:color="auto"/>
              <w:bottom w:val="single" w:sz="4" w:space="0" w:color="auto"/>
              <w:right w:val="single" w:sz="4" w:space="0" w:color="auto"/>
            </w:tcBorders>
            <w:hideMark/>
          </w:tcPr>
          <w:p w14:paraId="39A58100" w14:textId="77777777" w:rsidR="006213F4" w:rsidRDefault="006213F4">
            <w:pPr>
              <w:rPr>
                <w:rFonts w:ascii="Arial" w:eastAsia="Calibri" w:hAnsi="Arial" w:cs="Arial"/>
                <w:sz w:val="18"/>
                <w:szCs w:val="18"/>
              </w:rPr>
            </w:pPr>
            <w:r>
              <w:rPr>
                <w:rFonts w:ascii="Arial" w:eastAsia="Calibri" w:hAnsi="Arial" w:cs="Arial"/>
                <w:sz w:val="18"/>
                <w:szCs w:val="18"/>
              </w:rPr>
              <w:t xml:space="preserve">Labour Court ruled in favour of </w:t>
            </w:r>
            <w:proofErr w:type="spellStart"/>
            <w:r>
              <w:rPr>
                <w:rFonts w:ascii="Arial" w:eastAsia="Calibri" w:hAnsi="Arial" w:cs="Arial"/>
                <w:sz w:val="18"/>
                <w:szCs w:val="18"/>
              </w:rPr>
              <w:t>Armscor</w:t>
            </w:r>
            <w:proofErr w:type="spellEnd"/>
          </w:p>
        </w:tc>
      </w:tr>
      <w:tr w:rsidR="006213F4" w14:paraId="2EDC2DCD" w14:textId="77777777" w:rsidTr="00CF7142">
        <w:tc>
          <w:tcPr>
            <w:tcW w:w="2376" w:type="dxa"/>
            <w:tcBorders>
              <w:top w:val="single" w:sz="4" w:space="0" w:color="auto"/>
              <w:left w:val="single" w:sz="4" w:space="0" w:color="auto"/>
              <w:bottom w:val="single" w:sz="4" w:space="0" w:color="auto"/>
              <w:right w:val="single" w:sz="4" w:space="0" w:color="auto"/>
            </w:tcBorders>
          </w:tcPr>
          <w:p w14:paraId="07012184"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516F8671" w14:textId="77777777" w:rsidR="006213F4" w:rsidRDefault="006213F4">
            <w:pPr>
              <w:rPr>
                <w:rFonts w:ascii="Arial" w:eastAsia="Calibri" w:hAnsi="Arial" w:cs="Arial"/>
                <w:sz w:val="18"/>
                <w:szCs w:val="18"/>
              </w:rPr>
            </w:pPr>
          </w:p>
          <w:p w14:paraId="3E856D73" w14:textId="77777777" w:rsidR="006213F4" w:rsidRDefault="006213F4">
            <w:pPr>
              <w:rPr>
                <w:rFonts w:ascii="Arial" w:eastAsia="Calibri" w:hAnsi="Arial" w:cs="Arial"/>
                <w:sz w:val="18"/>
                <w:szCs w:val="18"/>
              </w:rPr>
            </w:pPr>
          </w:p>
          <w:p w14:paraId="1FC4AACC"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56D91BAA" w14:textId="77777777" w:rsidR="006213F4" w:rsidRDefault="006213F4">
            <w:pPr>
              <w:rPr>
                <w:rFonts w:ascii="Arial" w:eastAsia="Calibri" w:hAnsi="Arial" w:cs="Arial"/>
                <w:sz w:val="18"/>
                <w:szCs w:val="18"/>
              </w:rPr>
            </w:pPr>
          </w:p>
          <w:p w14:paraId="62073481" w14:textId="77777777" w:rsidR="006213F4" w:rsidRDefault="006213F4">
            <w:pPr>
              <w:rPr>
                <w:rFonts w:ascii="Arial" w:eastAsia="Calibri" w:hAnsi="Arial" w:cs="Arial"/>
                <w:sz w:val="18"/>
                <w:szCs w:val="18"/>
              </w:rPr>
            </w:pPr>
            <w:r>
              <w:rPr>
                <w:rFonts w:ascii="Arial" w:eastAsia="Calibri" w:hAnsi="Arial" w:cs="Arial"/>
                <w:sz w:val="18"/>
                <w:szCs w:val="18"/>
              </w:rPr>
              <w:t xml:space="preserve">Misconduct – Loss of Security Clearance </w:t>
            </w:r>
          </w:p>
        </w:tc>
        <w:tc>
          <w:tcPr>
            <w:tcW w:w="1698" w:type="dxa"/>
            <w:tcBorders>
              <w:top w:val="single" w:sz="4" w:space="0" w:color="auto"/>
              <w:left w:val="single" w:sz="4" w:space="0" w:color="auto"/>
              <w:bottom w:val="single" w:sz="4" w:space="0" w:color="auto"/>
              <w:right w:val="single" w:sz="4" w:space="0" w:color="auto"/>
            </w:tcBorders>
          </w:tcPr>
          <w:p w14:paraId="49761A58" w14:textId="77777777" w:rsidR="006213F4" w:rsidRDefault="006213F4">
            <w:pPr>
              <w:rPr>
                <w:rFonts w:ascii="Arial" w:eastAsia="Calibri" w:hAnsi="Arial" w:cs="Arial"/>
                <w:sz w:val="18"/>
                <w:szCs w:val="18"/>
              </w:rPr>
            </w:pPr>
          </w:p>
          <w:p w14:paraId="52DD87DF" w14:textId="77777777" w:rsidR="006213F4" w:rsidRDefault="006213F4">
            <w:pPr>
              <w:rPr>
                <w:rFonts w:ascii="Arial" w:eastAsia="Calibri" w:hAnsi="Arial" w:cs="Arial"/>
                <w:sz w:val="18"/>
                <w:szCs w:val="18"/>
              </w:rPr>
            </w:pPr>
            <w:r>
              <w:rPr>
                <w:rFonts w:ascii="Arial" w:eastAsia="Calibri" w:hAnsi="Arial" w:cs="Arial"/>
                <w:sz w:val="18"/>
                <w:szCs w:val="18"/>
              </w:rPr>
              <w:t>CCMA had no Jurisdiction</w:t>
            </w:r>
          </w:p>
        </w:tc>
        <w:tc>
          <w:tcPr>
            <w:tcW w:w="2129" w:type="dxa"/>
            <w:tcBorders>
              <w:top w:val="single" w:sz="4" w:space="0" w:color="auto"/>
              <w:left w:val="single" w:sz="4" w:space="0" w:color="auto"/>
              <w:bottom w:val="single" w:sz="4" w:space="0" w:color="auto"/>
              <w:right w:val="single" w:sz="4" w:space="0" w:color="auto"/>
            </w:tcBorders>
            <w:hideMark/>
          </w:tcPr>
          <w:p w14:paraId="17B2510D" w14:textId="77777777" w:rsidR="006213F4" w:rsidRDefault="006213F4">
            <w:pPr>
              <w:rPr>
                <w:rFonts w:ascii="Arial" w:eastAsia="Calibri" w:hAnsi="Arial" w:cs="Arial"/>
                <w:sz w:val="18"/>
                <w:szCs w:val="18"/>
              </w:rPr>
            </w:pPr>
            <w:r>
              <w:rPr>
                <w:rFonts w:ascii="Arial" w:eastAsia="Calibri" w:hAnsi="Arial" w:cs="Arial"/>
                <w:sz w:val="18"/>
                <w:szCs w:val="18"/>
              </w:rPr>
              <w:t xml:space="preserve">Labour Court ruled in favour of </w:t>
            </w:r>
            <w:proofErr w:type="spellStart"/>
            <w:r>
              <w:rPr>
                <w:rFonts w:ascii="Arial" w:eastAsia="Calibri" w:hAnsi="Arial" w:cs="Arial"/>
                <w:sz w:val="18"/>
                <w:szCs w:val="18"/>
              </w:rPr>
              <w:t>Armscor</w:t>
            </w:r>
            <w:proofErr w:type="spellEnd"/>
          </w:p>
        </w:tc>
      </w:tr>
      <w:tr w:rsidR="006213F4" w14:paraId="436986BF" w14:textId="77777777" w:rsidTr="00CF7142">
        <w:tc>
          <w:tcPr>
            <w:tcW w:w="2376" w:type="dxa"/>
            <w:tcBorders>
              <w:top w:val="single" w:sz="4" w:space="0" w:color="auto"/>
              <w:left w:val="single" w:sz="4" w:space="0" w:color="auto"/>
              <w:bottom w:val="single" w:sz="4" w:space="0" w:color="auto"/>
              <w:right w:val="single" w:sz="4" w:space="0" w:color="auto"/>
            </w:tcBorders>
            <w:hideMark/>
          </w:tcPr>
          <w:p w14:paraId="4FD5CF4A" w14:textId="77777777" w:rsidR="006213F4" w:rsidRDefault="006213F4">
            <w:pPr>
              <w:rPr>
                <w:rFonts w:ascii="Arial" w:eastAsia="Calibri" w:hAnsi="Arial" w:cs="Arial"/>
                <w:b/>
                <w:sz w:val="18"/>
                <w:szCs w:val="18"/>
              </w:rPr>
            </w:pPr>
            <w:r>
              <w:rPr>
                <w:rFonts w:ascii="Arial" w:eastAsia="Calibri" w:hAnsi="Arial" w:cs="Arial"/>
                <w:b/>
                <w:sz w:val="18"/>
                <w:szCs w:val="18"/>
              </w:rPr>
              <w:t>Dockyard -</w:t>
            </w:r>
            <w:proofErr w:type="spellStart"/>
            <w:r>
              <w:rPr>
                <w:rFonts w:ascii="Arial" w:eastAsia="Calibri" w:hAnsi="Arial" w:cs="Arial"/>
                <w:b/>
                <w:sz w:val="18"/>
                <w:szCs w:val="18"/>
              </w:rPr>
              <w:t>Capetown</w:t>
            </w:r>
            <w:proofErr w:type="spellEnd"/>
          </w:p>
        </w:tc>
        <w:tc>
          <w:tcPr>
            <w:tcW w:w="1048" w:type="dxa"/>
            <w:tcBorders>
              <w:top w:val="single" w:sz="4" w:space="0" w:color="auto"/>
              <w:left w:val="single" w:sz="4" w:space="0" w:color="auto"/>
              <w:bottom w:val="single" w:sz="4" w:space="0" w:color="auto"/>
              <w:right w:val="single" w:sz="4" w:space="0" w:color="auto"/>
            </w:tcBorders>
          </w:tcPr>
          <w:p w14:paraId="587E1E1A" w14:textId="77777777" w:rsidR="006213F4" w:rsidRDefault="006213F4">
            <w:pPr>
              <w:rPr>
                <w:rFonts w:ascii="Arial" w:eastAsia="Calibri" w:hAnsi="Arial" w:cs="Arial"/>
                <w:sz w:val="18"/>
                <w:szCs w:val="18"/>
              </w:rPr>
            </w:pPr>
          </w:p>
          <w:p w14:paraId="7955AB93"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66A42853" w14:textId="77777777" w:rsidR="006213F4" w:rsidRDefault="006213F4">
            <w:pPr>
              <w:rPr>
                <w:rFonts w:ascii="Arial" w:eastAsia="Calibri" w:hAnsi="Arial" w:cs="Arial"/>
                <w:sz w:val="18"/>
                <w:szCs w:val="18"/>
              </w:rPr>
            </w:pPr>
          </w:p>
          <w:p w14:paraId="42ABF728" w14:textId="77777777" w:rsidR="006213F4" w:rsidRDefault="006213F4">
            <w:pPr>
              <w:rPr>
                <w:rFonts w:ascii="Arial" w:eastAsia="Calibri" w:hAnsi="Arial" w:cs="Arial"/>
                <w:sz w:val="18"/>
                <w:szCs w:val="18"/>
              </w:rPr>
            </w:pPr>
            <w:r>
              <w:rPr>
                <w:rFonts w:ascii="Arial" w:eastAsia="Calibri" w:hAnsi="Arial" w:cs="Arial"/>
                <w:sz w:val="18"/>
                <w:szCs w:val="18"/>
              </w:rPr>
              <w:t>Gross Misconduct -Fraud</w:t>
            </w:r>
          </w:p>
        </w:tc>
        <w:tc>
          <w:tcPr>
            <w:tcW w:w="1698" w:type="dxa"/>
            <w:tcBorders>
              <w:top w:val="single" w:sz="4" w:space="0" w:color="auto"/>
              <w:left w:val="single" w:sz="4" w:space="0" w:color="auto"/>
              <w:bottom w:val="single" w:sz="4" w:space="0" w:color="auto"/>
              <w:right w:val="single" w:sz="4" w:space="0" w:color="auto"/>
            </w:tcBorders>
          </w:tcPr>
          <w:p w14:paraId="5A358ECC" w14:textId="77777777" w:rsidR="006213F4" w:rsidRDefault="006213F4">
            <w:pPr>
              <w:rPr>
                <w:rFonts w:ascii="Arial" w:eastAsia="Calibri" w:hAnsi="Arial" w:cs="Arial"/>
                <w:sz w:val="18"/>
                <w:szCs w:val="18"/>
              </w:rPr>
            </w:pPr>
          </w:p>
          <w:p w14:paraId="53B41D12"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tcPr>
          <w:p w14:paraId="3FCC2A22" w14:textId="77777777" w:rsidR="006213F4" w:rsidRDefault="006213F4">
            <w:pPr>
              <w:rPr>
                <w:rFonts w:ascii="Arial" w:eastAsia="Calibri" w:hAnsi="Arial" w:cs="Arial"/>
                <w:sz w:val="18"/>
                <w:szCs w:val="18"/>
              </w:rPr>
            </w:pPr>
          </w:p>
          <w:p w14:paraId="16793817"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37F21E51" w14:textId="77777777" w:rsidTr="00CF7142">
        <w:tc>
          <w:tcPr>
            <w:tcW w:w="2376" w:type="dxa"/>
            <w:tcBorders>
              <w:top w:val="single" w:sz="4" w:space="0" w:color="auto"/>
              <w:left w:val="single" w:sz="4" w:space="0" w:color="auto"/>
              <w:bottom w:val="single" w:sz="4" w:space="0" w:color="auto"/>
              <w:right w:val="single" w:sz="4" w:space="0" w:color="auto"/>
            </w:tcBorders>
          </w:tcPr>
          <w:p w14:paraId="426336A9"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hideMark/>
          </w:tcPr>
          <w:p w14:paraId="7334D319" w14:textId="77777777" w:rsidR="006213F4" w:rsidRDefault="006213F4">
            <w:pPr>
              <w:rPr>
                <w:rFonts w:ascii="Arial" w:eastAsia="Calibri" w:hAnsi="Arial" w:cs="Arial"/>
                <w:sz w:val="18"/>
                <w:szCs w:val="18"/>
              </w:rPr>
            </w:pPr>
            <w:r>
              <w:rPr>
                <w:rFonts w:ascii="Arial" w:eastAsia="Calibri" w:hAnsi="Arial" w:cs="Arial"/>
                <w:sz w:val="18"/>
                <w:szCs w:val="18"/>
              </w:rPr>
              <w:t>7</w:t>
            </w:r>
          </w:p>
        </w:tc>
        <w:tc>
          <w:tcPr>
            <w:tcW w:w="3063" w:type="dxa"/>
            <w:tcBorders>
              <w:top w:val="single" w:sz="4" w:space="0" w:color="auto"/>
              <w:left w:val="single" w:sz="4" w:space="0" w:color="auto"/>
              <w:bottom w:val="single" w:sz="4" w:space="0" w:color="auto"/>
              <w:right w:val="single" w:sz="4" w:space="0" w:color="auto"/>
            </w:tcBorders>
            <w:hideMark/>
          </w:tcPr>
          <w:p w14:paraId="4C9360E4" w14:textId="77777777" w:rsidR="006213F4" w:rsidRDefault="006213F4">
            <w:pPr>
              <w:rPr>
                <w:rFonts w:ascii="Arial" w:eastAsia="Calibri" w:hAnsi="Arial" w:cs="Arial"/>
                <w:sz w:val="18"/>
                <w:szCs w:val="18"/>
              </w:rPr>
            </w:pPr>
            <w:r>
              <w:rPr>
                <w:rFonts w:ascii="Arial" w:eastAsia="Calibri" w:hAnsi="Arial" w:cs="Arial"/>
                <w:sz w:val="18"/>
                <w:szCs w:val="18"/>
              </w:rPr>
              <w:t xml:space="preserve">Misconduct – Desertion </w:t>
            </w:r>
          </w:p>
        </w:tc>
        <w:tc>
          <w:tcPr>
            <w:tcW w:w="1698" w:type="dxa"/>
            <w:tcBorders>
              <w:top w:val="single" w:sz="4" w:space="0" w:color="auto"/>
              <w:left w:val="single" w:sz="4" w:space="0" w:color="auto"/>
              <w:bottom w:val="single" w:sz="4" w:space="0" w:color="auto"/>
              <w:right w:val="single" w:sz="4" w:space="0" w:color="auto"/>
            </w:tcBorders>
            <w:hideMark/>
          </w:tcPr>
          <w:p w14:paraId="4CF8D994"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hideMark/>
          </w:tcPr>
          <w:p w14:paraId="01BFD8F0"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6923482B" w14:textId="77777777" w:rsidTr="00CF7142">
        <w:tc>
          <w:tcPr>
            <w:tcW w:w="2376" w:type="dxa"/>
            <w:tcBorders>
              <w:top w:val="single" w:sz="4" w:space="0" w:color="auto"/>
              <w:left w:val="single" w:sz="4" w:space="0" w:color="auto"/>
              <w:bottom w:val="single" w:sz="4" w:space="0" w:color="auto"/>
              <w:right w:val="single" w:sz="4" w:space="0" w:color="auto"/>
            </w:tcBorders>
          </w:tcPr>
          <w:p w14:paraId="5E81ECEE"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hideMark/>
          </w:tcPr>
          <w:p w14:paraId="396B5FB2" w14:textId="77777777" w:rsidR="006213F4" w:rsidRDefault="006213F4">
            <w:pPr>
              <w:rPr>
                <w:rFonts w:ascii="Arial" w:eastAsia="Calibri" w:hAnsi="Arial" w:cs="Arial"/>
                <w:sz w:val="18"/>
                <w:szCs w:val="18"/>
              </w:rPr>
            </w:pPr>
            <w:r>
              <w:rPr>
                <w:rFonts w:ascii="Arial" w:eastAsia="Calibri" w:hAnsi="Arial" w:cs="Arial"/>
                <w:sz w:val="18"/>
                <w:szCs w:val="18"/>
              </w:rPr>
              <w:t>4</w:t>
            </w:r>
          </w:p>
        </w:tc>
        <w:tc>
          <w:tcPr>
            <w:tcW w:w="3063" w:type="dxa"/>
            <w:tcBorders>
              <w:top w:val="single" w:sz="4" w:space="0" w:color="auto"/>
              <w:left w:val="single" w:sz="4" w:space="0" w:color="auto"/>
              <w:bottom w:val="single" w:sz="4" w:space="0" w:color="auto"/>
              <w:right w:val="single" w:sz="4" w:space="0" w:color="auto"/>
            </w:tcBorders>
            <w:hideMark/>
          </w:tcPr>
          <w:p w14:paraId="67430574" w14:textId="77777777" w:rsidR="006213F4" w:rsidRDefault="006213F4">
            <w:pPr>
              <w:rPr>
                <w:rFonts w:ascii="Arial" w:eastAsia="Calibri" w:hAnsi="Arial" w:cs="Arial"/>
                <w:sz w:val="18"/>
                <w:szCs w:val="18"/>
              </w:rPr>
            </w:pPr>
            <w:r>
              <w:rPr>
                <w:rFonts w:ascii="Arial" w:eastAsia="Calibri" w:hAnsi="Arial" w:cs="Arial"/>
                <w:sz w:val="18"/>
                <w:szCs w:val="18"/>
              </w:rPr>
              <w:t xml:space="preserve">Theft </w:t>
            </w:r>
          </w:p>
        </w:tc>
        <w:tc>
          <w:tcPr>
            <w:tcW w:w="1698" w:type="dxa"/>
            <w:tcBorders>
              <w:top w:val="single" w:sz="4" w:space="0" w:color="auto"/>
              <w:left w:val="single" w:sz="4" w:space="0" w:color="auto"/>
              <w:bottom w:val="single" w:sz="4" w:space="0" w:color="auto"/>
              <w:right w:val="single" w:sz="4" w:space="0" w:color="auto"/>
            </w:tcBorders>
            <w:hideMark/>
          </w:tcPr>
          <w:p w14:paraId="11353286"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hideMark/>
          </w:tcPr>
          <w:p w14:paraId="40DFEA10"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0EDC6CD0" w14:textId="77777777" w:rsidTr="00CF7142">
        <w:tc>
          <w:tcPr>
            <w:tcW w:w="2376" w:type="dxa"/>
            <w:tcBorders>
              <w:top w:val="single" w:sz="4" w:space="0" w:color="auto"/>
              <w:left w:val="single" w:sz="4" w:space="0" w:color="auto"/>
              <w:bottom w:val="single" w:sz="4" w:space="0" w:color="auto"/>
              <w:right w:val="single" w:sz="4" w:space="0" w:color="auto"/>
            </w:tcBorders>
          </w:tcPr>
          <w:p w14:paraId="09948A18"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2282607C" w14:textId="77777777" w:rsidR="006213F4" w:rsidRDefault="006213F4">
            <w:pPr>
              <w:rPr>
                <w:rFonts w:ascii="Arial" w:eastAsia="Calibri" w:hAnsi="Arial" w:cs="Arial"/>
                <w:sz w:val="18"/>
                <w:szCs w:val="18"/>
              </w:rPr>
            </w:pPr>
          </w:p>
          <w:p w14:paraId="7EBC3D80" w14:textId="77777777" w:rsidR="006213F4" w:rsidRDefault="006213F4">
            <w:pPr>
              <w:rPr>
                <w:rFonts w:ascii="Arial" w:eastAsia="Calibri" w:hAnsi="Arial" w:cs="Arial"/>
                <w:sz w:val="18"/>
                <w:szCs w:val="18"/>
              </w:rPr>
            </w:pPr>
          </w:p>
          <w:p w14:paraId="16904A25"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hideMark/>
          </w:tcPr>
          <w:p w14:paraId="38791D9F" w14:textId="77777777" w:rsidR="006213F4" w:rsidRDefault="006213F4">
            <w:pPr>
              <w:rPr>
                <w:rFonts w:ascii="Arial" w:eastAsia="Calibri" w:hAnsi="Arial" w:cs="Arial"/>
                <w:sz w:val="18"/>
                <w:szCs w:val="18"/>
              </w:rPr>
            </w:pPr>
            <w:r>
              <w:rPr>
                <w:rFonts w:ascii="Arial" w:eastAsia="Calibri" w:hAnsi="Arial" w:cs="Arial"/>
                <w:sz w:val="18"/>
                <w:szCs w:val="18"/>
              </w:rPr>
              <w:t>Misconduct – Failure to Maintain Security Clearance due to a Criminal Record</w:t>
            </w:r>
          </w:p>
        </w:tc>
        <w:tc>
          <w:tcPr>
            <w:tcW w:w="1698" w:type="dxa"/>
            <w:tcBorders>
              <w:top w:val="single" w:sz="4" w:space="0" w:color="auto"/>
              <w:left w:val="single" w:sz="4" w:space="0" w:color="auto"/>
              <w:bottom w:val="single" w:sz="4" w:space="0" w:color="auto"/>
              <w:right w:val="single" w:sz="4" w:space="0" w:color="auto"/>
            </w:tcBorders>
          </w:tcPr>
          <w:p w14:paraId="19722EBC" w14:textId="77777777" w:rsidR="006213F4" w:rsidRDefault="006213F4">
            <w:pPr>
              <w:rPr>
                <w:rFonts w:ascii="Arial" w:eastAsia="Calibri" w:hAnsi="Arial" w:cs="Arial"/>
                <w:sz w:val="18"/>
                <w:szCs w:val="18"/>
              </w:rPr>
            </w:pPr>
          </w:p>
          <w:p w14:paraId="4C77B132" w14:textId="77777777" w:rsidR="006213F4" w:rsidRDefault="006213F4">
            <w:pPr>
              <w:rPr>
                <w:rFonts w:ascii="Arial" w:eastAsia="Calibri" w:hAnsi="Arial" w:cs="Arial"/>
                <w:sz w:val="18"/>
                <w:szCs w:val="18"/>
              </w:rPr>
            </w:pPr>
          </w:p>
          <w:p w14:paraId="26D5AF45"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tcPr>
          <w:p w14:paraId="6EB1B751" w14:textId="77777777" w:rsidR="006213F4" w:rsidRDefault="006213F4">
            <w:pPr>
              <w:rPr>
                <w:rFonts w:ascii="Arial" w:eastAsia="Calibri" w:hAnsi="Arial" w:cs="Arial"/>
                <w:sz w:val="18"/>
                <w:szCs w:val="18"/>
              </w:rPr>
            </w:pPr>
          </w:p>
          <w:p w14:paraId="32D282AE" w14:textId="77777777" w:rsidR="006213F4" w:rsidRDefault="006213F4">
            <w:pPr>
              <w:rPr>
                <w:rFonts w:ascii="Arial" w:eastAsia="Calibri" w:hAnsi="Arial" w:cs="Arial"/>
                <w:sz w:val="18"/>
                <w:szCs w:val="18"/>
              </w:rPr>
            </w:pPr>
          </w:p>
          <w:p w14:paraId="50EC288C"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09B1DD34" w14:textId="77777777" w:rsidTr="00CF7142">
        <w:tc>
          <w:tcPr>
            <w:tcW w:w="2376" w:type="dxa"/>
            <w:tcBorders>
              <w:top w:val="single" w:sz="4" w:space="0" w:color="auto"/>
              <w:left w:val="single" w:sz="4" w:space="0" w:color="auto"/>
              <w:bottom w:val="single" w:sz="4" w:space="0" w:color="auto"/>
              <w:right w:val="single" w:sz="4" w:space="0" w:color="auto"/>
            </w:tcBorders>
          </w:tcPr>
          <w:p w14:paraId="394714E5"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76F96AE8" w14:textId="77777777" w:rsidR="006213F4" w:rsidRDefault="006213F4">
            <w:pPr>
              <w:rPr>
                <w:rFonts w:ascii="Arial" w:eastAsia="Calibri" w:hAnsi="Arial" w:cs="Arial"/>
                <w:sz w:val="18"/>
                <w:szCs w:val="18"/>
              </w:rPr>
            </w:pPr>
          </w:p>
          <w:p w14:paraId="59873EB1"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347CE23F" w14:textId="77777777" w:rsidR="006213F4" w:rsidRDefault="006213F4">
            <w:pPr>
              <w:rPr>
                <w:rFonts w:ascii="Arial" w:eastAsia="Calibri" w:hAnsi="Arial" w:cs="Arial"/>
                <w:sz w:val="18"/>
                <w:szCs w:val="18"/>
              </w:rPr>
            </w:pPr>
          </w:p>
          <w:p w14:paraId="36004B7A" w14:textId="77777777" w:rsidR="006213F4" w:rsidRDefault="006213F4">
            <w:pPr>
              <w:rPr>
                <w:rFonts w:ascii="Arial" w:eastAsia="Calibri" w:hAnsi="Arial" w:cs="Arial"/>
                <w:sz w:val="18"/>
                <w:szCs w:val="18"/>
              </w:rPr>
            </w:pPr>
            <w:r>
              <w:rPr>
                <w:rFonts w:ascii="Arial" w:eastAsia="Calibri" w:hAnsi="Arial" w:cs="Arial"/>
                <w:sz w:val="18"/>
                <w:szCs w:val="18"/>
              </w:rPr>
              <w:t>Constructive Dismissal</w:t>
            </w:r>
          </w:p>
        </w:tc>
        <w:tc>
          <w:tcPr>
            <w:tcW w:w="1698" w:type="dxa"/>
            <w:tcBorders>
              <w:top w:val="single" w:sz="4" w:space="0" w:color="auto"/>
              <w:left w:val="single" w:sz="4" w:space="0" w:color="auto"/>
              <w:bottom w:val="single" w:sz="4" w:space="0" w:color="auto"/>
              <w:right w:val="single" w:sz="4" w:space="0" w:color="auto"/>
            </w:tcBorders>
            <w:hideMark/>
          </w:tcPr>
          <w:p w14:paraId="445C50D3" w14:textId="77777777" w:rsidR="006213F4" w:rsidRDefault="006213F4">
            <w:pPr>
              <w:rPr>
                <w:rFonts w:ascii="Arial" w:eastAsia="Calibri" w:hAnsi="Arial" w:cs="Arial"/>
                <w:sz w:val="18"/>
                <w:szCs w:val="18"/>
              </w:rPr>
            </w:pPr>
            <w:r>
              <w:rPr>
                <w:rFonts w:ascii="Arial" w:eastAsia="Calibri" w:hAnsi="Arial" w:cs="Arial"/>
                <w:sz w:val="18"/>
                <w:szCs w:val="18"/>
              </w:rPr>
              <w:t>Matter is with CCMA</w:t>
            </w:r>
          </w:p>
        </w:tc>
        <w:tc>
          <w:tcPr>
            <w:tcW w:w="2129" w:type="dxa"/>
            <w:tcBorders>
              <w:top w:val="single" w:sz="4" w:space="0" w:color="auto"/>
              <w:left w:val="single" w:sz="4" w:space="0" w:color="auto"/>
              <w:bottom w:val="single" w:sz="4" w:space="0" w:color="auto"/>
              <w:right w:val="single" w:sz="4" w:space="0" w:color="auto"/>
            </w:tcBorders>
          </w:tcPr>
          <w:p w14:paraId="24958FC3" w14:textId="77777777" w:rsidR="006213F4" w:rsidRDefault="006213F4">
            <w:pPr>
              <w:rPr>
                <w:rFonts w:ascii="Arial" w:eastAsia="Calibri" w:hAnsi="Arial" w:cs="Arial"/>
                <w:sz w:val="18"/>
                <w:szCs w:val="18"/>
              </w:rPr>
            </w:pPr>
          </w:p>
          <w:p w14:paraId="18B8EEE7"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0C40FE0F" w14:textId="77777777" w:rsidTr="00CF7142">
        <w:tc>
          <w:tcPr>
            <w:tcW w:w="2376" w:type="dxa"/>
            <w:tcBorders>
              <w:top w:val="single" w:sz="4" w:space="0" w:color="auto"/>
              <w:left w:val="single" w:sz="4" w:space="0" w:color="auto"/>
              <w:bottom w:val="single" w:sz="4" w:space="0" w:color="auto"/>
              <w:right w:val="single" w:sz="4" w:space="0" w:color="auto"/>
            </w:tcBorders>
            <w:hideMark/>
          </w:tcPr>
          <w:p w14:paraId="077FB9BC" w14:textId="77777777" w:rsidR="006213F4" w:rsidRDefault="006213F4">
            <w:pPr>
              <w:rPr>
                <w:rFonts w:ascii="Arial" w:eastAsia="Calibri" w:hAnsi="Arial" w:cs="Arial"/>
                <w:b/>
                <w:sz w:val="18"/>
                <w:szCs w:val="18"/>
              </w:rPr>
            </w:pPr>
            <w:proofErr w:type="spellStart"/>
            <w:r>
              <w:rPr>
                <w:rFonts w:ascii="Arial" w:eastAsia="Calibri" w:hAnsi="Arial" w:cs="Arial"/>
                <w:b/>
                <w:sz w:val="18"/>
                <w:szCs w:val="18"/>
              </w:rPr>
              <w:t>Alkantpan</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A050A5B" w14:textId="77777777" w:rsidR="006213F4" w:rsidRDefault="006213F4">
            <w:pPr>
              <w:rPr>
                <w:rFonts w:ascii="Arial" w:eastAsia="Calibri" w:hAnsi="Arial" w:cs="Arial"/>
                <w:sz w:val="18"/>
                <w:szCs w:val="18"/>
              </w:rPr>
            </w:pPr>
            <w:r>
              <w:rPr>
                <w:rFonts w:ascii="Arial" w:eastAsia="Calibri" w:hAnsi="Arial" w:cs="Arial"/>
                <w:sz w:val="18"/>
                <w:szCs w:val="18"/>
              </w:rPr>
              <w:t>4</w:t>
            </w:r>
          </w:p>
        </w:tc>
        <w:tc>
          <w:tcPr>
            <w:tcW w:w="3063" w:type="dxa"/>
            <w:tcBorders>
              <w:top w:val="single" w:sz="4" w:space="0" w:color="auto"/>
              <w:left w:val="single" w:sz="4" w:space="0" w:color="auto"/>
              <w:bottom w:val="single" w:sz="4" w:space="0" w:color="auto"/>
              <w:right w:val="single" w:sz="4" w:space="0" w:color="auto"/>
            </w:tcBorders>
            <w:hideMark/>
          </w:tcPr>
          <w:p w14:paraId="3E6B3394" w14:textId="77777777" w:rsidR="006213F4" w:rsidRDefault="006213F4">
            <w:pPr>
              <w:rPr>
                <w:rFonts w:ascii="Arial" w:eastAsia="Calibri" w:hAnsi="Arial" w:cs="Arial"/>
                <w:sz w:val="18"/>
                <w:szCs w:val="18"/>
              </w:rPr>
            </w:pPr>
            <w:r>
              <w:rPr>
                <w:rFonts w:ascii="Arial" w:eastAsia="Calibri" w:hAnsi="Arial" w:cs="Arial"/>
                <w:sz w:val="18"/>
                <w:szCs w:val="18"/>
              </w:rPr>
              <w:t>Misconduct -Theft</w:t>
            </w:r>
          </w:p>
        </w:tc>
        <w:tc>
          <w:tcPr>
            <w:tcW w:w="1698" w:type="dxa"/>
            <w:tcBorders>
              <w:top w:val="single" w:sz="4" w:space="0" w:color="auto"/>
              <w:left w:val="single" w:sz="4" w:space="0" w:color="auto"/>
              <w:bottom w:val="single" w:sz="4" w:space="0" w:color="auto"/>
              <w:right w:val="single" w:sz="4" w:space="0" w:color="auto"/>
            </w:tcBorders>
            <w:hideMark/>
          </w:tcPr>
          <w:p w14:paraId="31A68B89"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hideMark/>
          </w:tcPr>
          <w:p w14:paraId="5D43C748"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0472E112" w14:textId="77777777" w:rsidTr="00CF7142">
        <w:tc>
          <w:tcPr>
            <w:tcW w:w="2376" w:type="dxa"/>
            <w:tcBorders>
              <w:top w:val="single" w:sz="4" w:space="0" w:color="auto"/>
              <w:left w:val="single" w:sz="4" w:space="0" w:color="auto"/>
              <w:bottom w:val="single" w:sz="4" w:space="0" w:color="auto"/>
              <w:right w:val="single" w:sz="4" w:space="0" w:color="auto"/>
            </w:tcBorders>
          </w:tcPr>
          <w:p w14:paraId="345F4451"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45CC9A1D" w14:textId="77777777" w:rsidR="006213F4" w:rsidRDefault="006213F4">
            <w:pPr>
              <w:rPr>
                <w:rFonts w:ascii="Arial" w:eastAsia="Calibri" w:hAnsi="Arial" w:cs="Arial"/>
                <w:sz w:val="18"/>
                <w:szCs w:val="18"/>
              </w:rPr>
            </w:pPr>
          </w:p>
          <w:p w14:paraId="55411756" w14:textId="77777777" w:rsidR="006213F4" w:rsidRDefault="006213F4">
            <w:pPr>
              <w:rPr>
                <w:rFonts w:ascii="Arial" w:eastAsia="Calibri" w:hAnsi="Arial" w:cs="Arial"/>
                <w:sz w:val="18"/>
                <w:szCs w:val="18"/>
              </w:rPr>
            </w:pPr>
          </w:p>
          <w:p w14:paraId="3D291F0D"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6D990345" w14:textId="77777777" w:rsidR="006213F4" w:rsidRDefault="006213F4">
            <w:pPr>
              <w:rPr>
                <w:rFonts w:ascii="Arial" w:eastAsia="Calibri" w:hAnsi="Arial" w:cs="Arial"/>
                <w:sz w:val="18"/>
                <w:szCs w:val="18"/>
              </w:rPr>
            </w:pPr>
          </w:p>
          <w:p w14:paraId="221F6E32" w14:textId="77777777" w:rsidR="006213F4" w:rsidRDefault="006213F4">
            <w:pPr>
              <w:rPr>
                <w:rFonts w:ascii="Arial" w:eastAsia="Calibri" w:hAnsi="Arial" w:cs="Arial"/>
                <w:sz w:val="18"/>
                <w:szCs w:val="18"/>
              </w:rPr>
            </w:pPr>
            <w:r>
              <w:rPr>
                <w:rFonts w:ascii="Arial" w:eastAsia="Calibri" w:hAnsi="Arial" w:cs="Arial"/>
                <w:sz w:val="18"/>
                <w:szCs w:val="18"/>
              </w:rPr>
              <w:t>Misconduct -Misuse of Company Vehicle</w:t>
            </w:r>
          </w:p>
        </w:tc>
        <w:tc>
          <w:tcPr>
            <w:tcW w:w="1698" w:type="dxa"/>
            <w:tcBorders>
              <w:top w:val="single" w:sz="4" w:space="0" w:color="auto"/>
              <w:left w:val="single" w:sz="4" w:space="0" w:color="auto"/>
              <w:bottom w:val="single" w:sz="4" w:space="0" w:color="auto"/>
              <w:right w:val="single" w:sz="4" w:space="0" w:color="auto"/>
            </w:tcBorders>
            <w:hideMark/>
          </w:tcPr>
          <w:p w14:paraId="2AD33F05" w14:textId="77777777" w:rsidR="006213F4" w:rsidRDefault="006213F4">
            <w:pPr>
              <w:rPr>
                <w:rFonts w:ascii="Arial" w:eastAsia="Calibri" w:hAnsi="Arial" w:cs="Arial"/>
                <w:sz w:val="18"/>
                <w:szCs w:val="18"/>
              </w:rPr>
            </w:pPr>
            <w:r>
              <w:rPr>
                <w:rFonts w:ascii="Arial" w:eastAsia="Calibri" w:hAnsi="Arial" w:cs="Arial"/>
                <w:sz w:val="18"/>
                <w:szCs w:val="18"/>
              </w:rPr>
              <w:t>CCMA ruled in favour of employee</w:t>
            </w:r>
          </w:p>
        </w:tc>
        <w:tc>
          <w:tcPr>
            <w:tcW w:w="2129" w:type="dxa"/>
            <w:tcBorders>
              <w:top w:val="single" w:sz="4" w:space="0" w:color="auto"/>
              <w:left w:val="single" w:sz="4" w:space="0" w:color="auto"/>
              <w:bottom w:val="single" w:sz="4" w:space="0" w:color="auto"/>
              <w:right w:val="single" w:sz="4" w:space="0" w:color="auto"/>
            </w:tcBorders>
          </w:tcPr>
          <w:p w14:paraId="052567E7" w14:textId="77777777" w:rsidR="006213F4" w:rsidRDefault="006213F4">
            <w:pPr>
              <w:rPr>
                <w:rFonts w:ascii="Arial" w:eastAsia="Calibri" w:hAnsi="Arial" w:cs="Arial"/>
                <w:sz w:val="18"/>
                <w:szCs w:val="18"/>
              </w:rPr>
            </w:pPr>
          </w:p>
          <w:p w14:paraId="070FCE88" w14:textId="77777777" w:rsidR="006213F4" w:rsidRDefault="006213F4">
            <w:pPr>
              <w:rPr>
                <w:rFonts w:ascii="Arial" w:eastAsia="Calibri" w:hAnsi="Arial" w:cs="Arial"/>
                <w:sz w:val="18"/>
                <w:szCs w:val="18"/>
              </w:rPr>
            </w:pPr>
            <w:r>
              <w:rPr>
                <w:rFonts w:ascii="Arial" w:eastAsia="Calibri" w:hAnsi="Arial" w:cs="Arial"/>
                <w:sz w:val="18"/>
                <w:szCs w:val="18"/>
              </w:rPr>
              <w:t>Parties Reached Settlement</w:t>
            </w:r>
          </w:p>
        </w:tc>
      </w:tr>
      <w:tr w:rsidR="006213F4" w14:paraId="39A39BBA" w14:textId="77777777" w:rsidTr="00CF7142">
        <w:tc>
          <w:tcPr>
            <w:tcW w:w="2376" w:type="dxa"/>
            <w:tcBorders>
              <w:top w:val="single" w:sz="4" w:space="0" w:color="auto"/>
              <w:left w:val="single" w:sz="4" w:space="0" w:color="auto"/>
              <w:bottom w:val="single" w:sz="4" w:space="0" w:color="auto"/>
              <w:right w:val="single" w:sz="4" w:space="0" w:color="auto"/>
            </w:tcBorders>
          </w:tcPr>
          <w:p w14:paraId="463122B7" w14:textId="77777777" w:rsidR="006213F4" w:rsidRDefault="006213F4">
            <w:pPr>
              <w:rPr>
                <w:rFonts w:ascii="Arial" w:eastAsia="Calibri" w:hAnsi="Arial" w:cs="Arial"/>
                <w:sz w:val="18"/>
                <w:szCs w:val="18"/>
              </w:rPr>
            </w:pPr>
          </w:p>
        </w:tc>
        <w:tc>
          <w:tcPr>
            <w:tcW w:w="1048" w:type="dxa"/>
            <w:tcBorders>
              <w:top w:val="single" w:sz="4" w:space="0" w:color="auto"/>
              <w:left w:val="single" w:sz="4" w:space="0" w:color="auto"/>
              <w:bottom w:val="single" w:sz="4" w:space="0" w:color="auto"/>
              <w:right w:val="single" w:sz="4" w:space="0" w:color="auto"/>
            </w:tcBorders>
          </w:tcPr>
          <w:p w14:paraId="660DA2A4" w14:textId="77777777" w:rsidR="006213F4" w:rsidRDefault="006213F4">
            <w:pPr>
              <w:rPr>
                <w:rFonts w:ascii="Arial" w:eastAsia="Calibri" w:hAnsi="Arial" w:cs="Arial"/>
                <w:sz w:val="18"/>
                <w:szCs w:val="18"/>
              </w:rPr>
            </w:pPr>
          </w:p>
          <w:p w14:paraId="34255774" w14:textId="77777777" w:rsidR="006213F4" w:rsidRDefault="006213F4">
            <w:pPr>
              <w:rPr>
                <w:rFonts w:ascii="Arial" w:eastAsia="Calibri" w:hAnsi="Arial" w:cs="Arial"/>
                <w:sz w:val="18"/>
                <w:szCs w:val="18"/>
              </w:rPr>
            </w:pPr>
            <w:r>
              <w:rPr>
                <w:rFonts w:ascii="Arial" w:eastAsia="Calibri" w:hAnsi="Arial" w:cs="Arial"/>
                <w:sz w:val="18"/>
                <w:szCs w:val="18"/>
              </w:rPr>
              <w:t>2</w:t>
            </w:r>
          </w:p>
        </w:tc>
        <w:tc>
          <w:tcPr>
            <w:tcW w:w="3063" w:type="dxa"/>
            <w:tcBorders>
              <w:top w:val="single" w:sz="4" w:space="0" w:color="auto"/>
              <w:left w:val="single" w:sz="4" w:space="0" w:color="auto"/>
              <w:bottom w:val="single" w:sz="4" w:space="0" w:color="auto"/>
              <w:right w:val="single" w:sz="4" w:space="0" w:color="auto"/>
            </w:tcBorders>
          </w:tcPr>
          <w:p w14:paraId="1798C9DF" w14:textId="77777777" w:rsidR="006213F4" w:rsidRDefault="006213F4">
            <w:pPr>
              <w:rPr>
                <w:rFonts w:ascii="Arial" w:eastAsia="Calibri" w:hAnsi="Arial" w:cs="Arial"/>
                <w:sz w:val="18"/>
                <w:szCs w:val="18"/>
              </w:rPr>
            </w:pPr>
          </w:p>
          <w:p w14:paraId="5B85237C" w14:textId="77777777" w:rsidR="006213F4" w:rsidRDefault="006213F4">
            <w:pPr>
              <w:rPr>
                <w:rFonts w:ascii="Arial" w:eastAsia="Calibri" w:hAnsi="Arial" w:cs="Arial"/>
                <w:sz w:val="18"/>
                <w:szCs w:val="18"/>
              </w:rPr>
            </w:pPr>
            <w:r>
              <w:rPr>
                <w:rFonts w:ascii="Arial" w:eastAsia="Calibri" w:hAnsi="Arial" w:cs="Arial"/>
                <w:sz w:val="18"/>
                <w:szCs w:val="18"/>
              </w:rPr>
              <w:t>Misconduct -Desertion</w:t>
            </w:r>
          </w:p>
        </w:tc>
        <w:tc>
          <w:tcPr>
            <w:tcW w:w="1698" w:type="dxa"/>
            <w:tcBorders>
              <w:top w:val="single" w:sz="4" w:space="0" w:color="auto"/>
              <w:left w:val="single" w:sz="4" w:space="0" w:color="auto"/>
              <w:bottom w:val="single" w:sz="4" w:space="0" w:color="auto"/>
              <w:right w:val="single" w:sz="4" w:space="0" w:color="auto"/>
            </w:tcBorders>
          </w:tcPr>
          <w:p w14:paraId="1DAF4416" w14:textId="77777777" w:rsidR="006213F4" w:rsidRDefault="006213F4">
            <w:pPr>
              <w:rPr>
                <w:rFonts w:ascii="Arial" w:eastAsia="Calibri" w:hAnsi="Arial" w:cs="Arial"/>
                <w:sz w:val="18"/>
                <w:szCs w:val="18"/>
              </w:rPr>
            </w:pPr>
          </w:p>
          <w:p w14:paraId="67D3B304"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c>
          <w:tcPr>
            <w:tcW w:w="2129" w:type="dxa"/>
            <w:tcBorders>
              <w:top w:val="single" w:sz="4" w:space="0" w:color="auto"/>
              <w:left w:val="single" w:sz="4" w:space="0" w:color="auto"/>
              <w:bottom w:val="single" w:sz="4" w:space="0" w:color="auto"/>
              <w:right w:val="single" w:sz="4" w:space="0" w:color="auto"/>
            </w:tcBorders>
          </w:tcPr>
          <w:p w14:paraId="3F87950B" w14:textId="77777777" w:rsidR="006213F4" w:rsidRDefault="006213F4">
            <w:pPr>
              <w:rPr>
                <w:rFonts w:ascii="Arial" w:eastAsia="Calibri" w:hAnsi="Arial" w:cs="Arial"/>
                <w:sz w:val="18"/>
                <w:szCs w:val="18"/>
              </w:rPr>
            </w:pPr>
          </w:p>
          <w:p w14:paraId="4F6D92BF"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r w:rsidR="006213F4" w14:paraId="47139184" w14:textId="77777777" w:rsidTr="00CF7142">
        <w:tc>
          <w:tcPr>
            <w:tcW w:w="2376" w:type="dxa"/>
            <w:tcBorders>
              <w:top w:val="single" w:sz="4" w:space="0" w:color="auto"/>
              <w:left w:val="single" w:sz="4" w:space="0" w:color="auto"/>
              <w:bottom w:val="single" w:sz="4" w:space="0" w:color="auto"/>
              <w:right w:val="single" w:sz="4" w:space="0" w:color="auto"/>
            </w:tcBorders>
          </w:tcPr>
          <w:p w14:paraId="549A0F74" w14:textId="77777777" w:rsidR="006213F4" w:rsidRDefault="006213F4">
            <w:pPr>
              <w:rPr>
                <w:rFonts w:ascii="Arial" w:eastAsia="Calibri" w:hAnsi="Arial" w:cs="Arial"/>
                <w:sz w:val="18"/>
                <w:szCs w:val="18"/>
              </w:rPr>
            </w:pPr>
          </w:p>
          <w:p w14:paraId="354FA9A9" w14:textId="77777777" w:rsidR="006213F4" w:rsidRDefault="006213F4">
            <w:pPr>
              <w:rPr>
                <w:rFonts w:ascii="Arial" w:eastAsia="Calibri" w:hAnsi="Arial" w:cs="Arial"/>
                <w:sz w:val="18"/>
                <w:szCs w:val="18"/>
              </w:rPr>
            </w:pPr>
          </w:p>
          <w:p w14:paraId="4C2C8E0A" w14:textId="77777777" w:rsidR="006213F4" w:rsidRDefault="006213F4">
            <w:pPr>
              <w:rPr>
                <w:rFonts w:ascii="Arial" w:eastAsia="Calibri" w:hAnsi="Arial" w:cs="Arial"/>
                <w:b/>
                <w:sz w:val="18"/>
                <w:szCs w:val="18"/>
              </w:rPr>
            </w:pPr>
            <w:r>
              <w:rPr>
                <w:rFonts w:ascii="Arial" w:eastAsia="Calibri" w:hAnsi="Arial" w:cs="Arial"/>
                <w:b/>
                <w:sz w:val="18"/>
                <w:szCs w:val="18"/>
              </w:rPr>
              <w:t xml:space="preserve">IMT - </w:t>
            </w:r>
            <w:proofErr w:type="spellStart"/>
            <w:r>
              <w:rPr>
                <w:rFonts w:ascii="Arial" w:eastAsia="Calibri" w:hAnsi="Arial" w:cs="Arial"/>
                <w:b/>
                <w:sz w:val="18"/>
                <w:szCs w:val="18"/>
              </w:rPr>
              <w:t>Capetown</w:t>
            </w:r>
            <w:proofErr w:type="spellEnd"/>
          </w:p>
        </w:tc>
        <w:tc>
          <w:tcPr>
            <w:tcW w:w="1048" w:type="dxa"/>
            <w:tcBorders>
              <w:top w:val="single" w:sz="4" w:space="0" w:color="auto"/>
              <w:left w:val="single" w:sz="4" w:space="0" w:color="auto"/>
              <w:bottom w:val="single" w:sz="4" w:space="0" w:color="auto"/>
              <w:right w:val="single" w:sz="4" w:space="0" w:color="auto"/>
            </w:tcBorders>
          </w:tcPr>
          <w:p w14:paraId="6451E0B6" w14:textId="77777777" w:rsidR="006213F4" w:rsidRDefault="006213F4">
            <w:pPr>
              <w:rPr>
                <w:rFonts w:ascii="Arial" w:eastAsia="Calibri" w:hAnsi="Arial" w:cs="Arial"/>
                <w:sz w:val="18"/>
                <w:szCs w:val="18"/>
              </w:rPr>
            </w:pPr>
          </w:p>
          <w:p w14:paraId="3426801B" w14:textId="77777777" w:rsidR="006213F4" w:rsidRDefault="006213F4">
            <w:pPr>
              <w:rPr>
                <w:rFonts w:ascii="Arial" w:eastAsia="Calibri" w:hAnsi="Arial" w:cs="Arial"/>
                <w:sz w:val="18"/>
                <w:szCs w:val="18"/>
              </w:rPr>
            </w:pPr>
          </w:p>
          <w:p w14:paraId="440D6B6B" w14:textId="77777777" w:rsidR="006213F4" w:rsidRDefault="006213F4">
            <w:pPr>
              <w:rPr>
                <w:rFonts w:ascii="Arial" w:eastAsia="Calibri" w:hAnsi="Arial" w:cs="Arial"/>
                <w:sz w:val="18"/>
                <w:szCs w:val="18"/>
              </w:rPr>
            </w:pPr>
          </w:p>
          <w:p w14:paraId="51DEB905" w14:textId="77777777" w:rsidR="006213F4" w:rsidRDefault="006213F4">
            <w:pPr>
              <w:rPr>
                <w:rFonts w:ascii="Arial" w:eastAsia="Calibri" w:hAnsi="Arial" w:cs="Arial"/>
                <w:sz w:val="18"/>
                <w:szCs w:val="18"/>
              </w:rPr>
            </w:pPr>
          </w:p>
          <w:p w14:paraId="686CC3CA" w14:textId="77777777" w:rsidR="006213F4" w:rsidRDefault="006213F4">
            <w:pPr>
              <w:rPr>
                <w:rFonts w:ascii="Arial" w:eastAsia="Calibri" w:hAnsi="Arial" w:cs="Arial"/>
                <w:sz w:val="18"/>
                <w:szCs w:val="18"/>
              </w:rPr>
            </w:pPr>
          </w:p>
          <w:p w14:paraId="2FA00775" w14:textId="77777777" w:rsidR="006213F4" w:rsidRDefault="006213F4">
            <w:pPr>
              <w:rPr>
                <w:rFonts w:ascii="Arial" w:eastAsia="Calibri" w:hAnsi="Arial" w:cs="Arial"/>
                <w:sz w:val="18"/>
                <w:szCs w:val="18"/>
              </w:rPr>
            </w:pPr>
            <w:r>
              <w:rPr>
                <w:rFonts w:ascii="Arial" w:eastAsia="Calibri" w:hAnsi="Arial" w:cs="Arial"/>
                <w:sz w:val="18"/>
                <w:szCs w:val="18"/>
              </w:rPr>
              <w:t>1</w:t>
            </w:r>
          </w:p>
        </w:tc>
        <w:tc>
          <w:tcPr>
            <w:tcW w:w="3063" w:type="dxa"/>
            <w:tcBorders>
              <w:top w:val="single" w:sz="4" w:space="0" w:color="auto"/>
              <w:left w:val="single" w:sz="4" w:space="0" w:color="auto"/>
              <w:bottom w:val="single" w:sz="4" w:space="0" w:color="auto"/>
              <w:right w:val="single" w:sz="4" w:space="0" w:color="auto"/>
            </w:tcBorders>
          </w:tcPr>
          <w:p w14:paraId="294ADCA3" w14:textId="77777777" w:rsidR="006213F4" w:rsidRDefault="006213F4">
            <w:pPr>
              <w:rPr>
                <w:rFonts w:ascii="Arial" w:eastAsia="Calibri" w:hAnsi="Arial" w:cs="Arial"/>
                <w:sz w:val="18"/>
                <w:szCs w:val="18"/>
              </w:rPr>
            </w:pPr>
          </w:p>
          <w:p w14:paraId="37FF177B" w14:textId="77777777" w:rsidR="006213F4" w:rsidRDefault="006213F4">
            <w:pPr>
              <w:rPr>
                <w:rFonts w:ascii="Arial" w:eastAsia="Calibri" w:hAnsi="Arial" w:cs="Arial"/>
                <w:sz w:val="18"/>
                <w:szCs w:val="18"/>
              </w:rPr>
            </w:pPr>
          </w:p>
          <w:p w14:paraId="5034A159" w14:textId="77777777" w:rsidR="006213F4" w:rsidRDefault="006213F4">
            <w:pPr>
              <w:rPr>
                <w:rFonts w:ascii="Arial" w:eastAsia="Calibri" w:hAnsi="Arial" w:cs="Arial"/>
                <w:sz w:val="18"/>
                <w:szCs w:val="18"/>
              </w:rPr>
            </w:pPr>
            <w:r>
              <w:rPr>
                <w:rFonts w:ascii="Arial" w:eastAsia="Calibri" w:hAnsi="Arial" w:cs="Arial"/>
                <w:sz w:val="18"/>
                <w:szCs w:val="18"/>
              </w:rPr>
              <w:t>Gross  Misconduct –Insolence, using foul language and verbally abusing his manager</w:t>
            </w:r>
          </w:p>
        </w:tc>
        <w:tc>
          <w:tcPr>
            <w:tcW w:w="1698" w:type="dxa"/>
            <w:tcBorders>
              <w:top w:val="single" w:sz="4" w:space="0" w:color="auto"/>
              <w:left w:val="single" w:sz="4" w:space="0" w:color="auto"/>
              <w:bottom w:val="single" w:sz="4" w:space="0" w:color="auto"/>
              <w:right w:val="single" w:sz="4" w:space="0" w:color="auto"/>
            </w:tcBorders>
          </w:tcPr>
          <w:p w14:paraId="0E1EC11B" w14:textId="77777777" w:rsidR="006213F4" w:rsidRDefault="006213F4">
            <w:pPr>
              <w:rPr>
                <w:rFonts w:ascii="Arial" w:eastAsia="Calibri" w:hAnsi="Arial" w:cs="Arial"/>
                <w:sz w:val="18"/>
                <w:szCs w:val="18"/>
              </w:rPr>
            </w:pPr>
          </w:p>
          <w:p w14:paraId="4CE2E041" w14:textId="77777777" w:rsidR="006213F4" w:rsidRDefault="006213F4">
            <w:pPr>
              <w:rPr>
                <w:rFonts w:ascii="Arial" w:eastAsia="Calibri" w:hAnsi="Arial" w:cs="Arial"/>
                <w:sz w:val="18"/>
                <w:szCs w:val="18"/>
              </w:rPr>
            </w:pPr>
          </w:p>
          <w:p w14:paraId="36C20757" w14:textId="77777777" w:rsidR="006213F4" w:rsidRDefault="006213F4">
            <w:pPr>
              <w:rPr>
                <w:rFonts w:ascii="Arial" w:eastAsia="Calibri" w:hAnsi="Arial" w:cs="Arial"/>
                <w:sz w:val="18"/>
                <w:szCs w:val="18"/>
              </w:rPr>
            </w:pPr>
          </w:p>
          <w:p w14:paraId="4CA05365" w14:textId="77777777" w:rsidR="006213F4" w:rsidRDefault="006213F4">
            <w:pPr>
              <w:rPr>
                <w:rFonts w:ascii="Arial" w:eastAsia="Calibri" w:hAnsi="Arial" w:cs="Arial"/>
                <w:sz w:val="18"/>
                <w:szCs w:val="18"/>
              </w:rPr>
            </w:pPr>
            <w:r>
              <w:rPr>
                <w:rFonts w:ascii="Arial" w:eastAsia="Calibri" w:hAnsi="Arial" w:cs="Arial"/>
                <w:sz w:val="18"/>
                <w:szCs w:val="18"/>
              </w:rPr>
              <w:t>CCMA referral was withdrawn by applicant</w:t>
            </w:r>
          </w:p>
        </w:tc>
        <w:tc>
          <w:tcPr>
            <w:tcW w:w="2129" w:type="dxa"/>
            <w:tcBorders>
              <w:top w:val="single" w:sz="4" w:space="0" w:color="auto"/>
              <w:left w:val="single" w:sz="4" w:space="0" w:color="auto"/>
              <w:bottom w:val="single" w:sz="4" w:space="0" w:color="auto"/>
              <w:right w:val="single" w:sz="4" w:space="0" w:color="auto"/>
            </w:tcBorders>
          </w:tcPr>
          <w:p w14:paraId="3DAC2BC6" w14:textId="77777777" w:rsidR="006213F4" w:rsidRDefault="006213F4">
            <w:pPr>
              <w:rPr>
                <w:rFonts w:ascii="Arial" w:eastAsia="Calibri" w:hAnsi="Arial" w:cs="Arial"/>
                <w:sz w:val="18"/>
                <w:szCs w:val="18"/>
              </w:rPr>
            </w:pPr>
          </w:p>
          <w:p w14:paraId="11181BDB" w14:textId="77777777" w:rsidR="006213F4" w:rsidRDefault="006213F4">
            <w:pPr>
              <w:rPr>
                <w:rFonts w:ascii="Arial" w:eastAsia="Calibri" w:hAnsi="Arial" w:cs="Arial"/>
                <w:sz w:val="18"/>
                <w:szCs w:val="18"/>
              </w:rPr>
            </w:pPr>
          </w:p>
          <w:p w14:paraId="64F15AA0" w14:textId="77777777" w:rsidR="006213F4" w:rsidRDefault="006213F4">
            <w:pPr>
              <w:rPr>
                <w:rFonts w:ascii="Arial" w:eastAsia="Calibri" w:hAnsi="Arial" w:cs="Arial"/>
                <w:sz w:val="18"/>
                <w:szCs w:val="18"/>
              </w:rPr>
            </w:pPr>
          </w:p>
          <w:p w14:paraId="1A2EA390" w14:textId="77777777" w:rsidR="006213F4" w:rsidRDefault="006213F4">
            <w:pPr>
              <w:rPr>
                <w:rFonts w:ascii="Arial" w:eastAsia="Calibri" w:hAnsi="Arial" w:cs="Arial"/>
                <w:sz w:val="18"/>
                <w:szCs w:val="18"/>
              </w:rPr>
            </w:pPr>
          </w:p>
          <w:p w14:paraId="0A459352" w14:textId="77777777" w:rsidR="006213F4" w:rsidRDefault="006213F4">
            <w:pPr>
              <w:rPr>
                <w:rFonts w:ascii="Arial" w:eastAsia="Calibri" w:hAnsi="Arial" w:cs="Arial"/>
                <w:sz w:val="18"/>
                <w:szCs w:val="18"/>
              </w:rPr>
            </w:pPr>
          </w:p>
          <w:p w14:paraId="2A31799F" w14:textId="77777777" w:rsidR="006213F4" w:rsidRDefault="006213F4">
            <w:pPr>
              <w:rPr>
                <w:rFonts w:ascii="Arial" w:eastAsia="Calibri" w:hAnsi="Arial" w:cs="Arial"/>
                <w:sz w:val="18"/>
                <w:szCs w:val="18"/>
              </w:rPr>
            </w:pPr>
            <w:r>
              <w:rPr>
                <w:rFonts w:ascii="Arial" w:eastAsia="Calibri" w:hAnsi="Arial" w:cs="Arial"/>
                <w:sz w:val="18"/>
                <w:szCs w:val="18"/>
              </w:rPr>
              <w:t>No Referral</w:t>
            </w:r>
          </w:p>
        </w:tc>
      </w:tr>
    </w:tbl>
    <w:p w14:paraId="54C25D1A" w14:textId="77777777" w:rsidR="006213F4" w:rsidRDefault="006213F4" w:rsidP="006213F4">
      <w:pPr>
        <w:autoSpaceDE w:val="0"/>
        <w:autoSpaceDN w:val="0"/>
        <w:adjustRightInd w:val="0"/>
        <w:jc w:val="both"/>
        <w:rPr>
          <w:rFonts w:ascii="Arial" w:hAnsi="Arial" w:cs="Arial"/>
          <w:b/>
          <w:bCs/>
          <w:color w:val="000000"/>
          <w:sz w:val="20"/>
          <w:szCs w:val="20"/>
          <w:lang w:val="en-ZA" w:eastAsia="en-ZA"/>
        </w:rPr>
      </w:pPr>
    </w:p>
    <w:p w14:paraId="3F7A9AB8" w14:textId="77777777" w:rsidR="006213F4" w:rsidRDefault="006213F4" w:rsidP="006213F4">
      <w:pPr>
        <w:autoSpaceDE w:val="0"/>
        <w:autoSpaceDN w:val="0"/>
        <w:adjustRightInd w:val="0"/>
        <w:jc w:val="both"/>
        <w:rPr>
          <w:rFonts w:ascii="Arial" w:hAnsi="Arial" w:cs="Arial"/>
          <w:b/>
          <w:bCs/>
          <w:color w:val="000000"/>
          <w:sz w:val="20"/>
          <w:szCs w:val="20"/>
          <w:lang w:val="en-ZA" w:eastAsia="en-ZA"/>
        </w:rPr>
      </w:pPr>
    </w:p>
    <w:p w14:paraId="5D8E4A60" w14:textId="77777777" w:rsidR="006213F4" w:rsidRDefault="006213F4" w:rsidP="006213F4">
      <w:pPr>
        <w:autoSpaceDE w:val="0"/>
        <w:autoSpaceDN w:val="0"/>
        <w:adjustRightInd w:val="0"/>
        <w:jc w:val="both"/>
        <w:rPr>
          <w:rFonts w:ascii="Arial" w:hAnsi="Arial" w:cs="Arial"/>
          <w:b/>
          <w:bCs/>
          <w:color w:val="000000"/>
          <w:sz w:val="20"/>
          <w:szCs w:val="20"/>
          <w:lang w:val="en-ZA" w:eastAsia="en-ZA"/>
        </w:rPr>
      </w:pPr>
    </w:p>
    <w:p w14:paraId="36C8344B" w14:textId="77777777" w:rsidR="006213F4" w:rsidRDefault="006213F4" w:rsidP="006213F4">
      <w:pPr>
        <w:autoSpaceDE w:val="0"/>
        <w:autoSpaceDN w:val="0"/>
        <w:adjustRightInd w:val="0"/>
        <w:jc w:val="both"/>
        <w:rPr>
          <w:rFonts w:ascii="Arial" w:hAnsi="Arial" w:cs="Arial"/>
          <w:b/>
          <w:bCs/>
          <w:color w:val="000000"/>
          <w:sz w:val="20"/>
          <w:szCs w:val="20"/>
          <w:lang w:val="en-ZA" w:eastAsia="en-ZA"/>
        </w:rPr>
      </w:pPr>
    </w:p>
    <w:p w14:paraId="398AFEE8" w14:textId="77777777" w:rsidR="006213F4" w:rsidRDefault="006213F4" w:rsidP="006213F4">
      <w:pPr>
        <w:autoSpaceDE w:val="0"/>
        <w:autoSpaceDN w:val="0"/>
        <w:adjustRightInd w:val="0"/>
        <w:jc w:val="both"/>
        <w:rPr>
          <w:rFonts w:ascii="Arial" w:hAnsi="Arial" w:cs="Arial"/>
          <w:color w:val="000000"/>
          <w:sz w:val="22"/>
          <w:szCs w:val="22"/>
          <w:lang w:val="en-ZA" w:eastAsia="en-ZA"/>
        </w:rPr>
      </w:pPr>
      <w:r>
        <w:rPr>
          <w:rFonts w:ascii="Arial" w:hAnsi="Arial" w:cs="Arial"/>
          <w:b/>
          <w:bCs/>
          <w:color w:val="000000"/>
          <w:sz w:val="22"/>
          <w:szCs w:val="22"/>
          <w:lang w:val="en-ZA" w:eastAsia="en-ZA"/>
        </w:rPr>
        <w:t>QUESTION 3</w:t>
      </w:r>
    </w:p>
    <w:p w14:paraId="2461E612" w14:textId="77777777" w:rsidR="006213F4" w:rsidRDefault="006213F4" w:rsidP="006213F4">
      <w:pPr>
        <w:autoSpaceDE w:val="0"/>
        <w:autoSpaceDN w:val="0"/>
        <w:adjustRightInd w:val="0"/>
        <w:spacing w:after="29"/>
        <w:jc w:val="both"/>
        <w:rPr>
          <w:rFonts w:ascii="Arial" w:hAnsi="Arial" w:cs="Arial"/>
          <w:sz w:val="22"/>
          <w:szCs w:val="22"/>
        </w:rPr>
      </w:pPr>
    </w:p>
    <w:p w14:paraId="5AC40792" w14:textId="77777777" w:rsidR="006213F4" w:rsidRDefault="006213F4" w:rsidP="006213F4">
      <w:pPr>
        <w:autoSpaceDE w:val="0"/>
        <w:autoSpaceDN w:val="0"/>
        <w:adjustRightInd w:val="0"/>
        <w:spacing w:after="29"/>
        <w:jc w:val="both"/>
        <w:rPr>
          <w:rFonts w:ascii="Arial" w:hAnsi="Arial" w:cs="Arial"/>
          <w:b/>
          <w:sz w:val="22"/>
          <w:szCs w:val="22"/>
        </w:rPr>
      </w:pPr>
      <w:r>
        <w:rPr>
          <w:rFonts w:ascii="Arial" w:hAnsi="Arial" w:cs="Arial"/>
          <w:b/>
          <w:sz w:val="22"/>
          <w:szCs w:val="22"/>
        </w:rPr>
        <w:t xml:space="preserve">Cases of dismissal and/or suspension that </w:t>
      </w:r>
      <w:proofErr w:type="gramStart"/>
      <w:r>
        <w:rPr>
          <w:rFonts w:ascii="Arial" w:hAnsi="Arial" w:cs="Arial"/>
          <w:b/>
          <w:sz w:val="22"/>
          <w:szCs w:val="22"/>
        </w:rPr>
        <w:t>have not been concluded</w:t>
      </w:r>
      <w:proofErr w:type="gramEnd"/>
    </w:p>
    <w:p w14:paraId="2D634D5F" w14:textId="77777777" w:rsidR="006213F4" w:rsidRDefault="006213F4" w:rsidP="006213F4">
      <w:pPr>
        <w:autoSpaceDE w:val="0"/>
        <w:autoSpaceDN w:val="0"/>
        <w:adjustRightInd w:val="0"/>
        <w:spacing w:after="29"/>
        <w:jc w:val="both"/>
        <w:rPr>
          <w:rFonts w:ascii="Arial" w:hAnsi="Arial" w:cs="Arial"/>
          <w:sz w:val="22"/>
          <w:szCs w:val="22"/>
        </w:rPr>
      </w:pPr>
      <w:proofErr w:type="gramStart"/>
      <w:r>
        <w:rPr>
          <w:rFonts w:ascii="Arial" w:hAnsi="Arial" w:cs="Arial"/>
          <w:sz w:val="22"/>
          <w:szCs w:val="22"/>
        </w:rPr>
        <w:t>There are two cases that</w:t>
      </w:r>
      <w:proofErr w:type="gramEnd"/>
      <w:r>
        <w:rPr>
          <w:rFonts w:ascii="Arial" w:hAnsi="Arial" w:cs="Arial"/>
          <w:sz w:val="22"/>
          <w:szCs w:val="22"/>
        </w:rPr>
        <w:t xml:space="preserve"> are pending. One employee resigned in 2018 October and then proceeded to file a constructive dismissal dispute. The second matter is that of an employee who is on suspension since March 2018 and the disciplinary enquiry </w:t>
      </w:r>
      <w:proofErr w:type="gramStart"/>
      <w:r>
        <w:rPr>
          <w:rFonts w:ascii="Arial" w:hAnsi="Arial" w:cs="Arial"/>
          <w:sz w:val="22"/>
          <w:szCs w:val="22"/>
        </w:rPr>
        <w:t>is scheduled</w:t>
      </w:r>
      <w:proofErr w:type="gramEnd"/>
      <w:r>
        <w:rPr>
          <w:rFonts w:ascii="Arial" w:hAnsi="Arial" w:cs="Arial"/>
          <w:sz w:val="22"/>
          <w:szCs w:val="22"/>
        </w:rPr>
        <w:t xml:space="preserve"> for the 9 March 2018 </w:t>
      </w:r>
    </w:p>
    <w:p w14:paraId="559C0D7A" w14:textId="77777777" w:rsidR="006213F4" w:rsidRDefault="006213F4" w:rsidP="006213F4">
      <w:pPr>
        <w:autoSpaceDE w:val="0"/>
        <w:autoSpaceDN w:val="0"/>
        <w:adjustRightInd w:val="0"/>
        <w:spacing w:after="29"/>
        <w:jc w:val="both"/>
        <w:rPr>
          <w:rFonts w:ascii="Arial" w:hAnsi="Arial" w:cs="Arial"/>
          <w:b/>
          <w:sz w:val="22"/>
          <w:szCs w:val="22"/>
        </w:rPr>
      </w:pPr>
    </w:p>
    <w:p w14:paraId="5EBDE499" w14:textId="77777777" w:rsidR="006213F4" w:rsidRDefault="006213F4" w:rsidP="006213F4">
      <w:pPr>
        <w:autoSpaceDE w:val="0"/>
        <w:autoSpaceDN w:val="0"/>
        <w:adjustRightInd w:val="0"/>
        <w:spacing w:after="29"/>
        <w:jc w:val="both"/>
        <w:rPr>
          <w:rFonts w:ascii="Arial" w:hAnsi="Arial" w:cs="Arial"/>
          <w:b/>
          <w:sz w:val="22"/>
          <w:szCs w:val="22"/>
        </w:rPr>
      </w:pPr>
      <w:r>
        <w:rPr>
          <w:rFonts w:ascii="Arial" w:hAnsi="Arial" w:cs="Arial"/>
          <w:b/>
          <w:sz w:val="22"/>
          <w:szCs w:val="22"/>
        </w:rPr>
        <w:t xml:space="preserve"> Date when the disputes arose</w:t>
      </w:r>
    </w:p>
    <w:p w14:paraId="35F7B546" w14:textId="77777777" w:rsidR="006213F4" w:rsidRDefault="006213F4" w:rsidP="006213F4">
      <w:pPr>
        <w:autoSpaceDE w:val="0"/>
        <w:autoSpaceDN w:val="0"/>
        <w:adjustRightInd w:val="0"/>
        <w:spacing w:after="29"/>
        <w:jc w:val="both"/>
        <w:rPr>
          <w:rFonts w:ascii="Arial" w:hAnsi="Arial" w:cs="Arial"/>
          <w:b/>
          <w:sz w:val="22"/>
          <w:szCs w:val="22"/>
        </w:rPr>
      </w:pPr>
    </w:p>
    <w:p w14:paraId="7AF20349" w14:textId="77777777" w:rsidR="006213F4" w:rsidRDefault="006213F4" w:rsidP="006213F4">
      <w:pPr>
        <w:autoSpaceDE w:val="0"/>
        <w:autoSpaceDN w:val="0"/>
        <w:adjustRightInd w:val="0"/>
        <w:spacing w:after="29"/>
        <w:jc w:val="both"/>
        <w:rPr>
          <w:rFonts w:ascii="Arial" w:hAnsi="Arial" w:cs="Arial"/>
          <w:sz w:val="22"/>
          <w:szCs w:val="22"/>
        </w:rPr>
      </w:pPr>
      <w:r>
        <w:rPr>
          <w:rFonts w:ascii="Arial" w:hAnsi="Arial" w:cs="Arial"/>
          <w:sz w:val="22"/>
          <w:szCs w:val="22"/>
        </w:rPr>
        <w:t xml:space="preserve">The employee </w:t>
      </w:r>
      <w:proofErr w:type="gramStart"/>
      <w:r>
        <w:rPr>
          <w:rFonts w:ascii="Arial" w:hAnsi="Arial" w:cs="Arial"/>
          <w:sz w:val="22"/>
          <w:szCs w:val="22"/>
        </w:rPr>
        <w:t>was placed</w:t>
      </w:r>
      <w:proofErr w:type="gramEnd"/>
      <w:r>
        <w:rPr>
          <w:rFonts w:ascii="Arial" w:hAnsi="Arial" w:cs="Arial"/>
          <w:sz w:val="22"/>
          <w:szCs w:val="22"/>
        </w:rPr>
        <w:t xml:space="preserve"> on precautionary suspension on the 7 March 2018 </w:t>
      </w:r>
    </w:p>
    <w:p w14:paraId="317504F3" w14:textId="77777777" w:rsidR="006213F4" w:rsidRDefault="006213F4" w:rsidP="006213F4">
      <w:pPr>
        <w:autoSpaceDE w:val="0"/>
        <w:autoSpaceDN w:val="0"/>
        <w:adjustRightInd w:val="0"/>
        <w:spacing w:after="29"/>
        <w:jc w:val="both"/>
        <w:rPr>
          <w:rFonts w:ascii="Arial" w:hAnsi="Arial" w:cs="Arial"/>
          <w:sz w:val="22"/>
          <w:szCs w:val="22"/>
        </w:rPr>
      </w:pPr>
      <w:r>
        <w:rPr>
          <w:rFonts w:ascii="Arial" w:hAnsi="Arial" w:cs="Arial"/>
          <w:sz w:val="22"/>
          <w:szCs w:val="22"/>
        </w:rPr>
        <w:t>The employee resigned on the 28 October 2018</w:t>
      </w:r>
    </w:p>
    <w:p w14:paraId="714BBAD0" w14:textId="77777777" w:rsidR="006213F4" w:rsidRDefault="006213F4" w:rsidP="006213F4">
      <w:pPr>
        <w:autoSpaceDE w:val="0"/>
        <w:autoSpaceDN w:val="0"/>
        <w:adjustRightInd w:val="0"/>
        <w:spacing w:after="29"/>
        <w:ind w:right="-2160"/>
        <w:jc w:val="both"/>
        <w:rPr>
          <w:rFonts w:ascii="Arial" w:hAnsi="Arial" w:cs="Arial"/>
          <w:b/>
          <w:sz w:val="22"/>
          <w:szCs w:val="22"/>
        </w:rPr>
      </w:pPr>
    </w:p>
    <w:p w14:paraId="014AA3EB" w14:textId="77777777" w:rsidR="006213F4" w:rsidRDefault="006213F4" w:rsidP="006213F4">
      <w:pPr>
        <w:autoSpaceDE w:val="0"/>
        <w:autoSpaceDN w:val="0"/>
        <w:adjustRightInd w:val="0"/>
        <w:spacing w:after="29"/>
        <w:jc w:val="both"/>
        <w:rPr>
          <w:rFonts w:ascii="Arial" w:hAnsi="Arial" w:cs="Arial"/>
          <w:b/>
          <w:sz w:val="22"/>
          <w:szCs w:val="22"/>
        </w:rPr>
      </w:pPr>
      <w:r>
        <w:rPr>
          <w:rFonts w:ascii="Arial" w:hAnsi="Arial" w:cs="Arial"/>
          <w:b/>
          <w:sz w:val="22"/>
          <w:szCs w:val="22"/>
        </w:rPr>
        <w:t xml:space="preserve">Reasons that each case </w:t>
      </w:r>
      <w:proofErr w:type="gramStart"/>
      <w:r>
        <w:rPr>
          <w:rFonts w:ascii="Arial" w:hAnsi="Arial" w:cs="Arial"/>
          <w:b/>
          <w:sz w:val="22"/>
          <w:szCs w:val="22"/>
        </w:rPr>
        <w:t>has not been concluded</w:t>
      </w:r>
      <w:proofErr w:type="gramEnd"/>
      <w:r>
        <w:rPr>
          <w:rFonts w:ascii="Arial" w:hAnsi="Arial" w:cs="Arial"/>
          <w:b/>
          <w:sz w:val="22"/>
          <w:szCs w:val="22"/>
        </w:rPr>
        <w:tab/>
      </w:r>
    </w:p>
    <w:p w14:paraId="277F26A5" w14:textId="77777777" w:rsidR="006213F4" w:rsidRDefault="006213F4" w:rsidP="006213F4">
      <w:pPr>
        <w:autoSpaceDE w:val="0"/>
        <w:autoSpaceDN w:val="0"/>
        <w:adjustRightInd w:val="0"/>
        <w:spacing w:after="29"/>
        <w:jc w:val="both"/>
        <w:rPr>
          <w:rFonts w:ascii="Arial" w:hAnsi="Arial" w:cs="Arial"/>
          <w:sz w:val="22"/>
          <w:szCs w:val="22"/>
        </w:rPr>
      </w:pPr>
      <w:r>
        <w:rPr>
          <w:rFonts w:ascii="Arial" w:hAnsi="Arial" w:cs="Arial"/>
          <w:sz w:val="22"/>
          <w:szCs w:val="22"/>
        </w:rPr>
        <w:tab/>
      </w:r>
    </w:p>
    <w:p w14:paraId="53FA4B3A" w14:textId="77777777" w:rsidR="006213F4" w:rsidRDefault="006213F4" w:rsidP="006213F4">
      <w:pPr>
        <w:autoSpaceDE w:val="0"/>
        <w:autoSpaceDN w:val="0"/>
        <w:adjustRightInd w:val="0"/>
        <w:spacing w:after="29"/>
        <w:jc w:val="both"/>
        <w:rPr>
          <w:rFonts w:ascii="Arial" w:hAnsi="Arial" w:cs="Arial"/>
          <w:color w:val="000000"/>
          <w:sz w:val="22"/>
          <w:szCs w:val="22"/>
          <w:lang w:val="en-ZA" w:eastAsia="en-ZA"/>
        </w:rPr>
      </w:pPr>
      <w:r>
        <w:rPr>
          <w:rFonts w:ascii="Arial" w:hAnsi="Arial" w:cs="Arial"/>
          <w:sz w:val="22"/>
          <w:szCs w:val="22"/>
        </w:rPr>
        <w:t xml:space="preserve">In respect of the employee that resigned in October the case is part heard by the CCMA and the next arbitration date is the 15 May 2018. In respect of the employee who is on suspension the disciplinary enquiry </w:t>
      </w:r>
      <w:proofErr w:type="gramStart"/>
      <w:r>
        <w:rPr>
          <w:rFonts w:ascii="Arial" w:hAnsi="Arial" w:cs="Arial"/>
          <w:sz w:val="22"/>
          <w:szCs w:val="22"/>
        </w:rPr>
        <w:t>is scheduled</w:t>
      </w:r>
      <w:proofErr w:type="gramEnd"/>
      <w:r>
        <w:rPr>
          <w:rFonts w:ascii="Arial" w:hAnsi="Arial" w:cs="Arial"/>
          <w:sz w:val="22"/>
          <w:szCs w:val="22"/>
        </w:rPr>
        <w:t xml:space="preserve"> to resume on 9 May 2018.</w:t>
      </w:r>
    </w:p>
    <w:p w14:paraId="4424D9C2" w14:textId="77777777" w:rsidR="006213F4" w:rsidRPr="00253AC0" w:rsidRDefault="006213F4" w:rsidP="006213F4">
      <w:pPr>
        <w:spacing w:before="100" w:beforeAutospacing="1" w:after="100" w:afterAutospacing="1"/>
        <w:ind w:left="720" w:hanging="720"/>
        <w:jc w:val="both"/>
        <w:outlineLvl w:val="0"/>
        <w:rPr>
          <w:rFonts w:ascii="Arial" w:hAnsi="Arial" w:cs="Arial"/>
          <w:color w:val="000000"/>
          <w:lang w:val="en-ZA" w:eastAsia="en-ZA"/>
        </w:rPr>
      </w:pPr>
      <w:r>
        <w:rPr>
          <w:rFonts w:ascii="Arial" w:hAnsi="Arial" w:cs="Arial"/>
          <w:color w:val="000000"/>
          <w:sz w:val="22"/>
          <w:szCs w:val="22"/>
          <w:lang w:val="en-ZA" w:eastAsia="en-ZA"/>
        </w:rPr>
        <w:br w:type="page"/>
      </w:r>
    </w:p>
    <w:sectPr w:rsidR="006213F4" w:rsidRPr="00253AC0" w:rsidSect="006213F4">
      <w:footerReference w:type="default" r:id="rId10"/>
      <w:pgSz w:w="11909" w:h="16834" w:code="9"/>
      <w:pgMar w:top="1440" w:right="1440" w:bottom="1440" w:left="12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85FC" w14:textId="77777777" w:rsidR="00DD06E8" w:rsidRDefault="00DD06E8">
      <w:r>
        <w:separator/>
      </w:r>
    </w:p>
  </w:endnote>
  <w:endnote w:type="continuationSeparator" w:id="0">
    <w:p w14:paraId="22A4F52D" w14:textId="77777777" w:rsidR="00DD06E8" w:rsidRDefault="00DD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1E8136A2" w14:textId="14877577" w:rsidR="001E5796" w:rsidRDefault="001E5796">
        <w:pPr>
          <w:pStyle w:val="Footer"/>
          <w:jc w:val="center"/>
        </w:pPr>
        <w:r>
          <w:fldChar w:fldCharType="begin"/>
        </w:r>
        <w:r>
          <w:instrText xml:space="preserve"> PAGE   \* MERGEFORMAT </w:instrText>
        </w:r>
        <w:r>
          <w:fldChar w:fldCharType="separate"/>
        </w:r>
        <w:r w:rsidR="000033C0">
          <w:rPr>
            <w:noProof/>
          </w:rPr>
          <w:t>1</w:t>
        </w:r>
        <w:r>
          <w:rPr>
            <w:noProof/>
          </w:rPr>
          <w:fldChar w:fldCharType="end"/>
        </w:r>
      </w:p>
    </w:sdtContent>
  </w:sdt>
  <w:p w14:paraId="5E19A55D"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D1FE" w14:textId="77777777" w:rsidR="00DD06E8" w:rsidRDefault="00DD06E8">
      <w:r>
        <w:separator/>
      </w:r>
    </w:p>
  </w:footnote>
  <w:footnote w:type="continuationSeparator" w:id="0">
    <w:p w14:paraId="461F58DD" w14:textId="77777777" w:rsidR="00DD06E8" w:rsidRDefault="00DD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33C0"/>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14123"/>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13F4"/>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2811"/>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3D8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10A6"/>
    <w:rsid w:val="00CE208E"/>
    <w:rsid w:val="00CE2C7E"/>
    <w:rsid w:val="00CE69D7"/>
    <w:rsid w:val="00CF7142"/>
    <w:rsid w:val="00CF74A6"/>
    <w:rsid w:val="00D120B0"/>
    <w:rsid w:val="00D129A8"/>
    <w:rsid w:val="00D14410"/>
    <w:rsid w:val="00D159F9"/>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D06E8"/>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502A213"/>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1B2B-8CC0-4CCD-A31D-209E374A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3</cp:revision>
  <cp:lastPrinted>2016-11-22T06:27:00Z</cp:lastPrinted>
  <dcterms:created xsi:type="dcterms:W3CDTF">2018-05-17T19:07:00Z</dcterms:created>
  <dcterms:modified xsi:type="dcterms:W3CDTF">2018-05-17T19:07:00Z</dcterms:modified>
</cp:coreProperties>
</file>