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04" w:rsidRDefault="00195E04" w:rsidP="00195E04">
      <w:pPr>
        <w:pStyle w:val="BodyText"/>
        <w:jc w:val="center"/>
        <w:rPr>
          <w:rFonts w:ascii="Calibri"/>
          <w:sz w:val="18"/>
        </w:rPr>
      </w:pPr>
      <w:bookmarkStart w:id="0" w:name="_GoBack"/>
      <w:bookmarkEnd w:id="0"/>
    </w:p>
    <w:p w:rsidR="00195E04" w:rsidRDefault="00BB4C24" w:rsidP="00195E04">
      <w:pPr>
        <w:pStyle w:val="BodyText"/>
        <w:jc w:val="center"/>
        <w:rPr>
          <w:rFonts w:ascii="Calibri"/>
          <w:sz w:val="1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129030" cy="126428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903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E04" w:rsidRDefault="00195E04" w:rsidP="00195E04">
      <w:pPr>
        <w:pStyle w:val="BodyText"/>
        <w:jc w:val="center"/>
        <w:rPr>
          <w:rFonts w:ascii="Calibri"/>
          <w:sz w:val="18"/>
        </w:rPr>
      </w:pPr>
    </w:p>
    <w:p w:rsidR="00195E04" w:rsidRDefault="00195E04" w:rsidP="00195E04">
      <w:pPr>
        <w:pStyle w:val="BodyText"/>
        <w:jc w:val="center"/>
        <w:rPr>
          <w:rFonts w:ascii="Calibri"/>
          <w:sz w:val="18"/>
        </w:rPr>
      </w:pPr>
    </w:p>
    <w:p w:rsidR="00195E04" w:rsidRDefault="00195E04" w:rsidP="00195E04">
      <w:pPr>
        <w:pStyle w:val="BodyText"/>
        <w:jc w:val="center"/>
        <w:rPr>
          <w:rFonts w:ascii="Calibri"/>
          <w:sz w:val="18"/>
        </w:rPr>
      </w:pPr>
    </w:p>
    <w:p w:rsidR="00195E04" w:rsidRDefault="00195E04" w:rsidP="00195E04">
      <w:pPr>
        <w:pStyle w:val="BodyText"/>
        <w:jc w:val="center"/>
        <w:rPr>
          <w:rFonts w:ascii="Calibri"/>
          <w:sz w:val="18"/>
        </w:rPr>
      </w:pPr>
    </w:p>
    <w:p w:rsidR="00195E04" w:rsidRDefault="00195E04" w:rsidP="00195E04">
      <w:pPr>
        <w:adjustRightInd w:val="0"/>
        <w:jc w:val="center"/>
      </w:pPr>
    </w:p>
    <w:p w:rsidR="00195E04" w:rsidRPr="003057F4" w:rsidRDefault="00195E04" w:rsidP="00195E04">
      <w:pPr>
        <w:jc w:val="both"/>
        <w:rPr>
          <w:rFonts w:ascii="Tahoma" w:hAnsi="Tahoma" w:cs="Tahoma"/>
        </w:rPr>
      </w:pPr>
    </w:p>
    <w:p w:rsidR="00195E04" w:rsidRPr="003057F4" w:rsidRDefault="00195E04" w:rsidP="00195E04">
      <w:pPr>
        <w:jc w:val="both"/>
        <w:rPr>
          <w:rFonts w:ascii="Tahoma" w:hAnsi="Tahoma" w:cs="Tahoma"/>
        </w:rPr>
      </w:pPr>
    </w:p>
    <w:p w:rsidR="00195E04" w:rsidRDefault="00195E04" w:rsidP="00195E04">
      <w:pPr>
        <w:jc w:val="center"/>
        <w:rPr>
          <w:rFonts w:ascii="Arial Bold" w:hAnsi="Arial Bold" w:cs="Arial"/>
          <w:b/>
          <w:color w:val="005800"/>
          <w:sz w:val="16"/>
        </w:rPr>
      </w:pPr>
    </w:p>
    <w:p w:rsidR="00195E04" w:rsidRDefault="00195E04" w:rsidP="00195E04">
      <w:pPr>
        <w:jc w:val="center"/>
        <w:rPr>
          <w:rFonts w:ascii="Arial Bold" w:hAnsi="Arial Bold" w:cs="Arial"/>
          <w:b/>
          <w:color w:val="005800"/>
        </w:rPr>
      </w:pPr>
    </w:p>
    <w:p w:rsidR="00195E04" w:rsidRPr="00C77092" w:rsidRDefault="00195E04" w:rsidP="00195E04">
      <w:pPr>
        <w:jc w:val="center"/>
        <w:rPr>
          <w:rFonts w:ascii="Arial Bold" w:hAnsi="Arial Bold" w:cs="Arial"/>
          <w:b/>
          <w:color w:val="005800"/>
        </w:rPr>
      </w:pPr>
      <w:r w:rsidRPr="00C77092">
        <w:rPr>
          <w:rFonts w:ascii="Arial Bold" w:hAnsi="Arial Bold" w:cs="Arial"/>
          <w:b/>
          <w:color w:val="005800"/>
        </w:rPr>
        <w:t>MINISTER</w:t>
      </w:r>
    </w:p>
    <w:p w:rsidR="00195E04" w:rsidRPr="00C77092" w:rsidRDefault="00195E04" w:rsidP="00195E04">
      <w:pPr>
        <w:jc w:val="center"/>
        <w:rPr>
          <w:rFonts w:ascii="Arial Bold" w:hAnsi="Arial Bold" w:cs="Arial"/>
          <w:b/>
          <w:color w:val="005800"/>
        </w:rPr>
      </w:pPr>
      <w:r w:rsidRPr="00C77092">
        <w:rPr>
          <w:rFonts w:ascii="Arial Bold" w:hAnsi="Arial Bold" w:cs="Arial"/>
          <w:b/>
          <w:color w:val="005800"/>
        </w:rPr>
        <w:t>HUMAN SETTLEMENTS, WATER AND SANITATION</w:t>
      </w:r>
    </w:p>
    <w:p w:rsidR="00195E04" w:rsidRPr="00C77092" w:rsidRDefault="00195E04" w:rsidP="00195E04">
      <w:pPr>
        <w:jc w:val="center"/>
        <w:rPr>
          <w:rFonts w:ascii="Arial Bold" w:hAnsi="Arial Bold" w:cs="Arial"/>
          <w:b/>
          <w:color w:val="005800"/>
        </w:rPr>
      </w:pPr>
      <w:r w:rsidRPr="00C77092">
        <w:rPr>
          <w:rFonts w:ascii="Arial Bold" w:hAnsi="Arial Bold" w:cs="Arial"/>
          <w:b/>
          <w:color w:val="005800"/>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833871">
        <w:rPr>
          <w:b/>
          <w:sz w:val="24"/>
          <w:szCs w:val="24"/>
        </w:rPr>
        <w:t>1</w:t>
      </w:r>
      <w:r w:rsidR="003F7899">
        <w:rPr>
          <w:b/>
          <w:sz w:val="24"/>
          <w:szCs w:val="24"/>
        </w:rPr>
        <w:t>24</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833871">
        <w:rPr>
          <w:b/>
          <w:sz w:val="24"/>
          <w:szCs w:val="24"/>
        </w:rPr>
        <w:t>2</w:t>
      </w:r>
      <w:r w:rsidR="005314EA">
        <w:rPr>
          <w:b/>
          <w:sz w:val="24"/>
          <w:szCs w:val="24"/>
        </w:rPr>
        <w:t>1 FEBRUARY 2020</w:t>
      </w:r>
    </w:p>
    <w:p w:rsidR="00B177C5" w:rsidRDefault="00B177C5" w:rsidP="00B177C5">
      <w:pPr>
        <w:rPr>
          <w:b/>
          <w:sz w:val="24"/>
          <w:szCs w:val="24"/>
        </w:rPr>
      </w:pPr>
    </w:p>
    <w:p w:rsidR="003F7899" w:rsidRPr="002B0375" w:rsidRDefault="003F7899" w:rsidP="003F7899">
      <w:pPr>
        <w:spacing w:before="100" w:beforeAutospacing="1" w:after="100" w:afterAutospacing="1"/>
        <w:ind w:left="720" w:hanging="720"/>
        <w:jc w:val="both"/>
        <w:outlineLvl w:val="0"/>
        <w:rPr>
          <w:b/>
          <w:noProof/>
          <w:sz w:val="24"/>
          <w:szCs w:val="24"/>
          <w:lang w:val="af-ZA"/>
        </w:rPr>
      </w:pPr>
      <w:r w:rsidRPr="002B0375">
        <w:rPr>
          <w:b/>
          <w:noProof/>
          <w:sz w:val="24"/>
          <w:szCs w:val="24"/>
          <w:lang w:val="af-ZA"/>
        </w:rPr>
        <w:t>Ms L H Arries (EFF) to ask the Minister of Human Settlements, Water and Sanitation</w:t>
      </w:r>
      <w:r>
        <w:rPr>
          <w:b/>
          <w:noProof/>
          <w:sz w:val="24"/>
          <w:szCs w:val="24"/>
          <w:lang w:val="af-ZA"/>
        </w:rPr>
        <w:fldChar w:fldCharType="begin"/>
      </w:r>
      <w:r>
        <w:instrText xml:space="preserve"> XE "</w:instrText>
      </w:r>
      <w:r w:rsidRPr="00691CF6">
        <w:rPr>
          <w:b/>
          <w:sz w:val="24"/>
          <w:szCs w:val="24"/>
        </w:rPr>
        <w:instrText>Human Settlements, Water and Sanitation</w:instrText>
      </w:r>
      <w:r>
        <w:instrText xml:space="preserve">" </w:instrText>
      </w:r>
      <w:r>
        <w:rPr>
          <w:b/>
          <w:noProof/>
          <w:sz w:val="24"/>
          <w:szCs w:val="24"/>
          <w:lang w:val="af-ZA"/>
        </w:rPr>
        <w:fldChar w:fldCharType="end"/>
      </w:r>
      <w:r w:rsidRPr="002B0375">
        <w:rPr>
          <w:b/>
          <w:noProof/>
          <w:sz w:val="24"/>
          <w:szCs w:val="24"/>
          <w:lang w:val="af-ZA"/>
        </w:rPr>
        <w:t>:</w:t>
      </w:r>
    </w:p>
    <w:p w:rsidR="003F7899" w:rsidRPr="002B0375" w:rsidRDefault="003F7899" w:rsidP="003F7899">
      <w:pPr>
        <w:spacing w:before="100" w:beforeAutospacing="1" w:after="100" w:afterAutospacing="1"/>
        <w:ind w:left="720" w:hanging="720"/>
        <w:jc w:val="both"/>
        <w:rPr>
          <w:sz w:val="24"/>
          <w:szCs w:val="24"/>
        </w:rPr>
      </w:pPr>
      <w:r w:rsidRPr="002B0375">
        <w:rPr>
          <w:sz w:val="24"/>
          <w:szCs w:val="24"/>
        </w:rPr>
        <w:t>(1)</w:t>
      </w:r>
      <w:r w:rsidRPr="002B0375">
        <w:rPr>
          <w:sz w:val="24"/>
          <w:szCs w:val="24"/>
        </w:rPr>
        <w:tab/>
        <w:t>What (a) number of persons (i) were recruited for the War on Leaks Programme and (ii)</w:t>
      </w:r>
      <w:r w:rsidRPr="002B0375">
        <w:rPr>
          <w:noProof/>
          <w:sz w:val="24"/>
          <w:szCs w:val="24"/>
          <w:lang w:val="af-ZA"/>
        </w:rPr>
        <w:t xml:space="preserve"> </w:t>
      </w:r>
      <w:r w:rsidRPr="00BA261E">
        <w:rPr>
          <w:sz w:val="24"/>
          <w:szCs w:val="24"/>
        </w:rPr>
        <w:t>are</w:t>
      </w:r>
      <w:r w:rsidRPr="002B0375">
        <w:rPr>
          <w:sz w:val="24"/>
          <w:szCs w:val="24"/>
        </w:rPr>
        <w:t xml:space="preserve"> now employed on a permanent basis and (b) training did they receive in each case;</w:t>
      </w:r>
    </w:p>
    <w:p w:rsidR="003F7899" w:rsidRPr="00BA261E" w:rsidRDefault="003F7899" w:rsidP="003F7899">
      <w:pPr>
        <w:spacing w:before="100" w:beforeAutospacing="1" w:after="100" w:afterAutospacing="1"/>
        <w:jc w:val="both"/>
        <w:rPr>
          <w:noProof/>
          <w:lang w:val="af-ZA"/>
        </w:rPr>
      </w:pPr>
      <w:r w:rsidRPr="002B0375">
        <w:rPr>
          <w:sz w:val="24"/>
          <w:szCs w:val="24"/>
        </w:rPr>
        <w:t>(2)</w:t>
      </w:r>
      <w:r w:rsidRPr="002B0375">
        <w:rPr>
          <w:sz w:val="24"/>
          <w:szCs w:val="24"/>
        </w:rPr>
        <w:tab/>
        <w:t xml:space="preserve">what is </w:t>
      </w:r>
      <w:r w:rsidRPr="00BA261E">
        <w:rPr>
          <w:sz w:val="24"/>
          <w:szCs w:val="24"/>
        </w:rPr>
        <w:t>the</w:t>
      </w:r>
      <w:r w:rsidRPr="002B0375">
        <w:rPr>
          <w:sz w:val="24"/>
          <w:szCs w:val="24"/>
        </w:rPr>
        <w:t xml:space="preserve"> current status of the specified programme</w:t>
      </w:r>
      <w:r w:rsidRPr="002B0375">
        <w:rPr>
          <w:noProof/>
          <w:sz w:val="24"/>
          <w:szCs w:val="24"/>
          <w:lang w:val="af-ZA"/>
        </w:rPr>
        <w:t>?</w:t>
      </w:r>
      <w:r w:rsidRPr="002B0375">
        <w:rPr>
          <w:noProof/>
          <w:sz w:val="24"/>
          <w:szCs w:val="24"/>
          <w:lang w:val="af-ZA"/>
        </w:rPr>
        <w:tab/>
      </w:r>
      <w:r>
        <w:rPr>
          <w:noProof/>
          <w:sz w:val="24"/>
          <w:szCs w:val="24"/>
          <w:lang w:val="af-ZA"/>
        </w:rPr>
        <w:tab/>
      </w:r>
      <w:r w:rsidRPr="00BA261E">
        <w:rPr>
          <w:noProof/>
          <w:lang w:val="af-ZA"/>
        </w:rPr>
        <w:t>NW143E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AA6C27" w:rsidRPr="00AA6C27" w:rsidRDefault="00AA6C27" w:rsidP="00AA6C27">
      <w:pPr>
        <w:tabs>
          <w:tab w:val="left" w:pos="709"/>
          <w:tab w:val="left" w:pos="993"/>
        </w:tabs>
        <w:ind w:left="709" w:hanging="709"/>
        <w:jc w:val="both"/>
        <w:rPr>
          <w:bCs/>
          <w:color w:val="000000"/>
          <w:sz w:val="24"/>
          <w:szCs w:val="24"/>
          <w:lang w:val="pt-BR"/>
        </w:rPr>
      </w:pPr>
      <w:r>
        <w:rPr>
          <w:rFonts w:ascii="Arial" w:hAnsi="Arial" w:cs="Arial"/>
          <w:sz w:val="22"/>
          <w:szCs w:val="22"/>
        </w:rPr>
        <w:t>(</w:t>
      </w:r>
      <w:r w:rsidRPr="00537C8B">
        <w:rPr>
          <w:rFonts w:ascii="Arial" w:hAnsi="Arial" w:cs="Arial"/>
          <w:sz w:val="22"/>
          <w:szCs w:val="22"/>
        </w:rPr>
        <w:t>1</w:t>
      </w:r>
      <w:r>
        <w:rPr>
          <w:rFonts w:ascii="Arial" w:hAnsi="Arial" w:cs="Arial"/>
          <w:sz w:val="22"/>
          <w:szCs w:val="22"/>
        </w:rPr>
        <w:t>)</w:t>
      </w:r>
      <w:r w:rsidRPr="00AA6C27">
        <w:rPr>
          <w:sz w:val="24"/>
          <w:szCs w:val="24"/>
        </w:rPr>
        <w:tab/>
        <w:t xml:space="preserve">(a)(i) A total of 10469 learners were recruited for the War on Leaks Programme. </w:t>
      </w:r>
      <w:r w:rsidRPr="00AA6C27">
        <w:rPr>
          <w:bCs/>
          <w:color w:val="000000"/>
          <w:sz w:val="24"/>
          <w:szCs w:val="24"/>
          <w:lang w:val="pt-BR"/>
        </w:rPr>
        <w:t xml:space="preserve">It should however be noted that 1445 learners were lost to attrition. </w:t>
      </w:r>
    </w:p>
    <w:p w:rsidR="00AA6C27" w:rsidRPr="00AA6C27" w:rsidRDefault="00AA6C27" w:rsidP="00AA6C27">
      <w:pPr>
        <w:pStyle w:val="Default"/>
        <w:ind w:left="1440" w:hanging="720"/>
        <w:jc w:val="both"/>
        <w:rPr>
          <w:rFonts w:ascii="Times New Roman" w:hAnsi="Times New Roman" w:cs="Times New Roman"/>
        </w:rPr>
      </w:pPr>
    </w:p>
    <w:p w:rsidR="003000E3" w:rsidRPr="003000E3" w:rsidRDefault="003000E3" w:rsidP="003000E3">
      <w:pPr>
        <w:tabs>
          <w:tab w:val="left" w:pos="709"/>
          <w:tab w:val="left" w:pos="810"/>
          <w:tab w:val="left" w:pos="993"/>
        </w:tabs>
        <w:spacing w:line="320" w:lineRule="atLeast"/>
        <w:ind w:left="709" w:right="-46" w:hanging="709"/>
        <w:jc w:val="both"/>
        <w:rPr>
          <w:rFonts w:eastAsia="Calibri"/>
          <w:bCs/>
          <w:sz w:val="24"/>
          <w:szCs w:val="24"/>
          <w:lang w:val="pt-BR" w:eastAsia="en-ZA"/>
        </w:rPr>
      </w:pPr>
      <w:r>
        <w:tab/>
      </w:r>
      <w:r w:rsidR="00AA6C27" w:rsidRPr="00AA6C27">
        <w:t xml:space="preserve"> </w:t>
      </w:r>
      <w:r w:rsidR="00AA6C27" w:rsidRPr="003000E3">
        <w:rPr>
          <w:sz w:val="24"/>
          <w:szCs w:val="24"/>
        </w:rPr>
        <w:t xml:space="preserve">(ii)  </w:t>
      </w:r>
      <w:r w:rsidRPr="003000E3">
        <w:rPr>
          <w:rFonts w:eastAsia="Calibri"/>
          <w:bCs/>
          <w:sz w:val="24"/>
          <w:szCs w:val="24"/>
          <w:lang w:val="pt-BR" w:eastAsia="en-ZA"/>
        </w:rPr>
        <w:t xml:space="preserve">A total of 148 water agents and artisans are currently employed on a permanent basis by national government departments and entities, municipalities and private companies. </w:t>
      </w:r>
    </w:p>
    <w:p w:rsidR="00AA6C27" w:rsidRPr="00AA6C27" w:rsidRDefault="00AA6C27" w:rsidP="00AA6C27">
      <w:pPr>
        <w:pStyle w:val="Default"/>
        <w:ind w:left="1440" w:hanging="720"/>
        <w:jc w:val="both"/>
        <w:rPr>
          <w:rFonts w:ascii="Times New Roman" w:hAnsi="Times New Roman" w:cs="Times New Roman"/>
        </w:rPr>
      </w:pPr>
    </w:p>
    <w:p w:rsidR="00AA6C27" w:rsidRPr="00AA6C27" w:rsidRDefault="00AA6C27" w:rsidP="00AA6C27">
      <w:pPr>
        <w:pStyle w:val="Default"/>
        <w:ind w:left="1440" w:hanging="720"/>
        <w:jc w:val="both"/>
        <w:rPr>
          <w:rFonts w:ascii="Times New Roman" w:hAnsi="Times New Roman" w:cs="Times New Roman"/>
        </w:rPr>
      </w:pPr>
    </w:p>
    <w:p w:rsidR="00AA6C27" w:rsidRPr="00AA6C27" w:rsidRDefault="00AA6C27" w:rsidP="00AA6C27">
      <w:pPr>
        <w:pStyle w:val="ListParagraph"/>
        <w:tabs>
          <w:tab w:val="left" w:pos="1134"/>
        </w:tabs>
        <w:jc w:val="both"/>
      </w:pPr>
      <w:r w:rsidRPr="00AA6C27">
        <w:t xml:space="preserve"> (b)  The learners were trained as follows:</w:t>
      </w:r>
    </w:p>
    <w:p w:rsidR="00AA6C27" w:rsidRPr="00AA6C27" w:rsidRDefault="00AA6C27" w:rsidP="00AA6C27">
      <w:pPr>
        <w:pStyle w:val="ListParagraph"/>
        <w:numPr>
          <w:ilvl w:val="0"/>
          <w:numId w:val="8"/>
        </w:numPr>
        <w:ind w:left="1843"/>
        <w:jc w:val="both"/>
      </w:pPr>
      <w:r w:rsidRPr="00AA6C27">
        <w:t>Water Agents - 4671</w:t>
      </w:r>
    </w:p>
    <w:p w:rsidR="00AA6C27" w:rsidRPr="00AA6C27" w:rsidRDefault="00AA6C27" w:rsidP="00AA6C27">
      <w:pPr>
        <w:pStyle w:val="ListParagraph"/>
        <w:numPr>
          <w:ilvl w:val="0"/>
          <w:numId w:val="8"/>
        </w:numPr>
        <w:ind w:left="1843"/>
        <w:jc w:val="both"/>
        <w:rPr>
          <w:b/>
          <w:bCs/>
          <w:color w:val="000000"/>
          <w:lang w:val="pt-BR"/>
        </w:rPr>
      </w:pPr>
      <w:r w:rsidRPr="00AA6C27">
        <w:t>Artisans and plumbers - 1292</w:t>
      </w:r>
    </w:p>
    <w:p w:rsidR="00AA6C27" w:rsidRPr="00AA6C27" w:rsidRDefault="00AA6C27" w:rsidP="00AA6C27">
      <w:pPr>
        <w:ind w:left="1483"/>
        <w:jc w:val="both"/>
        <w:rPr>
          <w:b/>
          <w:bCs/>
          <w:color w:val="000000"/>
          <w:sz w:val="24"/>
          <w:szCs w:val="24"/>
          <w:lang w:val="pt-BR"/>
        </w:rPr>
      </w:pPr>
    </w:p>
    <w:p w:rsidR="00AA6C27" w:rsidRPr="00AA6C27" w:rsidRDefault="00AA6C27" w:rsidP="00AA6C27">
      <w:pPr>
        <w:ind w:left="720" w:hanging="720"/>
        <w:jc w:val="both"/>
        <w:rPr>
          <w:sz w:val="24"/>
          <w:szCs w:val="24"/>
        </w:rPr>
      </w:pPr>
      <w:r w:rsidRPr="00AA6C27">
        <w:rPr>
          <w:sz w:val="24"/>
          <w:szCs w:val="24"/>
        </w:rPr>
        <w:t>(2)</w:t>
      </w:r>
      <w:r w:rsidRPr="00AA6C27">
        <w:rPr>
          <w:sz w:val="24"/>
          <w:szCs w:val="24"/>
        </w:rPr>
        <w:tab/>
        <w:t xml:space="preserve">There are still 3117 learners remaining in the system who are expected to complete the programme in 2020. </w:t>
      </w:r>
    </w:p>
    <w:p w:rsidR="00AA6C27" w:rsidRPr="00AA6C27" w:rsidRDefault="00AA6C27" w:rsidP="00AA6C27">
      <w:pPr>
        <w:ind w:left="1440" w:hanging="720"/>
        <w:jc w:val="both"/>
        <w:rPr>
          <w:sz w:val="24"/>
          <w:szCs w:val="24"/>
        </w:rPr>
      </w:pPr>
    </w:p>
    <w:p w:rsidR="00BE0058" w:rsidRPr="00BE0058" w:rsidRDefault="00BE0058" w:rsidP="00BE0058">
      <w:pPr>
        <w:spacing w:line="320" w:lineRule="atLeast"/>
        <w:ind w:left="709"/>
        <w:jc w:val="both"/>
        <w:rPr>
          <w:sz w:val="24"/>
          <w:szCs w:val="24"/>
          <w:lang w:val="en-ZA" w:eastAsia="en-ZA"/>
        </w:rPr>
      </w:pPr>
      <w:r w:rsidRPr="00BE0058">
        <w:rPr>
          <w:sz w:val="24"/>
          <w:szCs w:val="24"/>
        </w:rPr>
        <w:lastRenderedPageBreak/>
        <w:t>Attempts were made to attach learners that completed the programme to municipalities but the uptake from the municipalities has been limited. The Department of Water and Sanitation (DWS) is exploring various opportunities to place learners that have completed the programme as follows:</w:t>
      </w:r>
    </w:p>
    <w:p w:rsidR="00BE0058" w:rsidRPr="00BE0058" w:rsidRDefault="00BE0058" w:rsidP="00BE0058">
      <w:pPr>
        <w:numPr>
          <w:ilvl w:val="0"/>
          <w:numId w:val="10"/>
        </w:numPr>
        <w:spacing w:line="320" w:lineRule="atLeast"/>
        <w:ind w:left="1276" w:hanging="567"/>
        <w:contextualSpacing/>
        <w:jc w:val="both"/>
        <w:rPr>
          <w:bCs/>
          <w:sz w:val="24"/>
          <w:szCs w:val="24"/>
          <w:lang w:val="pt-BR"/>
        </w:rPr>
      </w:pPr>
      <w:r w:rsidRPr="00BE0058">
        <w:rPr>
          <w:bCs/>
          <w:sz w:val="24"/>
          <w:szCs w:val="24"/>
          <w:lang w:val="pt-BR"/>
        </w:rPr>
        <w:t>Absorption through regional bulk infrastructure projects to facilitate water conservation;</w:t>
      </w:r>
    </w:p>
    <w:p w:rsidR="00BE0058" w:rsidRPr="00BE0058" w:rsidRDefault="00BE0058" w:rsidP="00BE0058">
      <w:pPr>
        <w:numPr>
          <w:ilvl w:val="0"/>
          <w:numId w:val="10"/>
        </w:numPr>
        <w:spacing w:line="320" w:lineRule="atLeast"/>
        <w:ind w:left="1276" w:hanging="567"/>
        <w:contextualSpacing/>
        <w:jc w:val="both"/>
        <w:rPr>
          <w:bCs/>
          <w:sz w:val="24"/>
          <w:szCs w:val="24"/>
          <w:lang w:val="pt-BR"/>
        </w:rPr>
      </w:pPr>
      <w:r w:rsidRPr="00BE0058">
        <w:rPr>
          <w:bCs/>
          <w:sz w:val="24"/>
          <w:szCs w:val="24"/>
          <w:lang w:val="pt-BR"/>
        </w:rPr>
        <w:t xml:space="preserve">Absorption through water services infrastructure projects for advocacy, </w:t>
      </w:r>
      <w:r w:rsidRPr="00BE0058">
        <w:rPr>
          <w:bCs/>
          <w:sz w:val="24"/>
          <w:szCs w:val="24"/>
        </w:rPr>
        <w:t>communication</w:t>
      </w:r>
      <w:r w:rsidRPr="00BE0058">
        <w:rPr>
          <w:bCs/>
          <w:sz w:val="24"/>
          <w:szCs w:val="24"/>
          <w:lang w:val="pt-BR"/>
        </w:rPr>
        <w:t xml:space="preserve"> and basic leak detection;</w:t>
      </w:r>
    </w:p>
    <w:p w:rsidR="00BE0058" w:rsidRPr="00BE0058" w:rsidRDefault="00BE0058" w:rsidP="00BE0058">
      <w:pPr>
        <w:numPr>
          <w:ilvl w:val="0"/>
          <w:numId w:val="10"/>
        </w:numPr>
        <w:spacing w:line="320" w:lineRule="atLeast"/>
        <w:ind w:left="1276" w:hanging="567"/>
        <w:contextualSpacing/>
        <w:jc w:val="both"/>
        <w:rPr>
          <w:bCs/>
          <w:sz w:val="24"/>
          <w:szCs w:val="24"/>
          <w:lang w:val="pt-BR"/>
        </w:rPr>
      </w:pPr>
      <w:r w:rsidRPr="00BE0058">
        <w:rPr>
          <w:bCs/>
          <w:sz w:val="24"/>
          <w:szCs w:val="24"/>
          <w:lang w:val="pt-BR"/>
        </w:rPr>
        <w:t xml:space="preserve">Engagements with the Department of Cooperative Governance and Traditional Affairs (COGTA) through the District Development Model; </w:t>
      </w:r>
    </w:p>
    <w:p w:rsidR="00BE0058" w:rsidRPr="00BE0058" w:rsidRDefault="00BE0058" w:rsidP="00BE0058">
      <w:pPr>
        <w:numPr>
          <w:ilvl w:val="0"/>
          <w:numId w:val="10"/>
        </w:numPr>
        <w:spacing w:line="320" w:lineRule="atLeast"/>
        <w:ind w:left="1276" w:hanging="567"/>
        <w:contextualSpacing/>
        <w:jc w:val="both"/>
        <w:rPr>
          <w:bCs/>
          <w:sz w:val="24"/>
          <w:szCs w:val="24"/>
          <w:lang w:val="pt-BR"/>
        </w:rPr>
      </w:pPr>
      <w:r w:rsidRPr="00BE0058">
        <w:rPr>
          <w:bCs/>
          <w:sz w:val="24"/>
          <w:szCs w:val="24"/>
          <w:lang w:val="pt-BR"/>
        </w:rPr>
        <w:t>Engagements with NEDLAC to assist with job opportunities.</w:t>
      </w:r>
    </w:p>
    <w:p w:rsidR="00DD355F" w:rsidRDefault="00DD355F" w:rsidP="002E18F1">
      <w:pPr>
        <w:spacing w:line="336" w:lineRule="auto"/>
        <w:ind w:left="720" w:hanging="720"/>
        <w:jc w:val="both"/>
        <w:rPr>
          <w:b/>
          <w:sz w:val="24"/>
          <w:szCs w:val="24"/>
        </w:rPr>
      </w:pPr>
    </w:p>
    <w:p w:rsidR="005032F5" w:rsidRDefault="005032F5" w:rsidP="002E18F1">
      <w:pPr>
        <w:spacing w:line="336" w:lineRule="auto"/>
        <w:ind w:left="720" w:hanging="720"/>
        <w:jc w:val="both"/>
        <w:rPr>
          <w:sz w:val="24"/>
          <w:szCs w:val="24"/>
        </w:rPr>
      </w:pPr>
    </w:p>
    <w:p w:rsidR="003000E3" w:rsidRDefault="003000E3" w:rsidP="002E18F1">
      <w:pPr>
        <w:spacing w:line="336" w:lineRule="auto"/>
        <w:ind w:left="720" w:hanging="720"/>
        <w:jc w:val="both"/>
        <w:rPr>
          <w:sz w:val="24"/>
          <w:szCs w:val="24"/>
        </w:rPr>
      </w:pPr>
    </w:p>
    <w:p w:rsidR="003000E3" w:rsidRDefault="003000E3" w:rsidP="002E18F1">
      <w:pPr>
        <w:spacing w:line="336" w:lineRule="auto"/>
        <w:ind w:left="720" w:hanging="720"/>
        <w:jc w:val="both"/>
        <w:rPr>
          <w:sz w:val="24"/>
          <w:szCs w:val="24"/>
        </w:rPr>
      </w:pPr>
    </w:p>
    <w:sectPr w:rsidR="003000E3"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69" w:rsidRDefault="00646E69" w:rsidP="00054FEC">
      <w:r>
        <w:separator/>
      </w:r>
    </w:p>
  </w:endnote>
  <w:endnote w:type="continuationSeparator" w:id="0">
    <w:p w:rsidR="00646E69" w:rsidRDefault="00646E69"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69" w:rsidRDefault="00646E69" w:rsidP="00054FEC">
      <w:r>
        <w:separator/>
      </w:r>
    </w:p>
  </w:footnote>
  <w:footnote w:type="continuationSeparator" w:id="0">
    <w:p w:rsidR="00646E69" w:rsidRDefault="00646E69"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833871">
      <w:t>1</w:t>
    </w:r>
    <w:r w:rsidR="00EA6D3D">
      <w:t>2</w:t>
    </w:r>
    <w:r w:rsidR="003F7899">
      <w:t>4</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C1F3FC7"/>
    <w:multiLevelType w:val="hybridMultilevel"/>
    <w:tmpl w:val="2B106BDE"/>
    <w:lvl w:ilvl="0" w:tplc="1C090001">
      <w:start w:val="1"/>
      <w:numFmt w:val="bullet"/>
      <w:lvlText w:val=""/>
      <w:lvlJc w:val="left"/>
      <w:pPr>
        <w:ind w:left="2220" w:hanging="360"/>
      </w:pPr>
      <w:rPr>
        <w:rFonts w:ascii="Symbol" w:hAnsi="Symbol" w:hint="default"/>
      </w:rPr>
    </w:lvl>
    <w:lvl w:ilvl="1" w:tplc="1C090019" w:tentative="1">
      <w:start w:val="1"/>
      <w:numFmt w:val="lowerLetter"/>
      <w:lvlText w:val="%2."/>
      <w:lvlJc w:val="left"/>
      <w:pPr>
        <w:ind w:left="2940" w:hanging="360"/>
      </w:pPr>
    </w:lvl>
    <w:lvl w:ilvl="2" w:tplc="1C09001B" w:tentative="1">
      <w:start w:val="1"/>
      <w:numFmt w:val="lowerRoman"/>
      <w:lvlText w:val="%3."/>
      <w:lvlJc w:val="right"/>
      <w:pPr>
        <w:ind w:left="3660" w:hanging="180"/>
      </w:pPr>
    </w:lvl>
    <w:lvl w:ilvl="3" w:tplc="1C09000F" w:tentative="1">
      <w:start w:val="1"/>
      <w:numFmt w:val="decimal"/>
      <w:lvlText w:val="%4."/>
      <w:lvlJc w:val="left"/>
      <w:pPr>
        <w:ind w:left="4380" w:hanging="360"/>
      </w:pPr>
    </w:lvl>
    <w:lvl w:ilvl="4" w:tplc="1C090019" w:tentative="1">
      <w:start w:val="1"/>
      <w:numFmt w:val="lowerLetter"/>
      <w:lvlText w:val="%5."/>
      <w:lvlJc w:val="left"/>
      <w:pPr>
        <w:ind w:left="5100" w:hanging="360"/>
      </w:pPr>
    </w:lvl>
    <w:lvl w:ilvl="5" w:tplc="1C09001B" w:tentative="1">
      <w:start w:val="1"/>
      <w:numFmt w:val="lowerRoman"/>
      <w:lvlText w:val="%6."/>
      <w:lvlJc w:val="right"/>
      <w:pPr>
        <w:ind w:left="5820" w:hanging="180"/>
      </w:pPr>
    </w:lvl>
    <w:lvl w:ilvl="6" w:tplc="1C09000F" w:tentative="1">
      <w:start w:val="1"/>
      <w:numFmt w:val="decimal"/>
      <w:lvlText w:val="%7."/>
      <w:lvlJc w:val="left"/>
      <w:pPr>
        <w:ind w:left="6540" w:hanging="360"/>
      </w:pPr>
    </w:lvl>
    <w:lvl w:ilvl="7" w:tplc="1C090019" w:tentative="1">
      <w:start w:val="1"/>
      <w:numFmt w:val="lowerLetter"/>
      <w:lvlText w:val="%8."/>
      <w:lvlJc w:val="left"/>
      <w:pPr>
        <w:ind w:left="7260" w:hanging="360"/>
      </w:pPr>
    </w:lvl>
    <w:lvl w:ilvl="8" w:tplc="1C09001B" w:tentative="1">
      <w:start w:val="1"/>
      <w:numFmt w:val="lowerRoman"/>
      <w:lvlText w:val="%9."/>
      <w:lvlJc w:val="right"/>
      <w:pPr>
        <w:ind w:left="7980" w:hanging="180"/>
      </w:p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71CF6ABC"/>
    <w:multiLevelType w:val="hybridMultilevel"/>
    <w:tmpl w:val="133AF042"/>
    <w:lvl w:ilvl="0" w:tplc="1C090001">
      <w:start w:val="1"/>
      <w:numFmt w:val="bullet"/>
      <w:lvlText w:val=""/>
      <w:lvlJc w:val="left"/>
      <w:pPr>
        <w:ind w:left="2520" w:hanging="360"/>
      </w:pPr>
      <w:rPr>
        <w:rFonts w:ascii="Symbol" w:hAnsi="Symbol" w:hint="default"/>
        <w:b w:val="0"/>
        <w:sz w:val="22"/>
        <w:szCs w:val="22"/>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6"/>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211E"/>
    <w:rsid w:val="0012375B"/>
    <w:rsid w:val="00131BFD"/>
    <w:rsid w:val="00134648"/>
    <w:rsid w:val="00134C3F"/>
    <w:rsid w:val="001355B6"/>
    <w:rsid w:val="00136BB1"/>
    <w:rsid w:val="00140964"/>
    <w:rsid w:val="00143801"/>
    <w:rsid w:val="001440D5"/>
    <w:rsid w:val="0016061A"/>
    <w:rsid w:val="00183267"/>
    <w:rsid w:val="00185C4D"/>
    <w:rsid w:val="00185C4E"/>
    <w:rsid w:val="00195E04"/>
    <w:rsid w:val="0019692B"/>
    <w:rsid w:val="001A1C58"/>
    <w:rsid w:val="001A37B9"/>
    <w:rsid w:val="001A5AA9"/>
    <w:rsid w:val="001B2B5D"/>
    <w:rsid w:val="001B46D4"/>
    <w:rsid w:val="001B75EA"/>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000E3"/>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0110"/>
    <w:rsid w:val="005032F5"/>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582"/>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46E69"/>
    <w:rsid w:val="00650769"/>
    <w:rsid w:val="0065307F"/>
    <w:rsid w:val="006559CC"/>
    <w:rsid w:val="00657215"/>
    <w:rsid w:val="00657FAD"/>
    <w:rsid w:val="006618DB"/>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5285"/>
    <w:rsid w:val="006C7010"/>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46948"/>
    <w:rsid w:val="00A52004"/>
    <w:rsid w:val="00A5288D"/>
    <w:rsid w:val="00A5613F"/>
    <w:rsid w:val="00A564D9"/>
    <w:rsid w:val="00A60EEE"/>
    <w:rsid w:val="00A645C2"/>
    <w:rsid w:val="00A721E0"/>
    <w:rsid w:val="00A738F3"/>
    <w:rsid w:val="00A73A8F"/>
    <w:rsid w:val="00A749B6"/>
    <w:rsid w:val="00A76A9C"/>
    <w:rsid w:val="00A830EA"/>
    <w:rsid w:val="00A90AF6"/>
    <w:rsid w:val="00A9168E"/>
    <w:rsid w:val="00AA08FD"/>
    <w:rsid w:val="00AA1B87"/>
    <w:rsid w:val="00AA2897"/>
    <w:rsid w:val="00AA6C27"/>
    <w:rsid w:val="00AB3C96"/>
    <w:rsid w:val="00AC0B56"/>
    <w:rsid w:val="00AC5723"/>
    <w:rsid w:val="00AC69A5"/>
    <w:rsid w:val="00AE05EB"/>
    <w:rsid w:val="00AE0DBB"/>
    <w:rsid w:val="00AE1377"/>
    <w:rsid w:val="00AE5063"/>
    <w:rsid w:val="00AE6436"/>
    <w:rsid w:val="00AE6C70"/>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B4C24"/>
    <w:rsid w:val="00BC2B00"/>
    <w:rsid w:val="00BC7268"/>
    <w:rsid w:val="00BD39FB"/>
    <w:rsid w:val="00BE0058"/>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355F"/>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72669E-10B9-435A-9423-1526F98F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paragraph" w:customStyle="1" w:styleId="Default">
    <w:name w:val="Default"/>
    <w:rsid w:val="00DD355F"/>
    <w:pPr>
      <w:autoSpaceDE w:val="0"/>
      <w:autoSpaceDN w:val="0"/>
      <w:adjustRightInd w:val="0"/>
    </w:pPr>
    <w:rPr>
      <w:rFonts w:ascii="Arial" w:eastAsia="Calibri"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589387050">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2020-05-13T14:16:00Z</cp:lastPrinted>
  <dcterms:created xsi:type="dcterms:W3CDTF">2020-06-02T15:48:00Z</dcterms:created>
  <dcterms:modified xsi:type="dcterms:W3CDTF">2020-06-02T15:48:00Z</dcterms:modified>
</cp:coreProperties>
</file>