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24EB7" w14:textId="77777777" w:rsidR="00B86DB2" w:rsidRPr="007E3E1C" w:rsidRDefault="00B86DB2" w:rsidP="00B86DB2">
      <w:pPr>
        <w:tabs>
          <w:tab w:val="left" w:pos="576"/>
          <w:tab w:val="left" w:pos="1296"/>
          <w:tab w:val="left" w:pos="6336"/>
        </w:tabs>
        <w:spacing w:after="0" w:line="360" w:lineRule="auto"/>
        <w:jc w:val="both"/>
        <w:rPr>
          <w:rFonts w:cs="Arial"/>
          <w:b/>
          <w:sz w:val="36"/>
          <w:szCs w:val="36"/>
        </w:rPr>
      </w:pPr>
      <w:bookmarkStart w:id="0" w:name="_GoBack"/>
      <w:bookmarkEnd w:id="0"/>
      <w:r w:rsidRPr="007E3E1C">
        <w:rPr>
          <w:rFonts w:cs="Arial"/>
          <w:b/>
          <w:sz w:val="36"/>
          <w:szCs w:val="36"/>
        </w:rPr>
        <w:t xml:space="preserve">                          NATIONAL ASSEMBLY</w:t>
      </w:r>
    </w:p>
    <w:p w14:paraId="00A2B2A7" w14:textId="77777777" w:rsidR="00B86DB2" w:rsidRDefault="00B86DB2" w:rsidP="00B86DB2">
      <w:pPr>
        <w:tabs>
          <w:tab w:val="left" w:pos="6336"/>
        </w:tabs>
        <w:spacing w:after="0"/>
        <w:ind w:left="70"/>
        <w:jc w:val="both"/>
        <w:rPr>
          <w:rFonts w:eastAsia="Calibri" w:cs="Arial"/>
          <w:b/>
          <w:sz w:val="36"/>
          <w:szCs w:val="36"/>
          <w:u w:val="single"/>
        </w:rPr>
      </w:pPr>
    </w:p>
    <w:p w14:paraId="7CAC60EB" w14:textId="77777777" w:rsidR="00B86DB2" w:rsidRPr="007E3E1C" w:rsidRDefault="00B86DB2" w:rsidP="00B86DB2">
      <w:pPr>
        <w:tabs>
          <w:tab w:val="left" w:pos="6336"/>
        </w:tabs>
        <w:spacing w:after="0"/>
        <w:ind w:left="70"/>
        <w:jc w:val="both"/>
        <w:rPr>
          <w:rFonts w:eastAsia="Calibri" w:cs="Arial"/>
          <w:b/>
          <w:sz w:val="36"/>
          <w:szCs w:val="36"/>
          <w:u w:val="single"/>
        </w:rPr>
      </w:pPr>
      <w:r w:rsidRPr="007E3E1C">
        <w:rPr>
          <w:rFonts w:eastAsia="Calibri" w:cs="Arial"/>
          <w:b/>
          <w:sz w:val="36"/>
          <w:szCs w:val="36"/>
          <w:u w:val="single"/>
        </w:rPr>
        <w:t>QUESTION NO: 1236-2018</w:t>
      </w:r>
    </w:p>
    <w:p w14:paraId="7C0F16AC" w14:textId="77777777" w:rsidR="00B86DB2" w:rsidRPr="007E3E1C" w:rsidRDefault="00B86DB2" w:rsidP="00B86DB2">
      <w:pPr>
        <w:tabs>
          <w:tab w:val="left" w:pos="6336"/>
        </w:tabs>
        <w:spacing w:after="0"/>
        <w:ind w:left="70"/>
        <w:jc w:val="both"/>
        <w:rPr>
          <w:rFonts w:cs="Arial"/>
          <w:b/>
          <w:sz w:val="36"/>
          <w:szCs w:val="36"/>
          <w:u w:val="single"/>
        </w:rPr>
      </w:pPr>
      <w:r w:rsidRPr="007E3E1C">
        <w:rPr>
          <w:rFonts w:cs="Arial"/>
          <w:b/>
          <w:sz w:val="36"/>
          <w:szCs w:val="36"/>
          <w:u w:val="single"/>
        </w:rPr>
        <w:t>FOR WRITTEN REPLY</w:t>
      </w:r>
    </w:p>
    <w:p w14:paraId="69E5C13D" w14:textId="77777777" w:rsidR="00B86DB2" w:rsidRDefault="00B86DB2" w:rsidP="00B86DB2">
      <w:pPr>
        <w:spacing w:after="0"/>
        <w:ind w:left="70"/>
        <w:jc w:val="both"/>
        <w:rPr>
          <w:rFonts w:eastAsia="Calibri" w:cs="Arial"/>
          <w:b/>
          <w:sz w:val="36"/>
          <w:szCs w:val="36"/>
        </w:rPr>
      </w:pPr>
      <w:r w:rsidRPr="007E3E1C">
        <w:rPr>
          <w:rFonts w:eastAsia="Calibri" w:cs="Arial"/>
          <w:b/>
          <w:sz w:val="36"/>
          <w:szCs w:val="36"/>
        </w:rPr>
        <w:t>DATE OF PUBLICATION IN THE INTERNAL QUESTION PAPER: 26 APRIL 2018 (INTERNAL QUESTION PAPER NO. 1236-2018)</w:t>
      </w:r>
    </w:p>
    <w:p w14:paraId="2E332BA2" w14:textId="77777777" w:rsidR="00B86DB2" w:rsidRPr="00B86DB2" w:rsidRDefault="00B86DB2" w:rsidP="00B86DB2">
      <w:pPr>
        <w:pStyle w:val="DACBODYTEXT"/>
      </w:pPr>
    </w:p>
    <w:p w14:paraId="7C1DC3F5" w14:textId="77777777" w:rsidR="00B86DB2" w:rsidRPr="007E3E1C" w:rsidRDefault="00B86DB2" w:rsidP="00B86DB2">
      <w:pPr>
        <w:jc w:val="both"/>
        <w:rPr>
          <w:rFonts w:eastAsia="Calibri" w:cs="Arial"/>
          <w:sz w:val="36"/>
          <w:szCs w:val="36"/>
        </w:rPr>
      </w:pPr>
      <w:r w:rsidRPr="007E3E1C">
        <w:rPr>
          <w:rFonts w:eastAsia="Calibri" w:cs="Arial"/>
          <w:sz w:val="36"/>
          <w:szCs w:val="36"/>
        </w:rPr>
        <w:t xml:space="preserve">“DR G </w:t>
      </w:r>
      <w:proofErr w:type="gramStart"/>
      <w:r w:rsidRPr="007E3E1C">
        <w:rPr>
          <w:rFonts w:eastAsia="Calibri" w:cs="Arial"/>
          <w:sz w:val="36"/>
          <w:szCs w:val="36"/>
        </w:rPr>
        <w:t>A</w:t>
      </w:r>
      <w:proofErr w:type="gramEnd"/>
      <w:r w:rsidRPr="007E3E1C">
        <w:rPr>
          <w:rFonts w:eastAsia="Calibri" w:cs="Arial"/>
          <w:sz w:val="36"/>
          <w:szCs w:val="36"/>
        </w:rPr>
        <w:t xml:space="preserve"> </w:t>
      </w:r>
      <w:proofErr w:type="spellStart"/>
      <w:r w:rsidRPr="007E3E1C">
        <w:rPr>
          <w:rFonts w:eastAsia="Calibri" w:cs="Arial"/>
          <w:sz w:val="36"/>
          <w:szCs w:val="36"/>
        </w:rPr>
        <w:t>Grootboom</w:t>
      </w:r>
      <w:proofErr w:type="spellEnd"/>
      <w:r w:rsidRPr="007E3E1C">
        <w:rPr>
          <w:rFonts w:eastAsia="Calibri" w:cs="Arial"/>
          <w:sz w:val="36"/>
          <w:szCs w:val="36"/>
        </w:rPr>
        <w:t xml:space="preserve"> (DA) to ask the Minister of Arts and Culture”</w:t>
      </w:r>
    </w:p>
    <w:p w14:paraId="1CF3939B" w14:textId="77777777" w:rsidR="00B86DB2" w:rsidRPr="007E3E1C" w:rsidRDefault="00B86DB2" w:rsidP="00B86DB2">
      <w:pPr>
        <w:jc w:val="both"/>
        <w:rPr>
          <w:rFonts w:eastAsia="Calibri" w:cs="Arial"/>
          <w:b/>
          <w:sz w:val="36"/>
          <w:szCs w:val="36"/>
        </w:rPr>
      </w:pPr>
      <w:r w:rsidRPr="007E3E1C">
        <w:rPr>
          <w:rFonts w:eastAsia="Calibri" w:cs="Arial"/>
          <w:sz w:val="36"/>
          <w:szCs w:val="36"/>
        </w:rPr>
        <w:t>What consequence management strategies will be instituted against members of the Performing Arts Centre of the Free State (PACOFS) who are allegedly guilty of incurring irregular expenditure</w:t>
      </w:r>
      <w:r w:rsidRPr="007E3E1C">
        <w:rPr>
          <w:rFonts w:eastAsia="Calibri" w:cs="Arial"/>
          <w:b/>
          <w:sz w:val="36"/>
          <w:szCs w:val="36"/>
        </w:rPr>
        <w:t xml:space="preserve">? </w:t>
      </w:r>
      <w:r>
        <w:rPr>
          <w:rFonts w:eastAsia="Calibri" w:cs="Arial"/>
          <w:b/>
          <w:sz w:val="36"/>
          <w:szCs w:val="36"/>
        </w:rPr>
        <w:t xml:space="preserve"> </w:t>
      </w:r>
      <w:r w:rsidRPr="007E3E1C">
        <w:rPr>
          <w:rFonts w:eastAsia="Calibri" w:cs="Arial"/>
          <w:b/>
          <w:sz w:val="36"/>
          <w:szCs w:val="36"/>
        </w:rPr>
        <w:t>NW1335E</w:t>
      </w:r>
    </w:p>
    <w:p w14:paraId="47724FB0" w14:textId="77777777" w:rsidR="00B86DB2" w:rsidRDefault="00B86DB2" w:rsidP="00B86DB2">
      <w:pPr>
        <w:pStyle w:val="DACBODYTEXT"/>
        <w:spacing w:after="0"/>
        <w:ind w:left="0"/>
        <w:jc w:val="both"/>
        <w:rPr>
          <w:rFonts w:cs="Arial"/>
          <w:b/>
          <w:sz w:val="36"/>
          <w:szCs w:val="36"/>
        </w:rPr>
      </w:pPr>
      <w:r w:rsidRPr="007E3E1C">
        <w:rPr>
          <w:rFonts w:cs="Arial"/>
          <w:b/>
          <w:sz w:val="36"/>
          <w:szCs w:val="36"/>
        </w:rPr>
        <w:t xml:space="preserve"> </w:t>
      </w:r>
    </w:p>
    <w:p w14:paraId="0767FD7D" w14:textId="77777777" w:rsidR="00B86DB2" w:rsidRDefault="00B86DB2" w:rsidP="00B86DB2">
      <w:pPr>
        <w:pStyle w:val="DACBODYTEXT"/>
        <w:spacing w:after="0"/>
        <w:ind w:left="0"/>
        <w:jc w:val="both"/>
        <w:rPr>
          <w:rFonts w:cs="Arial"/>
          <w:b/>
          <w:sz w:val="36"/>
          <w:szCs w:val="36"/>
        </w:rPr>
      </w:pPr>
      <w:r w:rsidRPr="007E3E1C">
        <w:rPr>
          <w:rFonts w:cs="Arial"/>
          <w:b/>
          <w:sz w:val="36"/>
          <w:szCs w:val="36"/>
        </w:rPr>
        <w:t>REPLY:</w:t>
      </w:r>
    </w:p>
    <w:p w14:paraId="3B746320" w14:textId="77777777" w:rsidR="00B86DB2" w:rsidRPr="007E3E1C" w:rsidRDefault="00B86DB2" w:rsidP="00B86DB2">
      <w:pPr>
        <w:pStyle w:val="DACBODYTEXT"/>
        <w:spacing w:after="0"/>
        <w:ind w:left="0"/>
        <w:jc w:val="both"/>
        <w:rPr>
          <w:rFonts w:cs="Arial"/>
          <w:b/>
          <w:sz w:val="36"/>
          <w:szCs w:val="36"/>
        </w:rPr>
      </w:pPr>
    </w:p>
    <w:p w14:paraId="7B0B9DBC" w14:textId="77777777" w:rsidR="00B86DB2" w:rsidRPr="007E3E1C" w:rsidRDefault="00B86DB2" w:rsidP="00B86DB2">
      <w:pPr>
        <w:pStyle w:val="DACBODYTEXT"/>
        <w:spacing w:after="0"/>
        <w:ind w:left="0"/>
        <w:jc w:val="both"/>
        <w:rPr>
          <w:rFonts w:cs="Arial"/>
          <w:sz w:val="36"/>
          <w:szCs w:val="36"/>
        </w:rPr>
      </w:pPr>
      <w:r w:rsidRPr="007E3E1C">
        <w:rPr>
          <w:rFonts w:cs="Arial"/>
          <w:sz w:val="36"/>
          <w:szCs w:val="36"/>
        </w:rPr>
        <w:t>The Performing Arts Centre of the Free State (PACOFS) will be guided by its policies and disciplinary code in instituting consequence management against any member of PACOFS who is found to be responsible for incurring irregular expenditure.</w:t>
      </w:r>
    </w:p>
    <w:p w14:paraId="07AF30B5" w14:textId="77777777" w:rsidR="00B86DB2" w:rsidRPr="007E3E1C" w:rsidRDefault="00B86DB2" w:rsidP="00B86DB2">
      <w:pPr>
        <w:tabs>
          <w:tab w:val="left" w:pos="576"/>
          <w:tab w:val="left" w:pos="1296"/>
          <w:tab w:val="left" w:pos="6336"/>
        </w:tabs>
        <w:spacing w:after="0" w:line="360" w:lineRule="auto"/>
        <w:jc w:val="both"/>
        <w:rPr>
          <w:rFonts w:cs="Arial"/>
          <w:b/>
          <w:sz w:val="36"/>
          <w:szCs w:val="36"/>
        </w:rPr>
      </w:pPr>
    </w:p>
    <w:p w14:paraId="66EC4986" w14:textId="77777777" w:rsidR="003247C7" w:rsidRDefault="003247C7"/>
    <w:sectPr w:rsidR="00324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B2"/>
    <w:rsid w:val="002131EB"/>
    <w:rsid w:val="003247C7"/>
    <w:rsid w:val="00B86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7A404"/>
  <w15:chartTrackingRefBased/>
  <w15:docId w15:val="{CBEC2406-6738-4420-AEED-EAA48678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ACBODYTEXT"/>
    <w:qFormat/>
    <w:rsid w:val="00B86DB2"/>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B86DB2"/>
    <w:pPr>
      <w:ind w:left="993"/>
    </w:pPr>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606</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Michael  Plaatjies</cp:lastModifiedBy>
  <cp:revision>2</cp:revision>
  <dcterms:created xsi:type="dcterms:W3CDTF">2018-05-18T16:28:00Z</dcterms:created>
  <dcterms:modified xsi:type="dcterms:W3CDTF">2018-05-18T16:28:00Z</dcterms:modified>
</cp:coreProperties>
</file>