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58A26" w14:textId="77777777" w:rsidR="006C22EF" w:rsidRPr="006C22EF" w:rsidRDefault="006C22EF" w:rsidP="006C22EF">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C22EF">
        <w:rPr>
          <w:rFonts w:ascii="Arial Narrow" w:eastAsia="Arial Unicode MS" w:hAnsi="Arial Unicode MS" w:cs="Arial Unicode MS"/>
          <w:b/>
          <w:bCs/>
          <w:noProof/>
          <w:color w:val="000000"/>
          <w:sz w:val="24"/>
          <w:szCs w:val="24"/>
          <w:u w:color="000000"/>
          <w:bdr w:val="nil"/>
          <w:lang w:val="en-US"/>
        </w:rPr>
        <w:drawing>
          <wp:inline distT="0" distB="0" distL="0" distR="0" wp14:anchorId="640A3580" wp14:editId="76B36E6D">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571500" cy="800100"/>
                    </a:xfrm>
                    <a:prstGeom prst="rect">
                      <a:avLst/>
                    </a:prstGeom>
                    <a:ln w="12700" cap="flat">
                      <a:noFill/>
                      <a:miter lim="400000"/>
                    </a:ln>
                    <a:effectLst/>
                  </pic:spPr>
                </pic:pic>
              </a:graphicData>
            </a:graphic>
          </wp:inline>
        </w:drawing>
      </w:r>
    </w:p>
    <w:p w14:paraId="0C51B55D" w14:textId="77777777"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14:paraId="35A7774B" w14:textId="6B816E9A"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MINIST</w:t>
      </w:r>
      <w:r w:rsidR="005F4468">
        <w:rPr>
          <w:rFonts w:ascii="Arial" w:eastAsia="Arial Unicode MS" w:hAnsi="Arial Unicode MS" w:cs="Arial Unicode MS"/>
          <w:b/>
          <w:bCs/>
          <w:color w:val="003300"/>
          <w:sz w:val="20"/>
          <w:szCs w:val="20"/>
          <w:u w:color="003300"/>
          <w:bdr w:val="nil"/>
          <w:lang w:val="en-US" w:eastAsia="en-GB"/>
        </w:rPr>
        <w:t>E</w:t>
      </w:r>
      <w:r w:rsidRPr="006C22EF">
        <w:rPr>
          <w:rFonts w:ascii="Arial" w:eastAsia="Arial Unicode MS" w:hAnsi="Arial Unicode MS" w:cs="Arial Unicode MS"/>
          <w:b/>
          <w:bCs/>
          <w:color w:val="003300"/>
          <w:sz w:val="20"/>
          <w:szCs w:val="20"/>
          <w:u w:color="003300"/>
          <w:bdr w:val="nil"/>
          <w:lang w:val="en-US" w:eastAsia="en-GB"/>
        </w:rPr>
        <w:t>R OF TOURISM</w:t>
      </w:r>
    </w:p>
    <w:p w14:paraId="74984F29"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REPUBLIC OF SOUTH AFRICA</w:t>
      </w:r>
    </w:p>
    <w:p w14:paraId="1221CCB6"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14:paraId="35B71C7D"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14:paraId="4CCCADFE"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14:paraId="633BC728" w14:textId="77777777"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14:paraId="07543A3A" w14:textId="77777777" w:rsidR="006C22EF" w:rsidRPr="00DF017E"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DF017E">
        <w:rPr>
          <w:rFonts w:ascii="Arial Narrow" w:eastAsia="Arial Unicode MS" w:hAnsi="Arial Narrow" w:cs="Times New Roman"/>
          <w:b/>
          <w:bCs/>
          <w:sz w:val="24"/>
          <w:szCs w:val="24"/>
          <w:u w:val="single"/>
          <w:bdr w:val="nil"/>
          <w:lang w:val="en-US"/>
        </w:rPr>
        <w:t>NATIONAL ASSEMBLY:</w:t>
      </w:r>
    </w:p>
    <w:p w14:paraId="454A7DBD" w14:textId="77777777" w:rsidR="006C22EF" w:rsidRPr="00DF017E"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14:paraId="55C69E1D" w14:textId="77777777" w:rsidR="006C22EF" w:rsidRPr="00DF017E"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DF017E">
        <w:rPr>
          <w:rFonts w:ascii="Arial Narrow" w:eastAsia="Arial Unicode MS" w:hAnsi="Arial Narrow" w:cs="Times New Roman"/>
          <w:b/>
          <w:bCs/>
          <w:sz w:val="24"/>
          <w:szCs w:val="24"/>
          <w:bdr w:val="nil"/>
          <w:lang w:val="en-US"/>
        </w:rPr>
        <w:t>QUESTION FOR WRITTEN REPLY:</w:t>
      </w:r>
    </w:p>
    <w:p w14:paraId="3FACB24D" w14:textId="77777777" w:rsidR="006C22EF" w:rsidRPr="00DF017E" w:rsidRDefault="001F1F09"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DF017E">
        <w:rPr>
          <w:rFonts w:ascii="Arial Narrow" w:eastAsia="Arial Unicode MS" w:hAnsi="Arial Narrow" w:cs="Times New Roman"/>
          <w:b/>
          <w:bCs/>
          <w:sz w:val="24"/>
          <w:szCs w:val="24"/>
          <w:bdr w:val="nil"/>
          <w:lang w:val="en-US"/>
        </w:rPr>
        <w:t>Question Number:</w:t>
      </w:r>
      <w:r w:rsidRPr="00DF017E">
        <w:rPr>
          <w:rFonts w:ascii="Arial Narrow" w:eastAsia="Arial Unicode MS" w:hAnsi="Arial Narrow" w:cs="Times New Roman"/>
          <w:b/>
          <w:bCs/>
          <w:sz w:val="24"/>
          <w:szCs w:val="24"/>
          <w:bdr w:val="nil"/>
          <w:lang w:val="en-US"/>
        </w:rPr>
        <w:tab/>
        <w:t>1235</w:t>
      </w:r>
    </w:p>
    <w:p w14:paraId="5F40FFCC" w14:textId="77777777" w:rsidR="006C22EF" w:rsidRPr="00DF017E"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DF017E">
        <w:rPr>
          <w:rFonts w:ascii="Arial Narrow" w:eastAsia="Arial Unicode MS" w:hAnsi="Arial Narrow" w:cs="Times New Roman"/>
          <w:b/>
          <w:bCs/>
          <w:sz w:val="24"/>
          <w:szCs w:val="24"/>
          <w:bdr w:val="nil"/>
          <w:lang w:val="en-US"/>
        </w:rPr>
        <w:t>Date of Publication:</w:t>
      </w:r>
      <w:r w:rsidRPr="00DF017E">
        <w:rPr>
          <w:rFonts w:ascii="Arial Narrow" w:eastAsia="Arial Unicode MS" w:hAnsi="Arial Narrow" w:cs="Times New Roman"/>
          <w:b/>
          <w:bCs/>
          <w:sz w:val="24"/>
          <w:szCs w:val="24"/>
          <w:bdr w:val="nil"/>
          <w:lang w:val="en-US"/>
        </w:rPr>
        <w:tab/>
      </w:r>
      <w:r w:rsidR="001F1F09" w:rsidRPr="00DF017E">
        <w:rPr>
          <w:rFonts w:ascii="Arial Narrow" w:eastAsia="Arial Unicode MS" w:hAnsi="Arial Narrow" w:cs="Times New Roman"/>
          <w:b/>
          <w:bCs/>
          <w:sz w:val="24"/>
          <w:szCs w:val="24"/>
          <w:bdr w:val="nil"/>
          <w:lang w:val="en-US"/>
        </w:rPr>
        <w:t>18 October</w:t>
      </w:r>
      <w:r w:rsidR="00B12CA0" w:rsidRPr="00DF017E">
        <w:rPr>
          <w:rFonts w:ascii="Arial Narrow" w:eastAsia="Arial Unicode MS" w:hAnsi="Arial Narrow" w:cs="Times New Roman"/>
          <w:b/>
          <w:bCs/>
          <w:sz w:val="24"/>
          <w:szCs w:val="24"/>
          <w:bdr w:val="nil"/>
          <w:lang w:val="en-US"/>
        </w:rPr>
        <w:t xml:space="preserve"> 2019</w:t>
      </w:r>
    </w:p>
    <w:p w14:paraId="5BA22E6B" w14:textId="77777777" w:rsidR="006C22EF" w:rsidRPr="00DF017E" w:rsidRDefault="001F1F09"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DF017E">
        <w:rPr>
          <w:rFonts w:ascii="Arial Narrow" w:eastAsia="Arial Unicode MS" w:hAnsi="Arial Narrow" w:cs="Times New Roman"/>
          <w:b/>
          <w:bCs/>
          <w:sz w:val="24"/>
          <w:szCs w:val="24"/>
          <w:bdr w:val="nil"/>
          <w:lang w:val="en-US"/>
        </w:rPr>
        <w:t>NA IQP Number:</w:t>
      </w:r>
      <w:r w:rsidRPr="00DF017E">
        <w:rPr>
          <w:rFonts w:ascii="Arial Narrow" w:eastAsia="Arial Unicode MS" w:hAnsi="Arial Narrow" w:cs="Times New Roman"/>
          <w:b/>
          <w:bCs/>
          <w:sz w:val="24"/>
          <w:szCs w:val="24"/>
          <w:bdr w:val="nil"/>
          <w:lang w:val="en-US"/>
        </w:rPr>
        <w:tab/>
        <w:t>20</w:t>
      </w:r>
    </w:p>
    <w:p w14:paraId="77DB9BA1" w14:textId="1ADA1377" w:rsidR="006C22EF" w:rsidRPr="00DF017E"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DF017E">
        <w:rPr>
          <w:rFonts w:ascii="Arial Narrow" w:eastAsia="Arial Unicode MS" w:hAnsi="Arial Narrow" w:cs="Times New Roman"/>
          <w:b/>
          <w:bCs/>
          <w:sz w:val="24"/>
          <w:szCs w:val="24"/>
          <w:bdr w:val="nil"/>
          <w:lang w:val="en-US"/>
        </w:rPr>
        <w:t>Date of reply:</w:t>
      </w:r>
      <w:r w:rsidRPr="00DF017E">
        <w:rPr>
          <w:rFonts w:ascii="Arial Narrow" w:eastAsia="Arial Unicode MS" w:hAnsi="Arial Narrow" w:cs="Times New Roman"/>
          <w:b/>
          <w:bCs/>
          <w:sz w:val="24"/>
          <w:szCs w:val="24"/>
          <w:bdr w:val="nil"/>
          <w:lang w:val="en-US"/>
        </w:rPr>
        <w:tab/>
      </w:r>
      <w:r w:rsidRPr="00DF017E">
        <w:rPr>
          <w:rFonts w:ascii="Arial Narrow" w:eastAsia="Arial Unicode MS" w:hAnsi="Arial Narrow" w:cs="Times New Roman"/>
          <w:b/>
          <w:bCs/>
          <w:sz w:val="24"/>
          <w:szCs w:val="24"/>
          <w:bdr w:val="nil"/>
          <w:lang w:val="en-US"/>
        </w:rPr>
        <w:tab/>
      </w:r>
      <w:r w:rsidR="005F4468" w:rsidRPr="00DF017E">
        <w:rPr>
          <w:rFonts w:ascii="Arial Narrow" w:eastAsia="Arial Unicode MS" w:hAnsi="Arial Narrow" w:cs="Times New Roman"/>
          <w:b/>
          <w:bCs/>
          <w:sz w:val="24"/>
          <w:szCs w:val="24"/>
          <w:bdr w:val="nil"/>
          <w:lang w:val="en-US"/>
        </w:rPr>
        <w:t>29 November 2019</w:t>
      </w:r>
    </w:p>
    <w:p w14:paraId="3EEE6ABF" w14:textId="77777777" w:rsidR="006C22EF" w:rsidRPr="00DF017E" w:rsidRDefault="006C22EF" w:rsidP="00235886">
      <w:pPr>
        <w:pBdr>
          <w:top w:val="nil"/>
          <w:left w:val="nil"/>
          <w:bottom w:val="nil"/>
          <w:right w:val="nil"/>
          <w:between w:val="nil"/>
          <w:bar w:val="nil"/>
        </w:pBdr>
        <w:spacing w:after="0" w:line="360" w:lineRule="auto"/>
        <w:ind w:firstLine="142"/>
        <w:rPr>
          <w:rFonts w:ascii="Arial Narrow" w:eastAsia="Arial Unicode MS" w:hAnsi="Arial Narrow" w:cs="Times New Roman"/>
          <w:b/>
          <w:bCs/>
          <w:sz w:val="24"/>
          <w:szCs w:val="24"/>
          <w:u w:val="single"/>
          <w:bdr w:val="nil"/>
          <w:lang w:val="en-US"/>
        </w:rPr>
      </w:pPr>
    </w:p>
    <w:p w14:paraId="5B81F395" w14:textId="77777777" w:rsidR="001F1F09" w:rsidRPr="00DF017E" w:rsidRDefault="001F1F09" w:rsidP="001F1F09">
      <w:pPr>
        <w:spacing w:before="100" w:beforeAutospacing="1" w:after="100" w:afterAutospacing="1" w:line="276" w:lineRule="auto"/>
        <w:ind w:left="720" w:hanging="720"/>
        <w:jc w:val="both"/>
        <w:outlineLvl w:val="0"/>
        <w:rPr>
          <w:rFonts w:ascii="Arial Narrow" w:eastAsia="Times New Roman" w:hAnsi="Arial Narrow" w:cs="Times New Roman"/>
          <w:b/>
          <w:sz w:val="24"/>
          <w:szCs w:val="24"/>
          <w:lang w:val="af-ZA"/>
        </w:rPr>
      </w:pPr>
      <w:r w:rsidRPr="00DF017E">
        <w:rPr>
          <w:rFonts w:ascii="Arial Narrow" w:eastAsia="Times New Roman" w:hAnsi="Arial Narrow" w:cs="Times New Roman"/>
          <w:b/>
          <w:sz w:val="24"/>
          <w:szCs w:val="24"/>
          <w:lang w:val="af-ZA"/>
        </w:rPr>
        <w:t xml:space="preserve">Mr M S F de Freitas (DA) to ask </w:t>
      </w:r>
      <w:r w:rsidRPr="00DF017E">
        <w:rPr>
          <w:rFonts w:ascii="Arial Narrow" w:eastAsia="Times New Roman" w:hAnsi="Arial Narrow" w:cs="Times New Roman"/>
          <w:b/>
          <w:sz w:val="24"/>
          <w:szCs w:val="24"/>
          <w:lang w:val="en-US"/>
        </w:rPr>
        <w:t>the</w:t>
      </w:r>
      <w:r w:rsidRPr="00DF017E">
        <w:rPr>
          <w:rFonts w:ascii="Arial Narrow" w:eastAsia="Times New Roman" w:hAnsi="Arial Narrow" w:cs="Times New Roman"/>
          <w:b/>
          <w:sz w:val="24"/>
          <w:szCs w:val="24"/>
          <w:lang w:val="af-ZA"/>
        </w:rPr>
        <w:t xml:space="preserve"> Minister of Tourism</w:t>
      </w:r>
      <w:r w:rsidRPr="00DF017E">
        <w:rPr>
          <w:rFonts w:ascii="Arial Narrow" w:eastAsia="Times New Roman" w:hAnsi="Arial Narrow" w:cs="Times New Roman"/>
          <w:b/>
          <w:sz w:val="24"/>
          <w:szCs w:val="24"/>
          <w:lang w:val="af-ZA"/>
        </w:rPr>
        <w:fldChar w:fldCharType="begin"/>
      </w:r>
      <w:r w:rsidRPr="00DF017E">
        <w:rPr>
          <w:rFonts w:ascii="Arial Narrow" w:hAnsi="Arial Narrow"/>
          <w:sz w:val="24"/>
          <w:szCs w:val="24"/>
        </w:rPr>
        <w:instrText xml:space="preserve"> XE "</w:instrText>
      </w:r>
      <w:r w:rsidRPr="00DF017E">
        <w:rPr>
          <w:rFonts w:ascii="Arial Narrow" w:hAnsi="Arial Narrow" w:cs="Times New Roman"/>
          <w:b/>
          <w:sz w:val="24"/>
          <w:szCs w:val="24"/>
        </w:rPr>
        <w:instrText>Tourism</w:instrText>
      </w:r>
      <w:r w:rsidRPr="00DF017E">
        <w:rPr>
          <w:rFonts w:ascii="Arial Narrow" w:hAnsi="Arial Narrow"/>
          <w:sz w:val="24"/>
          <w:szCs w:val="24"/>
        </w:rPr>
        <w:instrText xml:space="preserve">" </w:instrText>
      </w:r>
      <w:r w:rsidRPr="00DF017E">
        <w:rPr>
          <w:rFonts w:ascii="Arial Narrow" w:eastAsia="Times New Roman" w:hAnsi="Arial Narrow" w:cs="Times New Roman"/>
          <w:b/>
          <w:sz w:val="24"/>
          <w:szCs w:val="24"/>
          <w:lang w:val="af-ZA"/>
        </w:rPr>
        <w:fldChar w:fldCharType="end"/>
      </w:r>
      <w:r w:rsidRPr="00DF017E">
        <w:rPr>
          <w:rFonts w:ascii="Arial Narrow" w:eastAsia="Times New Roman" w:hAnsi="Arial Narrow" w:cs="Times New Roman"/>
          <w:b/>
          <w:sz w:val="24"/>
          <w:szCs w:val="24"/>
          <w:lang w:val="af-ZA"/>
        </w:rPr>
        <w:t>:</w:t>
      </w:r>
    </w:p>
    <w:p w14:paraId="236A7EEF" w14:textId="77777777" w:rsidR="00B12CA0" w:rsidRPr="00DF017E" w:rsidRDefault="001F1F09" w:rsidP="001F1F09">
      <w:pPr>
        <w:spacing w:line="276" w:lineRule="auto"/>
        <w:jc w:val="both"/>
        <w:rPr>
          <w:rFonts w:ascii="Arial Narrow" w:hAnsi="Arial Narrow"/>
          <w:b/>
          <w:sz w:val="24"/>
          <w:szCs w:val="24"/>
        </w:rPr>
      </w:pPr>
      <w:proofErr w:type="gramStart"/>
      <w:r w:rsidRPr="00DF017E">
        <w:rPr>
          <w:rStyle w:val="s1"/>
          <w:rFonts w:ascii="Arial Narrow" w:hAnsi="Arial Narrow" w:cs="Times New Roman"/>
          <w:color w:val="000000"/>
          <w:sz w:val="24"/>
          <w:szCs w:val="24"/>
        </w:rPr>
        <w:t>With reference to her reply to question 324 on 15 August 2019, (a) what are the details of (</w:t>
      </w:r>
      <w:proofErr w:type="spellStart"/>
      <w:r w:rsidRPr="00DF017E">
        <w:rPr>
          <w:rStyle w:val="s1"/>
          <w:rFonts w:ascii="Arial Narrow" w:hAnsi="Arial Narrow" w:cs="Times New Roman"/>
          <w:color w:val="000000"/>
          <w:sz w:val="24"/>
          <w:szCs w:val="24"/>
        </w:rPr>
        <w:t>i</w:t>
      </w:r>
      <w:proofErr w:type="spellEnd"/>
      <w:r w:rsidRPr="00DF017E">
        <w:rPr>
          <w:rStyle w:val="s1"/>
          <w:rFonts w:ascii="Arial Narrow" w:hAnsi="Arial Narrow" w:cs="Times New Roman"/>
          <w:color w:val="000000"/>
          <w:sz w:val="24"/>
          <w:szCs w:val="24"/>
        </w:rPr>
        <w:t>) each of the stakeholders in the private sector and (ii) other specified stakeholders who are being engaged with as stated in the reply, (b)(</w:t>
      </w:r>
      <w:proofErr w:type="spellStart"/>
      <w:r w:rsidRPr="00DF017E">
        <w:rPr>
          <w:rStyle w:val="s1"/>
          <w:rFonts w:ascii="Arial Narrow" w:hAnsi="Arial Narrow" w:cs="Times New Roman"/>
          <w:color w:val="000000"/>
          <w:sz w:val="24"/>
          <w:szCs w:val="24"/>
        </w:rPr>
        <w:t>i</w:t>
      </w:r>
      <w:proofErr w:type="spellEnd"/>
      <w:r w:rsidRPr="00DF017E">
        <w:rPr>
          <w:rStyle w:val="s1"/>
          <w:rFonts w:ascii="Arial Narrow" w:hAnsi="Arial Narrow" w:cs="Times New Roman"/>
          <w:color w:val="000000"/>
          <w:sz w:val="24"/>
          <w:szCs w:val="24"/>
        </w:rPr>
        <w:t xml:space="preserve">) what is the format and nature of the engagements that took place in each case and (ii) for how long have each of the engagements been taking place </w:t>
      </w:r>
      <w:r w:rsidRPr="00DF017E">
        <w:rPr>
          <w:rFonts w:ascii="Arial Narrow" w:hAnsi="Arial Narrow" w:cs="Times New Roman"/>
          <w:sz w:val="24"/>
          <w:szCs w:val="24"/>
        </w:rPr>
        <w:t>respectively</w:t>
      </w:r>
      <w:r w:rsidRPr="00DF017E">
        <w:rPr>
          <w:rStyle w:val="s1"/>
          <w:rFonts w:ascii="Arial Narrow" w:hAnsi="Arial Narrow" w:cs="Times New Roman"/>
          <w:color w:val="000000"/>
          <w:sz w:val="24"/>
          <w:szCs w:val="24"/>
        </w:rPr>
        <w:t xml:space="preserve"> in each instance and (c) what are the results  </w:t>
      </w:r>
      <w:r w:rsidR="008B451A" w:rsidRPr="00DF017E">
        <w:rPr>
          <w:rStyle w:val="s1"/>
          <w:rFonts w:ascii="Arial Narrow" w:hAnsi="Arial Narrow" w:cs="Times New Roman"/>
          <w:color w:val="000000"/>
          <w:sz w:val="24"/>
          <w:szCs w:val="24"/>
        </w:rPr>
        <w:t>of the engagements as at the latest specified date in each instance</w:t>
      </w:r>
      <w:r w:rsidR="008B451A" w:rsidRPr="00DF017E">
        <w:rPr>
          <w:rFonts w:ascii="Arial Narrow" w:hAnsi="Arial Narrow" w:cs="Times New Roman"/>
          <w:sz w:val="24"/>
          <w:szCs w:val="24"/>
        </w:rPr>
        <w:t>?</w:t>
      </w:r>
      <w:r w:rsidR="008B451A" w:rsidRPr="00DF017E">
        <w:rPr>
          <w:rFonts w:ascii="Arial Narrow" w:hAnsi="Arial Narrow" w:cs="Times New Roman"/>
          <w:sz w:val="24"/>
          <w:szCs w:val="24"/>
        </w:rPr>
        <w:tab/>
      </w:r>
      <w:r w:rsidR="008B451A" w:rsidRPr="00DF017E">
        <w:rPr>
          <w:rFonts w:ascii="Arial Narrow" w:hAnsi="Arial Narrow" w:cs="Times New Roman"/>
          <w:sz w:val="24"/>
          <w:szCs w:val="24"/>
        </w:rPr>
        <w:tab/>
      </w:r>
      <w:proofErr w:type="gramEnd"/>
      <w:r w:rsidR="006E1EBE" w:rsidRPr="00DF017E">
        <w:rPr>
          <w:rFonts w:ascii="Arial Narrow" w:hAnsi="Arial Narrow" w:cs="Times New Roman"/>
          <w:sz w:val="24"/>
          <w:szCs w:val="24"/>
        </w:rPr>
        <w:t xml:space="preserve">                          </w:t>
      </w:r>
      <w:r w:rsidR="008B451A" w:rsidRPr="00DF017E">
        <w:rPr>
          <w:rFonts w:ascii="Arial Narrow" w:eastAsia="Times New Roman" w:hAnsi="Arial Narrow" w:cs="Times New Roman"/>
          <w:sz w:val="24"/>
          <w:szCs w:val="24"/>
          <w:lang w:val="af-ZA"/>
        </w:rPr>
        <w:t>NW2446E</w:t>
      </w:r>
      <w:r w:rsidR="008B451A" w:rsidRPr="00DF017E">
        <w:rPr>
          <w:rFonts w:ascii="Arial Narrow" w:hAnsi="Arial Narrow" w:cs="Times New Roman"/>
          <w:color w:val="000000"/>
          <w:sz w:val="24"/>
          <w:szCs w:val="24"/>
        </w:rPr>
        <w:t xml:space="preserve"> </w:t>
      </w:r>
    </w:p>
    <w:p w14:paraId="47946E91" w14:textId="77777777" w:rsidR="00B12CA0" w:rsidRPr="00DF017E" w:rsidRDefault="00B12CA0">
      <w:pPr>
        <w:rPr>
          <w:rFonts w:ascii="Arial Narrow" w:hAnsi="Arial Narrow"/>
          <w:b/>
          <w:sz w:val="24"/>
          <w:szCs w:val="24"/>
        </w:rPr>
      </w:pPr>
    </w:p>
    <w:p w14:paraId="24627F0E" w14:textId="77777777" w:rsidR="001F1F09" w:rsidRPr="00DF017E" w:rsidRDefault="001F1F09">
      <w:pPr>
        <w:rPr>
          <w:rFonts w:ascii="Arial Narrow" w:hAnsi="Arial Narrow"/>
          <w:b/>
          <w:sz w:val="24"/>
          <w:szCs w:val="24"/>
        </w:rPr>
      </w:pPr>
    </w:p>
    <w:p w14:paraId="71B0EF69" w14:textId="77777777" w:rsidR="001F1F09" w:rsidRPr="00DF017E" w:rsidRDefault="001F1F09">
      <w:pPr>
        <w:rPr>
          <w:rFonts w:ascii="Arial Narrow" w:hAnsi="Arial Narrow"/>
          <w:b/>
          <w:sz w:val="24"/>
          <w:szCs w:val="24"/>
        </w:rPr>
      </w:pPr>
      <w:r w:rsidRPr="00DF017E">
        <w:rPr>
          <w:rFonts w:ascii="Arial Narrow" w:hAnsi="Arial Narrow"/>
          <w:b/>
          <w:sz w:val="24"/>
          <w:szCs w:val="24"/>
        </w:rPr>
        <w:t>Reply:</w:t>
      </w:r>
    </w:p>
    <w:p w14:paraId="2BDD793F" w14:textId="77777777" w:rsidR="002E460D" w:rsidRPr="00DF017E" w:rsidRDefault="00BC7E60" w:rsidP="009726D6">
      <w:pPr>
        <w:pBdr>
          <w:top w:val="nil"/>
          <w:left w:val="nil"/>
          <w:bottom w:val="nil"/>
          <w:right w:val="nil"/>
          <w:between w:val="nil"/>
          <w:bar w:val="nil"/>
        </w:pBdr>
        <w:spacing w:after="0" w:line="276" w:lineRule="auto"/>
        <w:jc w:val="both"/>
        <w:rPr>
          <w:rFonts w:ascii="Arial Narrow" w:eastAsia="Arial Unicode MS" w:hAnsi="Arial Narrow" w:cs="Arial"/>
          <w:bCs/>
          <w:sz w:val="24"/>
          <w:szCs w:val="24"/>
          <w:bdr w:val="nil"/>
          <w:lang w:val="en-US"/>
        </w:rPr>
      </w:pPr>
      <w:r w:rsidRPr="00DF017E">
        <w:rPr>
          <w:rFonts w:ascii="Arial Narrow" w:eastAsia="Arial Unicode MS" w:hAnsi="Arial Narrow" w:cs="Arial"/>
          <w:bCs/>
          <w:sz w:val="24"/>
          <w:szCs w:val="24"/>
          <w:bdr w:val="nil"/>
          <w:lang w:val="en-US"/>
        </w:rPr>
        <w:t xml:space="preserve">As stated in the reply to question 324, key measures </w:t>
      </w:r>
      <w:r w:rsidR="009266E5" w:rsidRPr="00DF017E">
        <w:rPr>
          <w:rFonts w:ascii="Arial Narrow" w:eastAsia="Arial Unicode MS" w:hAnsi="Arial Narrow" w:cs="Arial"/>
          <w:bCs/>
          <w:sz w:val="24"/>
          <w:szCs w:val="24"/>
          <w:bdr w:val="nil"/>
          <w:lang w:val="en-US"/>
        </w:rPr>
        <w:t xml:space="preserve">that </w:t>
      </w:r>
      <w:r w:rsidRPr="00DF017E">
        <w:rPr>
          <w:rFonts w:ascii="Arial Narrow" w:eastAsia="Arial Unicode MS" w:hAnsi="Arial Narrow" w:cs="Arial"/>
          <w:bCs/>
          <w:sz w:val="24"/>
          <w:szCs w:val="24"/>
          <w:bdr w:val="nil"/>
          <w:lang w:val="en-US"/>
        </w:rPr>
        <w:t>are put in place to meet targets also include ongoing engagement with the private sector, other government department</w:t>
      </w:r>
      <w:r w:rsidR="005457D4" w:rsidRPr="00DF017E">
        <w:rPr>
          <w:rFonts w:ascii="Arial Narrow" w:eastAsia="Arial Unicode MS" w:hAnsi="Arial Narrow" w:cs="Arial"/>
          <w:bCs/>
          <w:sz w:val="24"/>
          <w:szCs w:val="24"/>
          <w:bdr w:val="nil"/>
          <w:lang w:val="en-US"/>
        </w:rPr>
        <w:t>s</w:t>
      </w:r>
      <w:r w:rsidRPr="00DF017E">
        <w:rPr>
          <w:rFonts w:ascii="Arial Narrow" w:eastAsia="Arial Unicode MS" w:hAnsi="Arial Narrow" w:cs="Arial"/>
          <w:bCs/>
          <w:sz w:val="24"/>
          <w:szCs w:val="24"/>
          <w:bdr w:val="nil"/>
          <w:lang w:val="en-US"/>
        </w:rPr>
        <w:t xml:space="preserve"> and other stakeholders in their respective roles in achieving the target set by the President in the June 2019 State of the Nation Address</w:t>
      </w:r>
      <w:r w:rsidR="00517172" w:rsidRPr="00DF017E">
        <w:rPr>
          <w:rFonts w:ascii="Arial Narrow" w:eastAsia="Arial Unicode MS" w:hAnsi="Arial Narrow" w:cs="Arial"/>
          <w:bCs/>
          <w:sz w:val="24"/>
          <w:szCs w:val="24"/>
          <w:bdr w:val="nil"/>
          <w:lang w:val="en-US"/>
        </w:rPr>
        <w:t>.</w:t>
      </w:r>
      <w:r w:rsidRPr="00DF017E">
        <w:rPr>
          <w:rFonts w:ascii="Arial Narrow" w:eastAsia="Arial Unicode MS" w:hAnsi="Arial Narrow" w:cs="Arial"/>
          <w:bCs/>
          <w:sz w:val="24"/>
          <w:szCs w:val="24"/>
          <w:bdr w:val="nil"/>
          <w:lang w:val="en-US"/>
        </w:rPr>
        <w:t xml:space="preserve">  The targets will form part of the Strategic Pla</w:t>
      </w:r>
      <w:r w:rsidR="00CB1FFE" w:rsidRPr="00DF017E">
        <w:rPr>
          <w:rFonts w:ascii="Arial Narrow" w:eastAsia="Arial Unicode MS" w:hAnsi="Arial Narrow" w:cs="Arial"/>
          <w:bCs/>
          <w:sz w:val="24"/>
          <w:szCs w:val="24"/>
          <w:bdr w:val="nil"/>
          <w:lang w:val="en-US"/>
        </w:rPr>
        <w:t>n</w:t>
      </w:r>
      <w:r w:rsidR="002E460D" w:rsidRPr="00DF017E">
        <w:rPr>
          <w:rFonts w:ascii="Arial Narrow" w:eastAsia="Arial Unicode MS" w:hAnsi="Arial Narrow" w:cs="Arial"/>
          <w:bCs/>
          <w:sz w:val="24"/>
          <w:szCs w:val="24"/>
          <w:bdr w:val="nil"/>
          <w:lang w:val="en-US"/>
        </w:rPr>
        <w:t xml:space="preserve"> within the new MTSF period</w:t>
      </w:r>
      <w:r w:rsidR="000F49DA" w:rsidRPr="00DF017E">
        <w:rPr>
          <w:rFonts w:ascii="Arial Narrow" w:eastAsia="Arial Unicode MS" w:hAnsi="Arial Narrow" w:cs="Arial"/>
          <w:bCs/>
          <w:sz w:val="24"/>
          <w:szCs w:val="24"/>
          <w:bdr w:val="nil"/>
          <w:lang w:val="en-US"/>
        </w:rPr>
        <w:t xml:space="preserve"> of the department and SAT.</w:t>
      </w:r>
    </w:p>
    <w:p w14:paraId="6A812127" w14:textId="77777777" w:rsidR="0085481D" w:rsidRPr="00DF017E" w:rsidRDefault="0085481D" w:rsidP="009726D6">
      <w:pPr>
        <w:pBdr>
          <w:top w:val="nil"/>
          <w:left w:val="nil"/>
          <w:bottom w:val="nil"/>
          <w:right w:val="nil"/>
          <w:between w:val="nil"/>
          <w:bar w:val="nil"/>
        </w:pBdr>
        <w:spacing w:after="0" w:line="276" w:lineRule="auto"/>
        <w:jc w:val="both"/>
        <w:rPr>
          <w:rFonts w:ascii="Arial Narrow" w:eastAsia="Arial Unicode MS" w:hAnsi="Arial Narrow" w:cs="Arial"/>
          <w:bCs/>
          <w:sz w:val="24"/>
          <w:szCs w:val="24"/>
          <w:bdr w:val="nil"/>
          <w:lang w:val="en-US"/>
        </w:rPr>
      </w:pPr>
    </w:p>
    <w:p w14:paraId="76E1C901" w14:textId="77777777" w:rsidR="00051006" w:rsidRPr="00DF017E" w:rsidRDefault="0085481D" w:rsidP="009726D6">
      <w:pPr>
        <w:pBdr>
          <w:top w:val="nil"/>
          <w:left w:val="nil"/>
          <w:bottom w:val="nil"/>
          <w:right w:val="nil"/>
          <w:between w:val="nil"/>
          <w:bar w:val="nil"/>
        </w:pBdr>
        <w:spacing w:after="0" w:line="276" w:lineRule="auto"/>
        <w:jc w:val="both"/>
        <w:rPr>
          <w:rFonts w:ascii="Arial Narrow" w:eastAsia="Arial Unicode MS" w:hAnsi="Arial Narrow" w:cs="Arial"/>
          <w:bCs/>
          <w:sz w:val="24"/>
          <w:szCs w:val="24"/>
          <w:bdr w:val="nil"/>
          <w:lang w:val="en-US"/>
        </w:rPr>
      </w:pPr>
      <w:r w:rsidRPr="00DF017E">
        <w:rPr>
          <w:rFonts w:ascii="Arial Narrow" w:eastAsia="Arial Unicode MS" w:hAnsi="Arial Narrow" w:cs="Arial"/>
          <w:bCs/>
          <w:sz w:val="24"/>
          <w:szCs w:val="24"/>
          <w:bdr w:val="nil"/>
          <w:lang w:val="en-US"/>
        </w:rPr>
        <w:t>There are ongoing engagem</w:t>
      </w:r>
      <w:r w:rsidR="005457D4" w:rsidRPr="00DF017E">
        <w:rPr>
          <w:rFonts w:ascii="Arial Narrow" w:eastAsia="Arial Unicode MS" w:hAnsi="Arial Narrow" w:cs="Arial"/>
          <w:bCs/>
          <w:sz w:val="24"/>
          <w:szCs w:val="24"/>
          <w:bdr w:val="nil"/>
          <w:lang w:val="en-US"/>
        </w:rPr>
        <w:t>ents with the Tourism Business C</w:t>
      </w:r>
      <w:r w:rsidRPr="00DF017E">
        <w:rPr>
          <w:rFonts w:ascii="Arial Narrow" w:eastAsia="Arial Unicode MS" w:hAnsi="Arial Narrow" w:cs="Arial"/>
          <w:bCs/>
          <w:sz w:val="24"/>
          <w:szCs w:val="24"/>
          <w:bdr w:val="nil"/>
          <w:lang w:val="en-US"/>
        </w:rPr>
        <w:t>ouncil of South Africa (TBCSA)</w:t>
      </w:r>
      <w:r w:rsidR="00B245B4" w:rsidRPr="00DF017E">
        <w:rPr>
          <w:rFonts w:ascii="Arial Narrow" w:eastAsia="Arial Unicode MS" w:hAnsi="Arial Narrow" w:cs="Arial"/>
          <w:bCs/>
          <w:sz w:val="24"/>
          <w:szCs w:val="24"/>
          <w:bdr w:val="nil"/>
          <w:lang w:val="en-US"/>
        </w:rPr>
        <w:t xml:space="preserve"> which</w:t>
      </w:r>
      <w:r w:rsidRPr="00DF017E">
        <w:rPr>
          <w:rFonts w:ascii="Arial Narrow" w:eastAsia="Arial Unicode MS" w:hAnsi="Arial Narrow" w:cs="Arial"/>
          <w:bCs/>
          <w:sz w:val="24"/>
          <w:szCs w:val="24"/>
          <w:bdr w:val="nil"/>
          <w:lang w:val="en-US"/>
        </w:rPr>
        <w:t xml:space="preserve"> </w:t>
      </w:r>
      <w:r w:rsidR="007C3A30" w:rsidRPr="00DF017E">
        <w:rPr>
          <w:rFonts w:ascii="Arial Narrow" w:eastAsia="Arial Unicode MS" w:hAnsi="Arial Narrow" w:cs="Arial"/>
          <w:bCs/>
          <w:sz w:val="24"/>
          <w:szCs w:val="24"/>
          <w:bdr w:val="nil"/>
          <w:lang w:val="en-US"/>
        </w:rPr>
        <w:t xml:space="preserve">is the umbrella </w:t>
      </w:r>
      <w:r w:rsidR="00CD5C3B" w:rsidRPr="00DF017E">
        <w:rPr>
          <w:rFonts w:ascii="Arial Narrow" w:eastAsia="Arial Unicode MS" w:hAnsi="Arial Narrow" w:cs="Arial"/>
          <w:bCs/>
          <w:sz w:val="24"/>
          <w:szCs w:val="24"/>
          <w:bdr w:val="nil"/>
          <w:lang w:val="en-US"/>
        </w:rPr>
        <w:t>organization</w:t>
      </w:r>
      <w:r w:rsidR="007C3A30" w:rsidRPr="00DF017E">
        <w:rPr>
          <w:rFonts w:ascii="Arial Narrow" w:eastAsia="Arial Unicode MS" w:hAnsi="Arial Narrow" w:cs="Arial"/>
          <w:bCs/>
          <w:sz w:val="24"/>
          <w:szCs w:val="24"/>
          <w:bdr w:val="nil"/>
          <w:lang w:val="en-US"/>
        </w:rPr>
        <w:t xml:space="preserve"> representing the unified voice of business in the travel and tourism sector. TBCSA comprises of 14 travel and tourism sub-sector associations and 28 business members. </w:t>
      </w:r>
      <w:r w:rsidR="00B245B4" w:rsidRPr="00DF017E">
        <w:rPr>
          <w:rFonts w:ascii="Arial Narrow" w:eastAsia="Arial Unicode MS" w:hAnsi="Arial Narrow" w:cs="Arial"/>
          <w:bCs/>
          <w:sz w:val="24"/>
          <w:szCs w:val="24"/>
          <w:bdr w:val="nil"/>
          <w:lang w:val="en-US"/>
        </w:rPr>
        <w:t>These engagements</w:t>
      </w:r>
      <w:r w:rsidR="00D24B1F" w:rsidRPr="00DF017E">
        <w:rPr>
          <w:rFonts w:ascii="Arial Narrow" w:eastAsia="Arial Unicode MS" w:hAnsi="Arial Narrow" w:cs="Arial"/>
          <w:bCs/>
          <w:sz w:val="24"/>
          <w:szCs w:val="24"/>
          <w:bdr w:val="nil"/>
          <w:lang w:val="en-US"/>
        </w:rPr>
        <w:t xml:space="preserve"> have ensured that TBCSA is integral in the planning that </w:t>
      </w:r>
      <w:proofErr w:type="gramStart"/>
      <w:r w:rsidR="00D24B1F" w:rsidRPr="00DF017E">
        <w:rPr>
          <w:rFonts w:ascii="Arial Narrow" w:eastAsia="Arial Unicode MS" w:hAnsi="Arial Narrow" w:cs="Arial"/>
          <w:bCs/>
          <w:sz w:val="24"/>
          <w:szCs w:val="24"/>
          <w:bdr w:val="nil"/>
          <w:lang w:val="en-US"/>
        </w:rPr>
        <w:t>is aimed</w:t>
      </w:r>
      <w:proofErr w:type="gramEnd"/>
      <w:r w:rsidR="00D24B1F" w:rsidRPr="00DF017E">
        <w:rPr>
          <w:rFonts w:ascii="Arial Narrow" w:eastAsia="Arial Unicode MS" w:hAnsi="Arial Narrow" w:cs="Arial"/>
          <w:bCs/>
          <w:sz w:val="24"/>
          <w:szCs w:val="24"/>
          <w:bdr w:val="nil"/>
          <w:lang w:val="en-US"/>
        </w:rPr>
        <w:t xml:space="preserve"> at meeting the 21 million </w:t>
      </w:r>
      <w:r w:rsidR="005457D4" w:rsidRPr="00DF017E">
        <w:rPr>
          <w:rFonts w:ascii="Arial Narrow" w:eastAsia="Arial Unicode MS" w:hAnsi="Arial Narrow" w:cs="Arial"/>
          <w:bCs/>
          <w:sz w:val="24"/>
          <w:szCs w:val="24"/>
          <w:bdr w:val="nil"/>
          <w:lang w:val="en-US"/>
        </w:rPr>
        <w:t xml:space="preserve">international tourist </w:t>
      </w:r>
      <w:r w:rsidR="00D24B1F" w:rsidRPr="00DF017E">
        <w:rPr>
          <w:rFonts w:ascii="Arial Narrow" w:eastAsia="Arial Unicode MS" w:hAnsi="Arial Narrow" w:cs="Arial"/>
          <w:bCs/>
          <w:sz w:val="24"/>
          <w:szCs w:val="24"/>
          <w:bdr w:val="nil"/>
          <w:lang w:val="en-US"/>
        </w:rPr>
        <w:t>target</w:t>
      </w:r>
      <w:r w:rsidR="005457D4" w:rsidRPr="00DF017E">
        <w:rPr>
          <w:rFonts w:ascii="Arial Narrow" w:eastAsia="Arial Unicode MS" w:hAnsi="Arial Narrow" w:cs="Arial"/>
          <w:bCs/>
          <w:sz w:val="24"/>
          <w:szCs w:val="24"/>
          <w:bdr w:val="nil"/>
          <w:lang w:val="en-US"/>
        </w:rPr>
        <w:t>, and</w:t>
      </w:r>
      <w:r w:rsidR="00D24B1F" w:rsidRPr="00DF017E">
        <w:rPr>
          <w:rFonts w:ascii="Arial Narrow" w:eastAsia="Arial Unicode MS" w:hAnsi="Arial Narrow" w:cs="Arial"/>
          <w:bCs/>
          <w:sz w:val="24"/>
          <w:szCs w:val="24"/>
          <w:bdr w:val="nil"/>
          <w:lang w:val="en-US"/>
        </w:rPr>
        <w:t xml:space="preserve"> in strategizing on various</w:t>
      </w:r>
      <w:r w:rsidR="00C74302" w:rsidRPr="00DF017E">
        <w:rPr>
          <w:rFonts w:ascii="Arial Narrow" w:eastAsia="Arial Unicode MS" w:hAnsi="Arial Narrow" w:cs="Arial"/>
          <w:bCs/>
          <w:sz w:val="24"/>
          <w:szCs w:val="24"/>
          <w:bdr w:val="nil"/>
          <w:lang w:val="en-US"/>
        </w:rPr>
        <w:t xml:space="preserve"> mechanisms </w:t>
      </w:r>
      <w:r w:rsidR="00D24B1F" w:rsidRPr="00DF017E">
        <w:rPr>
          <w:rFonts w:ascii="Arial Narrow" w:eastAsia="Arial Unicode MS" w:hAnsi="Arial Narrow" w:cs="Arial"/>
          <w:bCs/>
          <w:sz w:val="24"/>
          <w:szCs w:val="24"/>
          <w:bdr w:val="nil"/>
          <w:lang w:val="en-US"/>
        </w:rPr>
        <w:t>that are aimed at growing the tourism secto</w:t>
      </w:r>
      <w:r w:rsidR="00917F6B" w:rsidRPr="00DF017E">
        <w:rPr>
          <w:rFonts w:ascii="Arial Narrow" w:eastAsia="Arial Unicode MS" w:hAnsi="Arial Narrow" w:cs="Arial"/>
          <w:bCs/>
          <w:sz w:val="24"/>
          <w:szCs w:val="24"/>
          <w:bdr w:val="nil"/>
          <w:lang w:val="en-US"/>
        </w:rPr>
        <w:t>r.</w:t>
      </w:r>
      <w:r w:rsidR="00444FC1" w:rsidRPr="00DF017E">
        <w:rPr>
          <w:rFonts w:ascii="Arial Narrow" w:eastAsia="Arial Unicode MS" w:hAnsi="Arial Narrow" w:cs="Arial"/>
          <w:bCs/>
          <w:sz w:val="24"/>
          <w:szCs w:val="24"/>
          <w:bdr w:val="nil"/>
          <w:lang w:val="en-US"/>
        </w:rPr>
        <w:t xml:space="preserve"> Minister has </w:t>
      </w:r>
      <w:r w:rsidR="008324FB" w:rsidRPr="00DF017E">
        <w:rPr>
          <w:rFonts w:ascii="Arial Narrow" w:eastAsia="Arial Unicode MS" w:hAnsi="Arial Narrow" w:cs="Arial"/>
          <w:bCs/>
          <w:sz w:val="24"/>
          <w:szCs w:val="24"/>
          <w:bdr w:val="nil"/>
          <w:lang w:val="en-US"/>
        </w:rPr>
        <w:t>had,</w:t>
      </w:r>
      <w:r w:rsidR="00444FC1" w:rsidRPr="00DF017E">
        <w:rPr>
          <w:rFonts w:ascii="Arial Narrow" w:eastAsia="Arial Unicode MS" w:hAnsi="Arial Narrow" w:cs="Arial"/>
          <w:bCs/>
          <w:sz w:val="24"/>
          <w:szCs w:val="24"/>
          <w:bdr w:val="nil"/>
          <w:lang w:val="en-US"/>
        </w:rPr>
        <w:t xml:space="preserve"> </w:t>
      </w:r>
      <w:r w:rsidR="00051006" w:rsidRPr="00DF017E">
        <w:rPr>
          <w:rFonts w:ascii="Arial Narrow" w:eastAsia="Arial Unicode MS" w:hAnsi="Arial Narrow" w:cs="Arial"/>
          <w:bCs/>
          <w:sz w:val="24"/>
          <w:szCs w:val="24"/>
          <w:bdr w:val="nil"/>
          <w:lang w:val="en-US"/>
        </w:rPr>
        <w:t>since her arrival</w:t>
      </w:r>
      <w:r w:rsidR="008324FB" w:rsidRPr="00DF017E">
        <w:rPr>
          <w:rFonts w:ascii="Arial Narrow" w:eastAsia="Arial Unicode MS" w:hAnsi="Arial Narrow" w:cs="Arial"/>
          <w:bCs/>
          <w:sz w:val="24"/>
          <w:szCs w:val="24"/>
          <w:bdr w:val="nil"/>
          <w:lang w:val="en-US"/>
        </w:rPr>
        <w:t>,</w:t>
      </w:r>
      <w:r w:rsidR="00051006" w:rsidRPr="00DF017E">
        <w:rPr>
          <w:rFonts w:ascii="Arial Narrow" w:eastAsia="Arial Unicode MS" w:hAnsi="Arial Narrow" w:cs="Arial"/>
          <w:bCs/>
          <w:sz w:val="24"/>
          <w:szCs w:val="24"/>
          <w:bdr w:val="nil"/>
          <w:lang w:val="en-US"/>
        </w:rPr>
        <w:t xml:space="preserve"> more than </w:t>
      </w:r>
      <w:proofErr w:type="gramStart"/>
      <w:r w:rsidR="00051006" w:rsidRPr="00DF017E">
        <w:rPr>
          <w:rFonts w:ascii="Arial Narrow" w:eastAsia="Arial Unicode MS" w:hAnsi="Arial Narrow" w:cs="Arial"/>
          <w:bCs/>
          <w:sz w:val="24"/>
          <w:szCs w:val="24"/>
          <w:bdr w:val="nil"/>
          <w:lang w:val="en-US"/>
        </w:rPr>
        <w:t>4</w:t>
      </w:r>
      <w:proofErr w:type="gramEnd"/>
      <w:r w:rsidR="00051006" w:rsidRPr="00DF017E">
        <w:rPr>
          <w:rFonts w:ascii="Arial Narrow" w:eastAsia="Arial Unicode MS" w:hAnsi="Arial Narrow" w:cs="Arial"/>
          <w:bCs/>
          <w:sz w:val="24"/>
          <w:szCs w:val="24"/>
          <w:bdr w:val="nil"/>
          <w:lang w:val="en-US"/>
        </w:rPr>
        <w:t xml:space="preserve"> engagements with the Chairperson and CEO of TBCSA and has been invited to address a full TBCSA board meeting at beginning of December.</w:t>
      </w:r>
    </w:p>
    <w:p w14:paraId="4EE92486" w14:textId="77777777" w:rsidR="00241197" w:rsidRPr="00DF017E" w:rsidRDefault="00241197" w:rsidP="009726D6">
      <w:pPr>
        <w:pBdr>
          <w:top w:val="nil"/>
          <w:left w:val="nil"/>
          <w:bottom w:val="nil"/>
          <w:right w:val="nil"/>
          <w:between w:val="nil"/>
          <w:bar w:val="nil"/>
        </w:pBdr>
        <w:spacing w:after="0" w:line="276" w:lineRule="auto"/>
        <w:jc w:val="both"/>
        <w:rPr>
          <w:rFonts w:ascii="Arial Narrow" w:eastAsia="Arial Unicode MS" w:hAnsi="Arial Narrow" w:cs="Arial"/>
          <w:bCs/>
          <w:sz w:val="24"/>
          <w:szCs w:val="24"/>
          <w:bdr w:val="nil"/>
          <w:lang w:val="en-US"/>
        </w:rPr>
      </w:pPr>
    </w:p>
    <w:p w14:paraId="612AF794" w14:textId="77777777" w:rsidR="00D24B1F" w:rsidRPr="00DF017E" w:rsidRDefault="00D24B1F" w:rsidP="009726D6">
      <w:pPr>
        <w:pBdr>
          <w:top w:val="nil"/>
          <w:left w:val="nil"/>
          <w:bottom w:val="nil"/>
          <w:right w:val="nil"/>
          <w:between w:val="nil"/>
          <w:bar w:val="nil"/>
        </w:pBdr>
        <w:spacing w:after="0" w:line="276" w:lineRule="auto"/>
        <w:jc w:val="both"/>
        <w:rPr>
          <w:rFonts w:ascii="Arial Narrow" w:eastAsia="Arial Unicode MS" w:hAnsi="Arial Narrow" w:cs="Arial"/>
          <w:bCs/>
          <w:sz w:val="24"/>
          <w:szCs w:val="24"/>
          <w:bdr w:val="nil"/>
          <w:lang w:val="en-US"/>
        </w:rPr>
      </w:pPr>
    </w:p>
    <w:p w14:paraId="4868CCDF" w14:textId="77777777" w:rsidR="00785950" w:rsidRPr="00DF017E" w:rsidRDefault="007C3A30" w:rsidP="009726D6">
      <w:pPr>
        <w:pBdr>
          <w:top w:val="nil"/>
          <w:left w:val="nil"/>
          <w:bottom w:val="nil"/>
          <w:right w:val="nil"/>
          <w:between w:val="nil"/>
          <w:bar w:val="nil"/>
        </w:pBdr>
        <w:spacing w:after="0" w:line="276" w:lineRule="auto"/>
        <w:jc w:val="both"/>
        <w:rPr>
          <w:rFonts w:ascii="Arial Narrow" w:hAnsi="Arial Narrow" w:cs="Arial"/>
          <w:sz w:val="24"/>
          <w:szCs w:val="24"/>
        </w:rPr>
      </w:pPr>
      <w:r w:rsidRPr="00DF017E">
        <w:rPr>
          <w:rFonts w:ascii="Arial Narrow" w:eastAsia="Arial Unicode MS" w:hAnsi="Arial Narrow" w:cs="Arial"/>
          <w:bCs/>
          <w:sz w:val="24"/>
          <w:szCs w:val="24"/>
          <w:bdr w:val="nil"/>
          <w:lang w:val="en-US"/>
        </w:rPr>
        <w:t xml:space="preserve">The minister </w:t>
      </w:r>
      <w:r w:rsidR="00AB03CF" w:rsidRPr="00DF017E">
        <w:rPr>
          <w:rFonts w:ascii="Arial Narrow" w:eastAsia="Arial Unicode MS" w:hAnsi="Arial Narrow" w:cs="Arial"/>
          <w:bCs/>
          <w:sz w:val="24"/>
          <w:szCs w:val="24"/>
          <w:bdr w:val="nil"/>
          <w:lang w:val="en-US"/>
        </w:rPr>
        <w:t xml:space="preserve">also met with the Airline industry </w:t>
      </w:r>
      <w:r w:rsidR="0071241F" w:rsidRPr="00DF017E">
        <w:rPr>
          <w:rFonts w:ascii="Arial Narrow" w:eastAsia="Arial Unicode MS" w:hAnsi="Arial Narrow" w:cs="Arial"/>
          <w:bCs/>
          <w:sz w:val="24"/>
          <w:szCs w:val="24"/>
          <w:bdr w:val="nil"/>
          <w:lang w:val="en-US"/>
        </w:rPr>
        <w:t xml:space="preserve">operating in the country during the month of </w:t>
      </w:r>
      <w:r w:rsidR="00241197" w:rsidRPr="00DF017E">
        <w:rPr>
          <w:rFonts w:ascii="Arial Narrow" w:eastAsia="Arial Unicode MS" w:hAnsi="Arial Narrow" w:cs="Arial"/>
          <w:bCs/>
          <w:sz w:val="24"/>
          <w:szCs w:val="24"/>
          <w:bdr w:val="nil"/>
          <w:lang w:val="en-US"/>
        </w:rPr>
        <w:t>November</w:t>
      </w:r>
      <w:r w:rsidR="000227AE" w:rsidRPr="00DF017E">
        <w:rPr>
          <w:rFonts w:ascii="Arial Narrow" w:eastAsia="Arial Unicode MS" w:hAnsi="Arial Narrow" w:cs="Arial"/>
          <w:bCs/>
          <w:sz w:val="24"/>
          <w:szCs w:val="24"/>
          <w:bdr w:val="nil"/>
          <w:lang w:val="en-US"/>
        </w:rPr>
        <w:t xml:space="preserve"> </w:t>
      </w:r>
      <w:r w:rsidR="005457D4" w:rsidRPr="00DF017E">
        <w:rPr>
          <w:rFonts w:ascii="Arial Narrow" w:eastAsia="Arial Unicode MS" w:hAnsi="Arial Narrow" w:cs="Arial"/>
          <w:bCs/>
          <w:sz w:val="24"/>
          <w:szCs w:val="24"/>
          <w:bdr w:val="nil"/>
          <w:lang w:val="en-US"/>
        </w:rPr>
        <w:t xml:space="preserve">in order to improve </w:t>
      </w:r>
      <w:r w:rsidR="000227AE" w:rsidRPr="00DF017E">
        <w:rPr>
          <w:rFonts w:ascii="Arial Narrow" w:eastAsia="Arial Unicode MS" w:hAnsi="Arial Narrow" w:cs="Arial"/>
          <w:bCs/>
          <w:sz w:val="24"/>
          <w:szCs w:val="24"/>
          <w:bdr w:val="nil"/>
          <w:lang w:val="en-US"/>
        </w:rPr>
        <w:t>collaboration and partnership</w:t>
      </w:r>
      <w:r w:rsidR="00241197" w:rsidRPr="00DF017E">
        <w:rPr>
          <w:rFonts w:ascii="Arial Narrow" w:hAnsi="Arial Narrow" w:cs="Arial"/>
          <w:sz w:val="24"/>
          <w:szCs w:val="24"/>
        </w:rPr>
        <w:t>.</w:t>
      </w:r>
      <w:r w:rsidR="000227AE" w:rsidRPr="00DF017E">
        <w:rPr>
          <w:rFonts w:ascii="Arial Narrow" w:hAnsi="Arial Narrow" w:cs="Arial"/>
          <w:sz w:val="24"/>
          <w:szCs w:val="24"/>
        </w:rPr>
        <w:t xml:space="preserve"> She also held a meeting with representative of </w:t>
      </w:r>
      <w:r w:rsidR="0007004D" w:rsidRPr="00DF017E">
        <w:rPr>
          <w:rFonts w:ascii="Arial Narrow" w:hAnsi="Arial Narrow" w:cs="Arial"/>
          <w:sz w:val="24"/>
          <w:szCs w:val="24"/>
        </w:rPr>
        <w:t xml:space="preserve">Association of Southern </w:t>
      </w:r>
      <w:r w:rsidR="0007004D" w:rsidRPr="00DF017E">
        <w:rPr>
          <w:rFonts w:ascii="Arial Narrow" w:hAnsi="Arial Narrow" w:cs="Arial"/>
          <w:sz w:val="24"/>
          <w:szCs w:val="24"/>
        </w:rPr>
        <w:lastRenderedPageBreak/>
        <w:t>African Travel Agents</w:t>
      </w:r>
      <w:r w:rsidRPr="00DF017E">
        <w:rPr>
          <w:rFonts w:ascii="Arial Narrow" w:hAnsi="Arial Narrow" w:cs="Arial"/>
          <w:sz w:val="24"/>
          <w:szCs w:val="24"/>
        </w:rPr>
        <w:t xml:space="preserve"> </w:t>
      </w:r>
      <w:r w:rsidR="0007004D" w:rsidRPr="00DF017E">
        <w:rPr>
          <w:rFonts w:ascii="Arial Narrow" w:hAnsi="Arial Narrow" w:cs="Arial"/>
          <w:sz w:val="24"/>
          <w:szCs w:val="24"/>
        </w:rPr>
        <w:t>(ASATA)</w:t>
      </w:r>
      <w:r w:rsidR="004D6037" w:rsidRPr="00DF017E">
        <w:rPr>
          <w:rFonts w:ascii="Arial Narrow" w:hAnsi="Arial Narrow" w:cs="Arial"/>
          <w:sz w:val="24"/>
          <w:szCs w:val="24"/>
        </w:rPr>
        <w:t xml:space="preserve"> after they raised a concern of </w:t>
      </w:r>
      <w:r w:rsidR="005457D4" w:rsidRPr="00DF017E">
        <w:rPr>
          <w:rFonts w:ascii="Arial Narrow" w:hAnsi="Arial Narrow" w:cs="Arial"/>
          <w:sz w:val="24"/>
          <w:szCs w:val="24"/>
        </w:rPr>
        <w:t>the regulation for South Africa</w:t>
      </w:r>
      <w:r w:rsidR="00383987" w:rsidRPr="00DF017E">
        <w:rPr>
          <w:rFonts w:ascii="Arial Narrow" w:hAnsi="Arial Narrow" w:cs="Arial"/>
          <w:sz w:val="24"/>
          <w:szCs w:val="24"/>
        </w:rPr>
        <w:t xml:space="preserve"> still requiring unabridged certificate during the month of November</w:t>
      </w:r>
      <w:r w:rsidR="00854BE0" w:rsidRPr="00DF017E">
        <w:rPr>
          <w:rFonts w:ascii="Arial Narrow" w:hAnsi="Arial Narrow" w:cs="Arial"/>
          <w:sz w:val="24"/>
          <w:szCs w:val="24"/>
        </w:rPr>
        <w:t xml:space="preserve">. </w:t>
      </w:r>
      <w:r w:rsidRPr="00DF017E">
        <w:rPr>
          <w:rFonts w:ascii="Arial Narrow" w:hAnsi="Arial Narrow" w:cs="Arial"/>
          <w:sz w:val="24"/>
          <w:szCs w:val="24"/>
        </w:rPr>
        <w:t xml:space="preserve"> </w:t>
      </w:r>
      <w:r w:rsidR="00854BE0" w:rsidRPr="00DF017E">
        <w:rPr>
          <w:rFonts w:ascii="Arial Narrow" w:hAnsi="Arial Narrow" w:cs="Arial"/>
          <w:sz w:val="24"/>
          <w:szCs w:val="24"/>
        </w:rPr>
        <w:t xml:space="preserve">She </w:t>
      </w:r>
      <w:proofErr w:type="gramStart"/>
      <w:r w:rsidR="00854BE0" w:rsidRPr="00DF017E">
        <w:rPr>
          <w:rFonts w:ascii="Arial Narrow" w:hAnsi="Arial Narrow" w:cs="Arial"/>
          <w:sz w:val="24"/>
          <w:szCs w:val="24"/>
        </w:rPr>
        <w:t>was invited</w:t>
      </w:r>
      <w:proofErr w:type="gramEnd"/>
      <w:r w:rsidR="00854BE0" w:rsidRPr="00DF017E">
        <w:rPr>
          <w:rFonts w:ascii="Arial Narrow" w:hAnsi="Arial Narrow" w:cs="Arial"/>
          <w:sz w:val="24"/>
          <w:szCs w:val="24"/>
        </w:rPr>
        <w:t xml:space="preserve"> to share her v</w:t>
      </w:r>
      <w:r w:rsidR="00785950" w:rsidRPr="00DF017E">
        <w:rPr>
          <w:rFonts w:ascii="Arial Narrow" w:hAnsi="Arial Narrow" w:cs="Arial"/>
          <w:sz w:val="24"/>
          <w:szCs w:val="24"/>
        </w:rPr>
        <w:t xml:space="preserve">ision with </w:t>
      </w:r>
      <w:r w:rsidR="00082BBF" w:rsidRPr="00DF017E">
        <w:rPr>
          <w:rFonts w:ascii="Arial Narrow" w:hAnsi="Arial Narrow" w:cs="Arial"/>
          <w:sz w:val="24"/>
          <w:szCs w:val="24"/>
        </w:rPr>
        <w:t>Southern Africa Tourism Servic</w:t>
      </w:r>
      <w:r w:rsidRPr="00DF017E">
        <w:rPr>
          <w:rFonts w:ascii="Arial Narrow" w:hAnsi="Arial Narrow" w:cs="Arial"/>
          <w:sz w:val="24"/>
          <w:szCs w:val="24"/>
        </w:rPr>
        <w:t>es Association (SATSA)</w:t>
      </w:r>
      <w:r w:rsidR="00785950" w:rsidRPr="00DF017E">
        <w:rPr>
          <w:rFonts w:ascii="Arial Narrow" w:hAnsi="Arial Narrow" w:cs="Arial"/>
          <w:sz w:val="24"/>
          <w:szCs w:val="24"/>
        </w:rPr>
        <w:t xml:space="preserve"> Gauteng Chapter during the month of November </w:t>
      </w:r>
      <w:r w:rsidR="005457D4" w:rsidRPr="00DF017E">
        <w:rPr>
          <w:rFonts w:ascii="Arial Narrow" w:hAnsi="Arial Narrow" w:cs="Arial"/>
          <w:sz w:val="24"/>
          <w:szCs w:val="24"/>
        </w:rPr>
        <w:t>and plans</w:t>
      </w:r>
      <w:r w:rsidRPr="00DF017E">
        <w:rPr>
          <w:rFonts w:ascii="Arial Narrow" w:hAnsi="Arial Narrow" w:cs="Arial"/>
          <w:sz w:val="24"/>
          <w:szCs w:val="24"/>
        </w:rPr>
        <w:t xml:space="preserve"> to continue</w:t>
      </w:r>
      <w:r w:rsidR="008324FB" w:rsidRPr="00DF017E">
        <w:rPr>
          <w:rFonts w:ascii="Arial Narrow" w:hAnsi="Arial Narrow" w:cs="Arial"/>
          <w:sz w:val="24"/>
          <w:szCs w:val="24"/>
        </w:rPr>
        <w:t xml:space="preserve"> with these kind of engagements with other associations.</w:t>
      </w:r>
    </w:p>
    <w:p w14:paraId="77885442" w14:textId="77777777" w:rsidR="00785950" w:rsidRPr="00DF017E" w:rsidRDefault="00785950" w:rsidP="009726D6">
      <w:pPr>
        <w:pBdr>
          <w:top w:val="nil"/>
          <w:left w:val="nil"/>
          <w:bottom w:val="nil"/>
          <w:right w:val="nil"/>
          <w:between w:val="nil"/>
          <w:bar w:val="nil"/>
        </w:pBdr>
        <w:spacing w:after="0" w:line="276" w:lineRule="auto"/>
        <w:jc w:val="both"/>
        <w:rPr>
          <w:rFonts w:ascii="Arial Narrow" w:hAnsi="Arial Narrow" w:cs="Arial"/>
          <w:sz w:val="24"/>
          <w:szCs w:val="24"/>
        </w:rPr>
      </w:pPr>
    </w:p>
    <w:p w14:paraId="44157298" w14:textId="77777777" w:rsidR="00785950" w:rsidRPr="00DF017E" w:rsidRDefault="00785950" w:rsidP="009726D6">
      <w:pPr>
        <w:pBdr>
          <w:top w:val="nil"/>
          <w:left w:val="nil"/>
          <w:bottom w:val="nil"/>
          <w:right w:val="nil"/>
          <w:between w:val="nil"/>
          <w:bar w:val="nil"/>
        </w:pBdr>
        <w:spacing w:after="0" w:line="276" w:lineRule="auto"/>
        <w:jc w:val="both"/>
        <w:rPr>
          <w:rFonts w:ascii="Arial Narrow" w:hAnsi="Arial Narrow" w:cs="Arial"/>
          <w:sz w:val="24"/>
          <w:szCs w:val="24"/>
        </w:rPr>
      </w:pPr>
    </w:p>
    <w:p w14:paraId="05DA0C8F" w14:textId="77777777" w:rsidR="00082BBF" w:rsidRPr="00DF017E" w:rsidRDefault="00082BBF" w:rsidP="009726D6">
      <w:pPr>
        <w:pBdr>
          <w:top w:val="nil"/>
          <w:left w:val="nil"/>
          <w:bottom w:val="nil"/>
          <w:right w:val="nil"/>
          <w:between w:val="nil"/>
          <w:bar w:val="nil"/>
        </w:pBdr>
        <w:spacing w:after="0" w:line="276" w:lineRule="auto"/>
        <w:jc w:val="both"/>
        <w:rPr>
          <w:rFonts w:ascii="Arial Narrow" w:hAnsi="Arial Narrow" w:cs="Arial"/>
          <w:sz w:val="24"/>
          <w:szCs w:val="24"/>
        </w:rPr>
      </w:pPr>
      <w:r w:rsidRPr="00DF017E">
        <w:rPr>
          <w:rFonts w:ascii="Arial Narrow" w:hAnsi="Arial Narrow" w:cs="Arial"/>
          <w:sz w:val="24"/>
          <w:szCs w:val="24"/>
        </w:rPr>
        <w:t xml:space="preserve">Furthermore, the </w:t>
      </w:r>
      <w:r w:rsidR="0047686E" w:rsidRPr="00DF017E">
        <w:rPr>
          <w:rFonts w:ascii="Arial Narrow" w:hAnsi="Arial Narrow" w:cs="Arial"/>
          <w:sz w:val="24"/>
          <w:szCs w:val="24"/>
        </w:rPr>
        <w:t>Minister</w:t>
      </w:r>
      <w:r w:rsidRPr="00DF017E">
        <w:rPr>
          <w:rFonts w:ascii="Arial Narrow" w:hAnsi="Arial Narrow" w:cs="Arial"/>
          <w:sz w:val="24"/>
          <w:szCs w:val="24"/>
        </w:rPr>
        <w:t xml:space="preserve"> hosts a quarterly tourism leadership forum (TLF) which brings together representatives from various associations in the tourism sector and this </w:t>
      </w:r>
      <w:proofErr w:type="gramStart"/>
      <w:r w:rsidRPr="00DF017E">
        <w:rPr>
          <w:rFonts w:ascii="Arial Narrow" w:hAnsi="Arial Narrow" w:cs="Arial"/>
          <w:sz w:val="24"/>
          <w:szCs w:val="24"/>
        </w:rPr>
        <w:t>was held</w:t>
      </w:r>
      <w:proofErr w:type="gramEnd"/>
      <w:r w:rsidRPr="00DF017E">
        <w:rPr>
          <w:rFonts w:ascii="Arial Narrow" w:hAnsi="Arial Narrow" w:cs="Arial"/>
          <w:sz w:val="24"/>
          <w:szCs w:val="24"/>
        </w:rPr>
        <w:t xml:space="preserve"> </w:t>
      </w:r>
      <w:r w:rsidR="0047686E" w:rsidRPr="00DF017E">
        <w:rPr>
          <w:rFonts w:ascii="Arial Narrow" w:hAnsi="Arial Narrow" w:cs="Arial"/>
          <w:sz w:val="24"/>
          <w:szCs w:val="24"/>
        </w:rPr>
        <w:t xml:space="preserve">during </w:t>
      </w:r>
      <w:r w:rsidRPr="00DF017E">
        <w:rPr>
          <w:rFonts w:ascii="Arial Narrow" w:hAnsi="Arial Narrow" w:cs="Arial"/>
          <w:sz w:val="24"/>
          <w:szCs w:val="24"/>
        </w:rPr>
        <w:t>October</w:t>
      </w:r>
      <w:r w:rsidR="0047686E" w:rsidRPr="00DF017E">
        <w:rPr>
          <w:rFonts w:ascii="Arial Narrow" w:hAnsi="Arial Narrow" w:cs="Arial"/>
          <w:sz w:val="24"/>
          <w:szCs w:val="24"/>
        </w:rPr>
        <w:t xml:space="preserve"> month.</w:t>
      </w:r>
      <w:r w:rsidRPr="00DF017E">
        <w:rPr>
          <w:rFonts w:ascii="Arial Narrow" w:hAnsi="Arial Narrow" w:cs="Arial"/>
          <w:sz w:val="24"/>
          <w:szCs w:val="24"/>
        </w:rPr>
        <w:t xml:space="preserve"> </w:t>
      </w:r>
      <w:r w:rsidR="0007004D" w:rsidRPr="00DF017E">
        <w:rPr>
          <w:rFonts w:ascii="Arial Narrow" w:hAnsi="Arial Narrow" w:cs="Arial"/>
          <w:sz w:val="24"/>
          <w:szCs w:val="24"/>
        </w:rPr>
        <w:t>These engagemen</w:t>
      </w:r>
      <w:r w:rsidR="005457D4" w:rsidRPr="00DF017E">
        <w:rPr>
          <w:rFonts w:ascii="Arial Narrow" w:hAnsi="Arial Narrow" w:cs="Arial"/>
          <w:sz w:val="24"/>
          <w:szCs w:val="24"/>
        </w:rPr>
        <w:t>ts gave an opportunity for the M</w:t>
      </w:r>
      <w:r w:rsidR="0007004D" w:rsidRPr="00DF017E">
        <w:rPr>
          <w:rFonts w:ascii="Arial Narrow" w:hAnsi="Arial Narrow" w:cs="Arial"/>
          <w:sz w:val="24"/>
          <w:szCs w:val="24"/>
        </w:rPr>
        <w:t xml:space="preserve">inister to outline her plans and the need for working together. </w:t>
      </w:r>
    </w:p>
    <w:p w14:paraId="19208D8A" w14:textId="77777777" w:rsidR="00DB57AF" w:rsidRPr="00DF017E" w:rsidRDefault="00DB57AF" w:rsidP="009726D6">
      <w:pPr>
        <w:pBdr>
          <w:top w:val="nil"/>
          <w:left w:val="nil"/>
          <w:bottom w:val="nil"/>
          <w:right w:val="nil"/>
          <w:between w:val="nil"/>
          <w:bar w:val="nil"/>
        </w:pBdr>
        <w:spacing w:after="0" w:line="276" w:lineRule="auto"/>
        <w:jc w:val="both"/>
        <w:rPr>
          <w:rFonts w:ascii="Arial Narrow" w:hAnsi="Arial Narrow" w:cs="Arial"/>
          <w:sz w:val="24"/>
          <w:szCs w:val="24"/>
        </w:rPr>
      </w:pPr>
    </w:p>
    <w:p w14:paraId="10E29478" w14:textId="77777777" w:rsidR="00DB57AF" w:rsidRPr="00DF017E" w:rsidRDefault="005457D4" w:rsidP="009726D6">
      <w:pPr>
        <w:pBdr>
          <w:top w:val="nil"/>
          <w:left w:val="nil"/>
          <w:bottom w:val="nil"/>
          <w:right w:val="nil"/>
          <w:between w:val="nil"/>
          <w:bar w:val="nil"/>
        </w:pBdr>
        <w:spacing w:after="0" w:line="276" w:lineRule="auto"/>
        <w:jc w:val="both"/>
        <w:rPr>
          <w:rFonts w:ascii="Arial Narrow" w:hAnsi="Arial Narrow" w:cs="Arial"/>
          <w:sz w:val="24"/>
          <w:szCs w:val="24"/>
        </w:rPr>
      </w:pPr>
      <w:r w:rsidRPr="00DF017E">
        <w:rPr>
          <w:rFonts w:ascii="Arial Narrow" w:hAnsi="Arial Narrow" w:cs="Arial"/>
          <w:sz w:val="24"/>
          <w:szCs w:val="24"/>
        </w:rPr>
        <w:t>Since</w:t>
      </w:r>
      <w:r w:rsidR="00A8016C" w:rsidRPr="00DF017E">
        <w:rPr>
          <w:rFonts w:ascii="Arial Narrow" w:hAnsi="Arial Narrow" w:cs="Arial"/>
          <w:sz w:val="24"/>
          <w:szCs w:val="24"/>
        </w:rPr>
        <w:t xml:space="preserve"> she took Office, t</w:t>
      </w:r>
      <w:r w:rsidR="00DB57AF" w:rsidRPr="00DF017E">
        <w:rPr>
          <w:rFonts w:ascii="Arial Narrow" w:hAnsi="Arial Narrow" w:cs="Arial"/>
          <w:sz w:val="24"/>
          <w:szCs w:val="24"/>
        </w:rPr>
        <w:t>he Minister</w:t>
      </w:r>
      <w:r w:rsidR="00A8016C" w:rsidRPr="00DF017E">
        <w:rPr>
          <w:rFonts w:ascii="Arial Narrow" w:hAnsi="Arial Narrow" w:cs="Arial"/>
          <w:sz w:val="24"/>
          <w:szCs w:val="24"/>
        </w:rPr>
        <w:t xml:space="preserve"> has</w:t>
      </w:r>
      <w:r w:rsidR="00DB57AF" w:rsidRPr="00DF017E">
        <w:rPr>
          <w:rFonts w:ascii="Arial Narrow" w:hAnsi="Arial Narrow" w:cs="Arial"/>
          <w:sz w:val="24"/>
          <w:szCs w:val="24"/>
        </w:rPr>
        <w:t xml:space="preserve"> convened two </w:t>
      </w:r>
      <w:proofErr w:type="spellStart"/>
      <w:r w:rsidR="00DB57AF" w:rsidRPr="00DF017E">
        <w:rPr>
          <w:rFonts w:ascii="Arial Narrow" w:hAnsi="Arial Narrow" w:cs="Arial"/>
          <w:sz w:val="24"/>
          <w:szCs w:val="24"/>
        </w:rPr>
        <w:t>MinMec</w:t>
      </w:r>
      <w:proofErr w:type="spellEnd"/>
      <w:r w:rsidR="00DB57AF" w:rsidRPr="00DF017E">
        <w:rPr>
          <w:rFonts w:ascii="Arial Narrow" w:hAnsi="Arial Narrow" w:cs="Arial"/>
          <w:sz w:val="24"/>
          <w:szCs w:val="24"/>
        </w:rPr>
        <w:t xml:space="preserve"> meetings, to ensure collaboration and alignment of strategies between National government and provinces.</w:t>
      </w:r>
    </w:p>
    <w:p w14:paraId="5F666EF2" w14:textId="77777777" w:rsidR="00DB57AF" w:rsidRPr="00DF017E" w:rsidRDefault="00DB57AF" w:rsidP="009726D6">
      <w:pPr>
        <w:pBdr>
          <w:top w:val="nil"/>
          <w:left w:val="nil"/>
          <w:bottom w:val="nil"/>
          <w:right w:val="nil"/>
          <w:between w:val="nil"/>
          <w:bar w:val="nil"/>
        </w:pBdr>
        <w:spacing w:after="0" w:line="276" w:lineRule="auto"/>
        <w:jc w:val="both"/>
        <w:rPr>
          <w:rFonts w:ascii="Arial Narrow" w:hAnsi="Arial Narrow" w:cs="Arial"/>
          <w:sz w:val="24"/>
          <w:szCs w:val="24"/>
        </w:rPr>
      </w:pPr>
    </w:p>
    <w:p w14:paraId="77BB3252" w14:textId="77777777" w:rsidR="000E2F39" w:rsidRPr="00DF017E" w:rsidRDefault="005457D4" w:rsidP="009726D6">
      <w:pPr>
        <w:pBdr>
          <w:top w:val="nil"/>
          <w:left w:val="nil"/>
          <w:bottom w:val="nil"/>
          <w:right w:val="nil"/>
          <w:between w:val="nil"/>
          <w:bar w:val="nil"/>
        </w:pBdr>
        <w:spacing w:after="0" w:line="276" w:lineRule="auto"/>
        <w:jc w:val="both"/>
        <w:rPr>
          <w:rFonts w:ascii="Arial Narrow" w:hAnsi="Arial Narrow" w:cs="Arial"/>
          <w:sz w:val="24"/>
          <w:szCs w:val="24"/>
        </w:rPr>
      </w:pPr>
      <w:r w:rsidRPr="00DF017E">
        <w:rPr>
          <w:rFonts w:ascii="Arial Narrow" w:hAnsi="Arial Narrow" w:cs="Arial"/>
          <w:sz w:val="24"/>
          <w:szCs w:val="24"/>
        </w:rPr>
        <w:t>The M</w:t>
      </w:r>
      <w:r w:rsidR="00082BBF" w:rsidRPr="00DF017E">
        <w:rPr>
          <w:rFonts w:ascii="Arial Narrow" w:hAnsi="Arial Narrow" w:cs="Arial"/>
          <w:sz w:val="24"/>
          <w:szCs w:val="24"/>
        </w:rPr>
        <w:t xml:space="preserve">inister has also convened a meeting with business leaders from the rail tourism industry and representatives of state owned enterprises (Transnet and </w:t>
      </w:r>
      <w:proofErr w:type="spellStart"/>
      <w:r w:rsidR="00082BBF" w:rsidRPr="00DF017E">
        <w:rPr>
          <w:rFonts w:ascii="Arial Narrow" w:hAnsi="Arial Narrow" w:cs="Arial"/>
          <w:sz w:val="24"/>
          <w:szCs w:val="24"/>
        </w:rPr>
        <w:t>Prasa</w:t>
      </w:r>
      <w:proofErr w:type="spellEnd"/>
      <w:r w:rsidR="00082BBF" w:rsidRPr="00DF017E">
        <w:rPr>
          <w:rFonts w:ascii="Arial Narrow" w:hAnsi="Arial Narrow" w:cs="Arial"/>
          <w:sz w:val="24"/>
          <w:szCs w:val="24"/>
        </w:rPr>
        <w:t>)</w:t>
      </w:r>
      <w:r w:rsidR="00447C61" w:rsidRPr="00DF017E">
        <w:rPr>
          <w:rFonts w:ascii="Arial Narrow" w:hAnsi="Arial Narrow" w:cs="Arial"/>
          <w:sz w:val="24"/>
          <w:szCs w:val="24"/>
        </w:rPr>
        <w:t xml:space="preserve">. The engagement, the first of its kind, </w:t>
      </w:r>
      <w:proofErr w:type="gramStart"/>
      <w:r w:rsidR="00447C61" w:rsidRPr="00DF017E">
        <w:rPr>
          <w:rFonts w:ascii="Arial Narrow" w:hAnsi="Arial Narrow" w:cs="Arial"/>
          <w:sz w:val="24"/>
          <w:szCs w:val="24"/>
        </w:rPr>
        <w:t>was</w:t>
      </w:r>
      <w:r w:rsidRPr="00DF017E">
        <w:rPr>
          <w:rFonts w:ascii="Arial Narrow" w:hAnsi="Arial Narrow" w:cs="Arial"/>
          <w:sz w:val="24"/>
          <w:szCs w:val="24"/>
        </w:rPr>
        <w:t xml:space="preserve"> aimed</w:t>
      </w:r>
      <w:proofErr w:type="gramEnd"/>
      <w:r w:rsidRPr="00DF017E">
        <w:rPr>
          <w:rFonts w:ascii="Arial Narrow" w:hAnsi="Arial Narrow" w:cs="Arial"/>
          <w:sz w:val="24"/>
          <w:szCs w:val="24"/>
        </w:rPr>
        <w:t xml:space="preserve"> at ensuring that</w:t>
      </w:r>
      <w:r w:rsidR="00082BBF" w:rsidRPr="00DF017E">
        <w:rPr>
          <w:rFonts w:ascii="Arial Narrow" w:hAnsi="Arial Narrow" w:cs="Arial"/>
          <w:sz w:val="24"/>
          <w:szCs w:val="24"/>
        </w:rPr>
        <w:t xml:space="preserve"> rail tourism is mainstr</w:t>
      </w:r>
      <w:r w:rsidRPr="00DF017E">
        <w:rPr>
          <w:rFonts w:ascii="Arial Narrow" w:hAnsi="Arial Narrow" w:cs="Arial"/>
          <w:sz w:val="24"/>
          <w:szCs w:val="24"/>
        </w:rPr>
        <w:t xml:space="preserve">eamed and </w:t>
      </w:r>
      <w:r w:rsidR="00727DD7" w:rsidRPr="00DF017E">
        <w:rPr>
          <w:rFonts w:ascii="Arial Narrow" w:hAnsi="Arial Narrow" w:cs="Arial"/>
          <w:sz w:val="24"/>
          <w:szCs w:val="24"/>
        </w:rPr>
        <w:t>form</w:t>
      </w:r>
      <w:r w:rsidRPr="00DF017E">
        <w:rPr>
          <w:rFonts w:ascii="Arial Narrow" w:hAnsi="Arial Narrow" w:cs="Arial"/>
          <w:sz w:val="24"/>
          <w:szCs w:val="24"/>
        </w:rPr>
        <w:t>s</w:t>
      </w:r>
      <w:r w:rsidR="00727DD7" w:rsidRPr="00DF017E">
        <w:rPr>
          <w:rFonts w:ascii="Arial Narrow" w:hAnsi="Arial Narrow" w:cs="Arial"/>
          <w:sz w:val="24"/>
          <w:szCs w:val="24"/>
        </w:rPr>
        <w:t xml:space="preserve"> </w:t>
      </w:r>
      <w:r w:rsidR="00082BBF" w:rsidRPr="00DF017E">
        <w:rPr>
          <w:rFonts w:ascii="Arial Narrow" w:hAnsi="Arial Narrow" w:cs="Arial"/>
          <w:sz w:val="24"/>
          <w:szCs w:val="24"/>
        </w:rPr>
        <w:t>part of the tourism marketing programmes so that it can attract more tourists</w:t>
      </w:r>
      <w:r w:rsidR="00A01A72" w:rsidRPr="00DF017E">
        <w:rPr>
          <w:rFonts w:ascii="Arial Narrow" w:hAnsi="Arial Narrow" w:cs="Arial"/>
          <w:sz w:val="24"/>
          <w:szCs w:val="24"/>
        </w:rPr>
        <w:t>.</w:t>
      </w:r>
    </w:p>
    <w:p w14:paraId="63867005" w14:textId="77777777" w:rsidR="000E2F39" w:rsidRPr="00DF017E" w:rsidRDefault="000E2F39" w:rsidP="009726D6">
      <w:pPr>
        <w:pBdr>
          <w:top w:val="nil"/>
          <w:left w:val="nil"/>
          <w:bottom w:val="nil"/>
          <w:right w:val="nil"/>
          <w:between w:val="nil"/>
          <w:bar w:val="nil"/>
        </w:pBdr>
        <w:spacing w:after="0" w:line="276" w:lineRule="auto"/>
        <w:jc w:val="both"/>
        <w:rPr>
          <w:rFonts w:ascii="Arial Narrow" w:hAnsi="Arial Narrow" w:cs="Arial"/>
          <w:sz w:val="24"/>
          <w:szCs w:val="24"/>
        </w:rPr>
      </w:pPr>
    </w:p>
    <w:p w14:paraId="37844FF3" w14:textId="13C933AE" w:rsidR="00B41D70" w:rsidRPr="00DF017E" w:rsidRDefault="000E2F39" w:rsidP="009726D6">
      <w:pPr>
        <w:pBdr>
          <w:top w:val="nil"/>
          <w:left w:val="nil"/>
          <w:bottom w:val="nil"/>
          <w:right w:val="nil"/>
          <w:between w:val="nil"/>
          <w:bar w:val="nil"/>
        </w:pBdr>
        <w:spacing w:after="0" w:line="276" w:lineRule="auto"/>
        <w:jc w:val="both"/>
        <w:rPr>
          <w:rFonts w:ascii="Arial Narrow" w:hAnsi="Arial Narrow" w:cs="Arial"/>
          <w:color w:val="000000" w:themeColor="text1"/>
          <w:sz w:val="24"/>
          <w:szCs w:val="24"/>
        </w:rPr>
      </w:pPr>
      <w:r w:rsidRPr="00DF017E">
        <w:rPr>
          <w:rFonts w:ascii="Arial Narrow" w:hAnsi="Arial Narrow" w:cs="Arial"/>
          <w:color w:val="000000" w:themeColor="text1"/>
          <w:sz w:val="24"/>
          <w:szCs w:val="24"/>
        </w:rPr>
        <w:t xml:space="preserve">The Minister hosted a Youth summit </w:t>
      </w:r>
      <w:r w:rsidR="008A32EB" w:rsidRPr="00DF017E">
        <w:rPr>
          <w:rFonts w:ascii="Arial Narrow" w:hAnsi="Arial Narrow" w:cs="Arial"/>
          <w:color w:val="000000" w:themeColor="text1"/>
          <w:sz w:val="24"/>
          <w:szCs w:val="24"/>
        </w:rPr>
        <w:t xml:space="preserve">that shared the work of the Department with the youth. The summit also provided a platform for young people to engage the Minister and the Department on opportunities and challenges in the tourism sector. The summit also provided an opportunity for the participants to provide feedback on their experience in the sector and in dealing with the Department with a view on how </w:t>
      </w:r>
      <w:proofErr w:type="gramStart"/>
      <w:r w:rsidR="008A32EB" w:rsidRPr="00DF017E">
        <w:rPr>
          <w:rFonts w:ascii="Arial Narrow" w:hAnsi="Arial Narrow" w:cs="Arial"/>
          <w:color w:val="000000" w:themeColor="text1"/>
          <w:sz w:val="24"/>
          <w:szCs w:val="24"/>
        </w:rPr>
        <w:t>to collectively improve</w:t>
      </w:r>
      <w:proofErr w:type="gramEnd"/>
      <w:r w:rsidR="008A32EB" w:rsidRPr="00DF017E">
        <w:rPr>
          <w:rFonts w:ascii="Arial Narrow" w:hAnsi="Arial Narrow" w:cs="Arial"/>
          <w:color w:val="000000" w:themeColor="text1"/>
          <w:sz w:val="24"/>
          <w:szCs w:val="24"/>
        </w:rPr>
        <w:t xml:space="preserve"> the sector.    </w:t>
      </w:r>
    </w:p>
    <w:p w14:paraId="69FBF8D6" w14:textId="77777777" w:rsidR="0006197D" w:rsidRPr="00DF017E" w:rsidRDefault="0006197D" w:rsidP="009726D6">
      <w:pPr>
        <w:pBdr>
          <w:top w:val="nil"/>
          <w:left w:val="nil"/>
          <w:bottom w:val="nil"/>
          <w:right w:val="nil"/>
          <w:between w:val="nil"/>
          <w:bar w:val="nil"/>
        </w:pBdr>
        <w:spacing w:after="0" w:line="276" w:lineRule="auto"/>
        <w:jc w:val="both"/>
        <w:rPr>
          <w:rFonts w:ascii="Arial Narrow" w:hAnsi="Arial Narrow" w:cs="Arial"/>
          <w:sz w:val="24"/>
          <w:szCs w:val="24"/>
        </w:rPr>
      </w:pPr>
    </w:p>
    <w:p w14:paraId="0286289A" w14:textId="77777777" w:rsidR="0006197D" w:rsidRPr="00DF017E" w:rsidRDefault="0006197D" w:rsidP="009726D6">
      <w:pPr>
        <w:pBdr>
          <w:top w:val="nil"/>
          <w:left w:val="nil"/>
          <w:bottom w:val="nil"/>
          <w:right w:val="nil"/>
          <w:between w:val="nil"/>
          <w:bar w:val="nil"/>
        </w:pBdr>
        <w:spacing w:after="0" w:line="276" w:lineRule="auto"/>
        <w:jc w:val="both"/>
        <w:rPr>
          <w:rFonts w:ascii="Arial Narrow" w:hAnsi="Arial Narrow" w:cs="Arial"/>
          <w:sz w:val="24"/>
          <w:szCs w:val="24"/>
        </w:rPr>
      </w:pPr>
      <w:r w:rsidRPr="00DF017E">
        <w:rPr>
          <w:rFonts w:ascii="Arial Narrow" w:hAnsi="Arial Narrow" w:cs="Arial"/>
          <w:sz w:val="24"/>
          <w:szCs w:val="24"/>
        </w:rPr>
        <w:t>The Minister met with Tourism BBBEE Council</w:t>
      </w:r>
      <w:r w:rsidR="000D1749" w:rsidRPr="00DF017E">
        <w:rPr>
          <w:rFonts w:ascii="Arial Narrow" w:hAnsi="Arial Narrow" w:cs="Arial"/>
          <w:sz w:val="24"/>
          <w:szCs w:val="24"/>
        </w:rPr>
        <w:t xml:space="preserve"> during the month of July,</w:t>
      </w:r>
      <w:r w:rsidRPr="00DF017E">
        <w:rPr>
          <w:rFonts w:ascii="Arial Narrow" w:hAnsi="Arial Narrow" w:cs="Arial"/>
          <w:sz w:val="24"/>
          <w:szCs w:val="24"/>
        </w:rPr>
        <w:t xml:space="preserve"> to welcome them and receive the state of transformation report</w:t>
      </w:r>
      <w:r w:rsidR="005457D4" w:rsidRPr="00DF017E">
        <w:rPr>
          <w:rFonts w:ascii="Arial Narrow" w:hAnsi="Arial Narrow" w:cs="Arial"/>
          <w:sz w:val="24"/>
          <w:szCs w:val="24"/>
        </w:rPr>
        <w:t xml:space="preserve"> prepared</w:t>
      </w:r>
      <w:r w:rsidRPr="00DF017E">
        <w:rPr>
          <w:rFonts w:ascii="Arial Narrow" w:hAnsi="Arial Narrow" w:cs="Arial"/>
          <w:sz w:val="24"/>
          <w:szCs w:val="24"/>
        </w:rPr>
        <w:t xml:space="preserve"> by the outgoi</w:t>
      </w:r>
      <w:r w:rsidR="000D1749" w:rsidRPr="00DF017E">
        <w:rPr>
          <w:rFonts w:ascii="Arial Narrow" w:hAnsi="Arial Narrow" w:cs="Arial"/>
          <w:sz w:val="24"/>
          <w:szCs w:val="24"/>
        </w:rPr>
        <w:t>ng council at the time</w:t>
      </w:r>
      <w:r w:rsidR="00A8016C" w:rsidRPr="00DF017E">
        <w:rPr>
          <w:rFonts w:ascii="Arial Narrow" w:hAnsi="Arial Narrow" w:cs="Arial"/>
          <w:sz w:val="24"/>
          <w:szCs w:val="24"/>
        </w:rPr>
        <w:t>.</w:t>
      </w:r>
    </w:p>
    <w:p w14:paraId="6FD03CE9" w14:textId="77777777" w:rsidR="00CD5C3B" w:rsidRPr="00DF017E" w:rsidRDefault="00CD5C3B" w:rsidP="009726D6">
      <w:pPr>
        <w:pBdr>
          <w:top w:val="nil"/>
          <w:left w:val="nil"/>
          <w:bottom w:val="nil"/>
          <w:right w:val="nil"/>
          <w:between w:val="nil"/>
          <w:bar w:val="nil"/>
        </w:pBdr>
        <w:spacing w:after="0" w:line="276" w:lineRule="auto"/>
        <w:jc w:val="both"/>
        <w:rPr>
          <w:rFonts w:ascii="Arial Narrow" w:hAnsi="Arial Narrow" w:cs="Arial"/>
          <w:sz w:val="24"/>
          <w:szCs w:val="24"/>
        </w:rPr>
      </w:pPr>
    </w:p>
    <w:p w14:paraId="22BDB3DB" w14:textId="77777777" w:rsidR="00CD5C3B" w:rsidRPr="00DF017E" w:rsidRDefault="005457D4" w:rsidP="009726D6">
      <w:pPr>
        <w:pBdr>
          <w:top w:val="nil"/>
          <w:left w:val="nil"/>
          <w:bottom w:val="nil"/>
          <w:right w:val="nil"/>
          <w:between w:val="nil"/>
          <w:bar w:val="nil"/>
        </w:pBdr>
        <w:spacing w:after="0" w:line="276" w:lineRule="auto"/>
        <w:jc w:val="both"/>
        <w:rPr>
          <w:rFonts w:ascii="Arial Narrow" w:hAnsi="Arial Narrow" w:cs="Arial"/>
          <w:sz w:val="24"/>
          <w:szCs w:val="24"/>
        </w:rPr>
      </w:pPr>
      <w:r w:rsidRPr="00DF017E">
        <w:rPr>
          <w:rFonts w:ascii="Arial Narrow" w:hAnsi="Arial Narrow" w:cs="Arial"/>
          <w:sz w:val="24"/>
          <w:szCs w:val="24"/>
        </w:rPr>
        <w:t>The M</w:t>
      </w:r>
      <w:r w:rsidR="00CD5C3B" w:rsidRPr="00DF017E">
        <w:rPr>
          <w:rFonts w:ascii="Arial Narrow" w:hAnsi="Arial Narrow" w:cs="Arial"/>
          <w:sz w:val="24"/>
          <w:szCs w:val="24"/>
        </w:rPr>
        <w:t xml:space="preserve">inister has also </w:t>
      </w:r>
      <w:r w:rsidR="005B032D" w:rsidRPr="00DF017E">
        <w:rPr>
          <w:rFonts w:ascii="Arial Narrow" w:hAnsi="Arial Narrow" w:cs="Arial"/>
          <w:sz w:val="24"/>
          <w:szCs w:val="24"/>
        </w:rPr>
        <w:t>hosted an</w:t>
      </w:r>
      <w:r w:rsidR="00CD5C3B" w:rsidRPr="00DF017E">
        <w:rPr>
          <w:rFonts w:ascii="Arial Narrow" w:hAnsi="Arial Narrow" w:cs="Arial"/>
          <w:sz w:val="24"/>
          <w:szCs w:val="24"/>
        </w:rPr>
        <w:t xml:space="preserve"> </w:t>
      </w:r>
      <w:proofErr w:type="spellStart"/>
      <w:r w:rsidR="00CD5C3B" w:rsidRPr="00DF017E">
        <w:rPr>
          <w:rFonts w:ascii="Arial Narrow" w:hAnsi="Arial Narrow" w:cs="Arial"/>
          <w:sz w:val="24"/>
          <w:szCs w:val="24"/>
        </w:rPr>
        <w:t>Imbizo</w:t>
      </w:r>
      <w:proofErr w:type="spellEnd"/>
      <w:r w:rsidR="00CD5C3B" w:rsidRPr="00DF017E">
        <w:rPr>
          <w:rFonts w:ascii="Arial Narrow" w:hAnsi="Arial Narrow" w:cs="Arial"/>
          <w:sz w:val="24"/>
          <w:szCs w:val="24"/>
        </w:rPr>
        <w:t xml:space="preserve"> in</w:t>
      </w:r>
      <w:r w:rsidR="005B032D" w:rsidRPr="00DF017E">
        <w:rPr>
          <w:rFonts w:ascii="Arial Narrow" w:hAnsi="Arial Narrow" w:cs="Arial"/>
          <w:sz w:val="24"/>
          <w:szCs w:val="24"/>
        </w:rPr>
        <w:t xml:space="preserve"> </w:t>
      </w:r>
      <w:r w:rsidR="00A8016C" w:rsidRPr="00DF017E">
        <w:rPr>
          <w:rFonts w:ascii="Arial Narrow" w:hAnsi="Arial Narrow" w:cs="Arial"/>
          <w:sz w:val="24"/>
          <w:szCs w:val="24"/>
        </w:rPr>
        <w:t>Limpopo aimed</w:t>
      </w:r>
      <w:r w:rsidR="00CD5C3B" w:rsidRPr="00DF017E">
        <w:rPr>
          <w:rFonts w:ascii="Arial Narrow" w:hAnsi="Arial Narrow" w:cs="Arial"/>
          <w:sz w:val="24"/>
          <w:szCs w:val="24"/>
        </w:rPr>
        <w:t xml:space="preserve"> at engaging with communities and community leaders. These engagements </w:t>
      </w:r>
      <w:r w:rsidR="002817D9" w:rsidRPr="00DF017E">
        <w:rPr>
          <w:rFonts w:ascii="Arial Narrow" w:hAnsi="Arial Narrow" w:cs="Arial"/>
          <w:sz w:val="24"/>
          <w:szCs w:val="24"/>
        </w:rPr>
        <w:t xml:space="preserve">have played an important role in </w:t>
      </w:r>
      <w:r w:rsidRPr="00DF017E">
        <w:rPr>
          <w:rFonts w:ascii="Arial Narrow" w:hAnsi="Arial Narrow" w:cs="Arial"/>
          <w:sz w:val="24"/>
          <w:szCs w:val="24"/>
        </w:rPr>
        <w:t>ensuring continued improvement of society’s understanding of</w:t>
      </w:r>
      <w:r w:rsidR="002817D9" w:rsidRPr="00DF017E">
        <w:rPr>
          <w:rFonts w:ascii="Arial Narrow" w:hAnsi="Arial Narrow" w:cs="Arial"/>
          <w:sz w:val="24"/>
          <w:szCs w:val="24"/>
        </w:rPr>
        <w:t xml:space="preserve"> th</w:t>
      </w:r>
      <w:r w:rsidR="006C704C" w:rsidRPr="00DF017E">
        <w:rPr>
          <w:rFonts w:ascii="Arial Narrow" w:hAnsi="Arial Narrow" w:cs="Arial"/>
          <w:sz w:val="24"/>
          <w:szCs w:val="24"/>
        </w:rPr>
        <w:t>e</w:t>
      </w:r>
      <w:r w:rsidR="002817D9" w:rsidRPr="00DF017E">
        <w:rPr>
          <w:rFonts w:ascii="Arial Narrow" w:hAnsi="Arial Narrow" w:cs="Arial"/>
          <w:sz w:val="24"/>
          <w:szCs w:val="24"/>
        </w:rPr>
        <w:t xml:space="preserve"> importance of welcoming tourists in the various destinations across the country and </w:t>
      </w:r>
      <w:r w:rsidRPr="00DF017E">
        <w:rPr>
          <w:rFonts w:ascii="Arial Narrow" w:hAnsi="Arial Narrow" w:cs="Arial"/>
          <w:sz w:val="24"/>
          <w:szCs w:val="24"/>
        </w:rPr>
        <w:t xml:space="preserve">in </w:t>
      </w:r>
      <w:r w:rsidR="002817D9" w:rsidRPr="00DF017E">
        <w:rPr>
          <w:rFonts w:ascii="Arial Narrow" w:hAnsi="Arial Narrow" w:cs="Arial"/>
          <w:sz w:val="24"/>
          <w:szCs w:val="24"/>
        </w:rPr>
        <w:t xml:space="preserve">ensuring that they enjoy a safe and memorable experience. </w:t>
      </w:r>
    </w:p>
    <w:p w14:paraId="62A990AE" w14:textId="77777777" w:rsidR="00400959" w:rsidRPr="00DF017E" w:rsidRDefault="00400959" w:rsidP="009726D6">
      <w:pPr>
        <w:pBdr>
          <w:top w:val="nil"/>
          <w:left w:val="nil"/>
          <w:bottom w:val="nil"/>
          <w:right w:val="nil"/>
          <w:between w:val="nil"/>
          <w:bar w:val="nil"/>
        </w:pBdr>
        <w:spacing w:after="0" w:line="276" w:lineRule="auto"/>
        <w:jc w:val="both"/>
        <w:rPr>
          <w:rFonts w:ascii="Arial Narrow" w:hAnsi="Arial Narrow" w:cs="Arial"/>
          <w:sz w:val="24"/>
          <w:szCs w:val="24"/>
        </w:rPr>
      </w:pPr>
    </w:p>
    <w:p w14:paraId="1E203EED" w14:textId="77777777" w:rsidR="00400959" w:rsidRPr="00DF017E" w:rsidRDefault="00400959" w:rsidP="009726D6">
      <w:pPr>
        <w:pBdr>
          <w:top w:val="nil"/>
          <w:left w:val="nil"/>
          <w:bottom w:val="nil"/>
          <w:right w:val="nil"/>
          <w:between w:val="nil"/>
          <w:bar w:val="nil"/>
        </w:pBdr>
        <w:spacing w:after="0" w:line="276" w:lineRule="auto"/>
        <w:jc w:val="both"/>
        <w:rPr>
          <w:rFonts w:ascii="Arial Narrow" w:hAnsi="Arial Narrow" w:cs="Arial"/>
          <w:sz w:val="24"/>
          <w:szCs w:val="24"/>
        </w:rPr>
      </w:pPr>
      <w:r w:rsidRPr="00DF017E">
        <w:rPr>
          <w:rFonts w:ascii="Arial Narrow" w:hAnsi="Arial Narrow" w:cs="Arial"/>
          <w:sz w:val="24"/>
          <w:szCs w:val="24"/>
        </w:rPr>
        <w:t xml:space="preserve">Minister has engaged with tour operators, </w:t>
      </w:r>
      <w:r w:rsidR="000B130D" w:rsidRPr="00DF017E">
        <w:rPr>
          <w:rFonts w:ascii="Arial Narrow" w:hAnsi="Arial Narrow" w:cs="Arial"/>
          <w:sz w:val="24"/>
          <w:szCs w:val="24"/>
        </w:rPr>
        <w:t xml:space="preserve">media and influencers to get feedback on what we need to do to ensure that we increase our international arrivals. These engagements took place in China, Japan, New York, Ghana </w:t>
      </w:r>
      <w:r w:rsidR="00917D02" w:rsidRPr="00DF017E">
        <w:rPr>
          <w:rFonts w:ascii="Arial Narrow" w:hAnsi="Arial Narrow" w:cs="Arial"/>
          <w:sz w:val="24"/>
          <w:szCs w:val="24"/>
        </w:rPr>
        <w:t>and Nigeria.</w:t>
      </w:r>
    </w:p>
    <w:p w14:paraId="561ACA29" w14:textId="77777777" w:rsidR="00116D29" w:rsidRPr="00DF017E" w:rsidRDefault="00116D29" w:rsidP="009726D6">
      <w:pPr>
        <w:pBdr>
          <w:top w:val="nil"/>
          <w:left w:val="nil"/>
          <w:bottom w:val="nil"/>
          <w:right w:val="nil"/>
          <w:between w:val="nil"/>
          <w:bar w:val="nil"/>
        </w:pBdr>
        <w:spacing w:after="0" w:line="276" w:lineRule="auto"/>
        <w:jc w:val="both"/>
        <w:rPr>
          <w:rFonts w:ascii="Arial Narrow" w:hAnsi="Arial Narrow" w:cs="Arial"/>
          <w:sz w:val="24"/>
          <w:szCs w:val="24"/>
        </w:rPr>
      </w:pPr>
    </w:p>
    <w:p w14:paraId="5CCA6C59" w14:textId="77777777" w:rsidR="00D24B1F" w:rsidRPr="00DF017E" w:rsidRDefault="00116D29" w:rsidP="009726D6">
      <w:pPr>
        <w:pBdr>
          <w:top w:val="nil"/>
          <w:left w:val="nil"/>
          <w:bottom w:val="nil"/>
          <w:right w:val="nil"/>
          <w:between w:val="nil"/>
          <w:bar w:val="nil"/>
        </w:pBdr>
        <w:spacing w:after="0" w:line="276" w:lineRule="auto"/>
        <w:jc w:val="both"/>
        <w:rPr>
          <w:rFonts w:ascii="Arial Narrow" w:hAnsi="Arial Narrow" w:cs="Arial"/>
          <w:sz w:val="24"/>
          <w:szCs w:val="24"/>
        </w:rPr>
      </w:pPr>
      <w:r w:rsidRPr="00DF017E">
        <w:rPr>
          <w:rFonts w:ascii="Arial Narrow" w:hAnsi="Arial Narrow" w:cs="Arial"/>
          <w:sz w:val="24"/>
          <w:szCs w:val="24"/>
        </w:rPr>
        <w:t>More engagements will continue in 2020</w:t>
      </w:r>
      <w:r w:rsidR="0006197D" w:rsidRPr="00DF017E">
        <w:rPr>
          <w:rFonts w:ascii="Arial Narrow" w:hAnsi="Arial Narrow" w:cs="Arial"/>
          <w:sz w:val="24"/>
          <w:szCs w:val="24"/>
        </w:rPr>
        <w:t xml:space="preserve"> and the </w:t>
      </w:r>
      <w:r w:rsidR="00D24B1F" w:rsidRPr="00DF017E">
        <w:rPr>
          <w:rFonts w:ascii="Arial Narrow" w:hAnsi="Arial Narrow" w:cs="Arial"/>
          <w:sz w:val="24"/>
          <w:szCs w:val="24"/>
        </w:rPr>
        <w:t>underlying message</w:t>
      </w:r>
      <w:r w:rsidR="005457D4" w:rsidRPr="00DF017E">
        <w:rPr>
          <w:rFonts w:ascii="Arial Narrow" w:hAnsi="Arial Narrow" w:cs="Arial"/>
          <w:sz w:val="24"/>
          <w:szCs w:val="24"/>
        </w:rPr>
        <w:t xml:space="preserve"> that the M</w:t>
      </w:r>
      <w:r w:rsidR="00D24B1F" w:rsidRPr="00DF017E">
        <w:rPr>
          <w:rFonts w:ascii="Arial Narrow" w:hAnsi="Arial Narrow" w:cs="Arial"/>
          <w:sz w:val="24"/>
          <w:szCs w:val="24"/>
        </w:rPr>
        <w:t>i</w:t>
      </w:r>
      <w:r w:rsidR="005457D4" w:rsidRPr="00DF017E">
        <w:rPr>
          <w:rFonts w:ascii="Arial Narrow" w:hAnsi="Arial Narrow" w:cs="Arial"/>
          <w:sz w:val="24"/>
          <w:szCs w:val="24"/>
        </w:rPr>
        <w:t>nister has been conveying to</w:t>
      </w:r>
      <w:r w:rsidR="00D24B1F" w:rsidRPr="00DF017E">
        <w:rPr>
          <w:rFonts w:ascii="Arial Narrow" w:hAnsi="Arial Narrow" w:cs="Arial"/>
          <w:sz w:val="24"/>
          <w:szCs w:val="24"/>
        </w:rPr>
        <w:t xml:space="preserve"> various stakeholders </w:t>
      </w:r>
      <w:r w:rsidR="005457D4" w:rsidRPr="00DF017E">
        <w:rPr>
          <w:rFonts w:ascii="Arial Narrow" w:hAnsi="Arial Narrow" w:cs="Arial"/>
          <w:sz w:val="24"/>
          <w:szCs w:val="24"/>
        </w:rPr>
        <w:t>relates to</w:t>
      </w:r>
      <w:r w:rsidR="00D24B1F" w:rsidRPr="00DF017E">
        <w:rPr>
          <w:rFonts w:ascii="Arial Narrow" w:hAnsi="Arial Narrow" w:cs="Arial"/>
          <w:sz w:val="24"/>
          <w:szCs w:val="24"/>
        </w:rPr>
        <w:t xml:space="preserve"> the importance of working together as a sector </w:t>
      </w:r>
      <w:r w:rsidR="005457D4" w:rsidRPr="00DF017E">
        <w:rPr>
          <w:rFonts w:ascii="Arial Narrow" w:hAnsi="Arial Narrow" w:cs="Arial"/>
          <w:sz w:val="24"/>
          <w:szCs w:val="24"/>
        </w:rPr>
        <w:t xml:space="preserve">in order </w:t>
      </w:r>
      <w:r w:rsidR="00D24B1F" w:rsidRPr="00DF017E">
        <w:rPr>
          <w:rFonts w:ascii="Arial Narrow" w:hAnsi="Arial Narrow" w:cs="Arial"/>
          <w:sz w:val="24"/>
          <w:szCs w:val="24"/>
        </w:rPr>
        <w:t>to ensure that we grow the sector and meet the 21 million target that we have set.</w:t>
      </w:r>
    </w:p>
    <w:p w14:paraId="5CAB69EC" w14:textId="77777777" w:rsidR="00182FDE" w:rsidRPr="00DF017E" w:rsidRDefault="00182FDE" w:rsidP="00182FDE">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14:paraId="370B6989" w14:textId="77777777" w:rsidR="005D4181" w:rsidRPr="00DF017E" w:rsidRDefault="00A85009" w:rsidP="00182FDE">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DF017E">
        <w:rPr>
          <w:rFonts w:ascii="Arial Narrow" w:eastAsia="Arial Unicode MS" w:hAnsi="Arial Narrow" w:cs="Times New Roman"/>
          <w:b/>
          <w:bCs/>
          <w:sz w:val="24"/>
          <w:szCs w:val="24"/>
          <w:bdr w:val="nil"/>
          <w:lang w:val="en-US"/>
        </w:rPr>
        <w:t xml:space="preserve">Key </w:t>
      </w:r>
      <w:r w:rsidR="005D4181" w:rsidRPr="00DF017E">
        <w:rPr>
          <w:rFonts w:ascii="Arial Narrow" w:eastAsia="Arial Unicode MS" w:hAnsi="Arial Narrow" w:cs="Times New Roman"/>
          <w:b/>
          <w:bCs/>
          <w:sz w:val="24"/>
          <w:szCs w:val="24"/>
          <w:bdr w:val="nil"/>
          <w:lang w:val="en-US"/>
        </w:rPr>
        <w:t>Strategic Stakeholders</w:t>
      </w:r>
    </w:p>
    <w:p w14:paraId="4BDC8EB3" w14:textId="77777777" w:rsidR="005D4181" w:rsidRPr="00DF017E" w:rsidRDefault="005D4181" w:rsidP="00182FDE">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r w:rsidRPr="00DF017E">
        <w:rPr>
          <w:rFonts w:ascii="Arial Narrow" w:eastAsia="Arial Unicode MS" w:hAnsi="Arial Narrow" w:cs="Times New Roman"/>
          <w:bCs/>
          <w:sz w:val="24"/>
          <w:szCs w:val="24"/>
          <w:bdr w:val="nil"/>
          <w:lang w:val="en-US"/>
        </w:rPr>
        <w:t xml:space="preserve">The </w:t>
      </w:r>
      <w:r w:rsidR="00BC7E60" w:rsidRPr="00DF017E">
        <w:rPr>
          <w:rFonts w:ascii="Arial Narrow" w:eastAsia="Arial Unicode MS" w:hAnsi="Arial Narrow" w:cs="Times New Roman"/>
          <w:bCs/>
          <w:sz w:val="24"/>
          <w:szCs w:val="24"/>
          <w:bdr w:val="nil"/>
          <w:lang w:val="en-US"/>
        </w:rPr>
        <w:t>key strategic stakeholder</w:t>
      </w:r>
      <w:r w:rsidRPr="00DF017E">
        <w:rPr>
          <w:rFonts w:ascii="Arial Narrow" w:eastAsia="Arial Unicode MS" w:hAnsi="Arial Narrow" w:cs="Times New Roman"/>
          <w:bCs/>
          <w:sz w:val="24"/>
          <w:szCs w:val="24"/>
          <w:bdr w:val="nil"/>
          <w:lang w:val="en-US"/>
        </w:rPr>
        <w:t xml:space="preserve"> comprised of the following but not limiting sector stakeholders as per the engagement structure below:</w:t>
      </w:r>
    </w:p>
    <w:p w14:paraId="675B5260" w14:textId="77777777" w:rsidR="007929C3" w:rsidRDefault="007929C3" w:rsidP="00182FDE">
      <w:pPr>
        <w:pBdr>
          <w:top w:val="nil"/>
          <w:left w:val="nil"/>
          <w:bottom w:val="nil"/>
          <w:right w:val="nil"/>
          <w:between w:val="nil"/>
          <w:bar w:val="nil"/>
        </w:pBdr>
        <w:spacing w:after="0" w:line="360" w:lineRule="auto"/>
        <w:rPr>
          <w:noProof/>
        </w:rPr>
      </w:pPr>
    </w:p>
    <w:p w14:paraId="3574158D" w14:textId="77777777" w:rsidR="007929C3" w:rsidRDefault="007929C3" w:rsidP="00182FDE">
      <w:pPr>
        <w:pBdr>
          <w:top w:val="nil"/>
          <w:left w:val="nil"/>
          <w:bottom w:val="nil"/>
          <w:right w:val="nil"/>
          <w:between w:val="nil"/>
          <w:bar w:val="nil"/>
        </w:pBdr>
        <w:spacing w:after="0" w:line="360" w:lineRule="auto"/>
        <w:rPr>
          <w:noProof/>
        </w:rPr>
      </w:pPr>
    </w:p>
    <w:p w14:paraId="416B928C" w14:textId="77777777" w:rsidR="007929C3" w:rsidRDefault="007929C3" w:rsidP="00182FDE">
      <w:pPr>
        <w:pBdr>
          <w:top w:val="nil"/>
          <w:left w:val="nil"/>
          <w:bottom w:val="nil"/>
          <w:right w:val="nil"/>
          <w:between w:val="nil"/>
          <w:bar w:val="nil"/>
        </w:pBdr>
        <w:spacing w:after="0" w:line="360" w:lineRule="auto"/>
        <w:rPr>
          <w:noProof/>
        </w:rPr>
      </w:pPr>
    </w:p>
    <w:p w14:paraId="56E1D3E8" w14:textId="77777777" w:rsidR="005D4181" w:rsidRPr="00182FDE" w:rsidRDefault="005D4181" w:rsidP="00182FDE">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14:paraId="308B5D53" w14:textId="77777777" w:rsidR="00924967" w:rsidRDefault="00924967" w:rsidP="005D4181">
      <w:pPr>
        <w:rPr>
          <w:rFonts w:ascii="Arial Narrow" w:hAnsi="Arial Narrow"/>
          <w:b/>
          <w:sz w:val="24"/>
          <w:szCs w:val="24"/>
        </w:rPr>
        <w:sectPr w:rsidR="00924967" w:rsidSect="00924967">
          <w:footerReference w:type="default" r:id="rId9"/>
          <w:footerReference w:type="first" r:id="rId10"/>
          <w:pgSz w:w="11900" w:h="16840"/>
          <w:pgMar w:top="454" w:right="1134" w:bottom="510" w:left="1134" w:header="567" w:footer="567" w:gutter="0"/>
          <w:cols w:space="720"/>
          <w:titlePg/>
          <w:docGrid w:linePitch="299"/>
        </w:sectPr>
      </w:pPr>
    </w:p>
    <w:p w14:paraId="6D87FE29" w14:textId="77777777" w:rsidR="00E359DF" w:rsidRPr="009701EA" w:rsidRDefault="009701EA" w:rsidP="009701EA">
      <w:pPr>
        <w:pStyle w:val="ListParagraph"/>
        <w:numPr>
          <w:ilvl w:val="0"/>
          <w:numId w:val="25"/>
        </w:numPr>
        <w:rPr>
          <w:rFonts w:ascii="Arial Narrow" w:hAnsi="Arial Narrow"/>
          <w:b/>
          <w:sz w:val="24"/>
          <w:szCs w:val="24"/>
        </w:rPr>
      </w:pPr>
      <w:r>
        <w:rPr>
          <w:rFonts w:ascii="Arial Narrow" w:hAnsi="Arial Narrow"/>
          <w:b/>
          <w:sz w:val="24"/>
          <w:szCs w:val="24"/>
        </w:rPr>
        <w:lastRenderedPageBreak/>
        <w:t>(</w:t>
      </w:r>
      <w:proofErr w:type="spellStart"/>
      <w:r>
        <w:rPr>
          <w:rFonts w:ascii="Arial Narrow" w:hAnsi="Arial Narrow"/>
          <w:b/>
          <w:sz w:val="24"/>
          <w:szCs w:val="24"/>
        </w:rPr>
        <w:t>i</w:t>
      </w:r>
      <w:proofErr w:type="spellEnd"/>
      <w:r>
        <w:rPr>
          <w:rFonts w:ascii="Arial Narrow" w:hAnsi="Arial Narrow"/>
          <w:b/>
          <w:sz w:val="24"/>
          <w:szCs w:val="24"/>
        </w:rPr>
        <w:t xml:space="preserve">) </w:t>
      </w:r>
      <w:r w:rsidR="009C1151" w:rsidRPr="009701EA">
        <w:rPr>
          <w:rFonts w:ascii="Arial Narrow" w:hAnsi="Arial Narrow"/>
          <w:b/>
          <w:sz w:val="24"/>
          <w:szCs w:val="24"/>
        </w:rPr>
        <w:t>Private Sector:</w:t>
      </w:r>
    </w:p>
    <w:tbl>
      <w:tblPr>
        <w:tblStyle w:val="TableGrid"/>
        <w:tblW w:w="0" w:type="auto"/>
        <w:tblLook w:val="04A0" w:firstRow="1" w:lastRow="0" w:firstColumn="1" w:lastColumn="0" w:noHBand="0" w:noVBand="1"/>
      </w:tblPr>
      <w:tblGrid>
        <w:gridCol w:w="2405"/>
        <w:gridCol w:w="4394"/>
        <w:gridCol w:w="4394"/>
        <w:gridCol w:w="4395"/>
      </w:tblGrid>
      <w:tr w:rsidR="00CD6E4D" w:rsidRPr="009C1151" w14:paraId="79DF6A29" w14:textId="77777777" w:rsidTr="007929C3">
        <w:tc>
          <w:tcPr>
            <w:tcW w:w="2405" w:type="dxa"/>
            <w:shd w:val="clear" w:color="auto" w:fill="D9D9D9" w:themeFill="background1" w:themeFillShade="D9"/>
          </w:tcPr>
          <w:p w14:paraId="152E4FE7" w14:textId="77777777" w:rsidR="005374F5" w:rsidRPr="009C1151" w:rsidRDefault="005374F5" w:rsidP="00A0778A">
            <w:pPr>
              <w:rPr>
                <w:rFonts w:ascii="Arial Narrow" w:hAnsi="Arial Narrow"/>
                <w:b/>
              </w:rPr>
            </w:pPr>
            <w:r w:rsidRPr="009C1151">
              <w:rPr>
                <w:rFonts w:ascii="Arial Narrow" w:hAnsi="Arial Narrow"/>
                <w:b/>
              </w:rPr>
              <w:t xml:space="preserve">Private sector stakeholder </w:t>
            </w:r>
          </w:p>
        </w:tc>
        <w:tc>
          <w:tcPr>
            <w:tcW w:w="4394" w:type="dxa"/>
            <w:shd w:val="clear" w:color="auto" w:fill="D9D9D9" w:themeFill="background1" w:themeFillShade="D9"/>
          </w:tcPr>
          <w:p w14:paraId="2CBBFEB3" w14:textId="77777777" w:rsidR="005374F5" w:rsidRPr="009701EA" w:rsidRDefault="009701EA" w:rsidP="009701EA">
            <w:pPr>
              <w:pStyle w:val="ListParagraph"/>
              <w:numPr>
                <w:ilvl w:val="0"/>
                <w:numId w:val="25"/>
              </w:numPr>
              <w:rPr>
                <w:rFonts w:ascii="Arial Narrow" w:hAnsi="Arial Narrow"/>
                <w:b/>
              </w:rPr>
            </w:pPr>
            <w:r>
              <w:rPr>
                <w:rFonts w:ascii="Arial Narrow" w:hAnsi="Arial Narrow"/>
                <w:b/>
              </w:rPr>
              <w:t>(</w:t>
            </w:r>
            <w:proofErr w:type="spellStart"/>
            <w:r>
              <w:rPr>
                <w:rFonts w:ascii="Arial Narrow" w:hAnsi="Arial Narrow"/>
                <w:b/>
              </w:rPr>
              <w:t>i</w:t>
            </w:r>
            <w:proofErr w:type="spellEnd"/>
            <w:r>
              <w:rPr>
                <w:rFonts w:ascii="Arial Narrow" w:hAnsi="Arial Narrow"/>
                <w:b/>
              </w:rPr>
              <w:t xml:space="preserve">) </w:t>
            </w:r>
            <w:r w:rsidR="005374F5" w:rsidRPr="009701EA">
              <w:rPr>
                <w:rFonts w:ascii="Arial Narrow" w:hAnsi="Arial Narrow"/>
                <w:b/>
              </w:rPr>
              <w:t xml:space="preserve">Format and nature of engagements </w:t>
            </w:r>
          </w:p>
        </w:tc>
        <w:tc>
          <w:tcPr>
            <w:tcW w:w="4394" w:type="dxa"/>
            <w:shd w:val="clear" w:color="auto" w:fill="D9D9D9" w:themeFill="background1" w:themeFillShade="D9"/>
          </w:tcPr>
          <w:p w14:paraId="4326F231" w14:textId="77777777" w:rsidR="005374F5" w:rsidRPr="009701EA" w:rsidRDefault="009701EA" w:rsidP="009701EA">
            <w:pPr>
              <w:ind w:left="360"/>
              <w:rPr>
                <w:rFonts w:ascii="Arial Narrow" w:hAnsi="Arial Narrow"/>
                <w:b/>
              </w:rPr>
            </w:pPr>
            <w:r>
              <w:rPr>
                <w:rFonts w:ascii="Arial Narrow" w:hAnsi="Arial Narrow"/>
                <w:b/>
              </w:rPr>
              <w:t>(b)</w:t>
            </w:r>
            <w:r w:rsidRPr="009701EA">
              <w:rPr>
                <w:rFonts w:ascii="Arial Narrow" w:hAnsi="Arial Narrow"/>
                <w:b/>
              </w:rPr>
              <w:t>(ii)</w:t>
            </w:r>
            <w:r w:rsidR="005374F5" w:rsidRPr="009701EA">
              <w:rPr>
                <w:rFonts w:ascii="Arial Narrow" w:hAnsi="Arial Narrow"/>
                <w:b/>
              </w:rPr>
              <w:t xml:space="preserve">How long have each of the engagements been taking place </w:t>
            </w:r>
          </w:p>
        </w:tc>
        <w:tc>
          <w:tcPr>
            <w:tcW w:w="4395" w:type="dxa"/>
            <w:shd w:val="clear" w:color="auto" w:fill="D9D9D9" w:themeFill="background1" w:themeFillShade="D9"/>
          </w:tcPr>
          <w:p w14:paraId="4826217C" w14:textId="77777777" w:rsidR="005374F5" w:rsidRPr="009C1151" w:rsidRDefault="009701EA" w:rsidP="00A0778A">
            <w:pPr>
              <w:rPr>
                <w:rFonts w:ascii="Arial Narrow" w:hAnsi="Arial Narrow"/>
                <w:b/>
              </w:rPr>
            </w:pPr>
            <w:r>
              <w:rPr>
                <w:rFonts w:ascii="Arial Narrow" w:hAnsi="Arial Narrow"/>
                <w:b/>
              </w:rPr>
              <w:t xml:space="preserve">(c ) </w:t>
            </w:r>
            <w:r w:rsidR="005374F5" w:rsidRPr="009C1151">
              <w:rPr>
                <w:rFonts w:ascii="Arial Narrow" w:hAnsi="Arial Narrow"/>
                <w:b/>
              </w:rPr>
              <w:t xml:space="preserve">What are the </w:t>
            </w:r>
            <w:r w:rsidR="00BC7E60" w:rsidRPr="00235886">
              <w:rPr>
                <w:rStyle w:val="s1"/>
                <w:rFonts w:ascii="Arial Narrow" w:hAnsi="Arial Narrow" w:cs="Times New Roman"/>
                <w:b/>
                <w:color w:val="000000"/>
                <w:sz w:val="24"/>
                <w:szCs w:val="24"/>
              </w:rPr>
              <w:t>of the engagements as at the latest specified date in each instance</w:t>
            </w:r>
            <w:r w:rsidR="005374F5" w:rsidRPr="009C1151">
              <w:rPr>
                <w:rFonts w:ascii="Arial Narrow" w:hAnsi="Arial Narrow"/>
                <w:b/>
              </w:rPr>
              <w:t xml:space="preserve"> </w:t>
            </w:r>
          </w:p>
        </w:tc>
      </w:tr>
      <w:tr w:rsidR="00CD6E4D" w:rsidRPr="009C1151" w14:paraId="60096B27" w14:textId="77777777" w:rsidTr="007929C3">
        <w:tc>
          <w:tcPr>
            <w:tcW w:w="2405" w:type="dxa"/>
          </w:tcPr>
          <w:p w14:paraId="0AF8981D" w14:textId="77777777" w:rsidR="005374F5" w:rsidRPr="00C625EF" w:rsidRDefault="005374F5" w:rsidP="001302DA">
            <w:pPr>
              <w:jc w:val="both"/>
              <w:rPr>
                <w:rFonts w:ascii="Arial Narrow" w:hAnsi="Arial Narrow"/>
              </w:rPr>
            </w:pPr>
            <w:r w:rsidRPr="00C625EF">
              <w:rPr>
                <w:rFonts w:ascii="Arial Narrow" w:hAnsi="Arial Narrow"/>
              </w:rPr>
              <w:t>T</w:t>
            </w:r>
            <w:r w:rsidR="00A85009" w:rsidRPr="00C625EF">
              <w:rPr>
                <w:rFonts w:ascii="Arial Narrow" w:hAnsi="Arial Narrow"/>
              </w:rPr>
              <w:t xml:space="preserve">ourism Business </w:t>
            </w:r>
            <w:r w:rsidRPr="00C625EF">
              <w:rPr>
                <w:rFonts w:ascii="Arial Narrow" w:hAnsi="Arial Narrow"/>
              </w:rPr>
              <w:t>C</w:t>
            </w:r>
            <w:r w:rsidR="00A85009" w:rsidRPr="00C625EF">
              <w:rPr>
                <w:rFonts w:ascii="Arial Narrow" w:hAnsi="Arial Narrow"/>
              </w:rPr>
              <w:t xml:space="preserve">ouncil of </w:t>
            </w:r>
            <w:r w:rsidRPr="00C625EF">
              <w:rPr>
                <w:rFonts w:ascii="Arial Narrow" w:hAnsi="Arial Narrow"/>
              </w:rPr>
              <w:t>S</w:t>
            </w:r>
            <w:r w:rsidR="00A85009" w:rsidRPr="00C625EF">
              <w:rPr>
                <w:rFonts w:ascii="Arial Narrow" w:hAnsi="Arial Narrow"/>
              </w:rPr>
              <w:t xml:space="preserve">outh </w:t>
            </w:r>
            <w:r w:rsidRPr="00C625EF">
              <w:rPr>
                <w:rFonts w:ascii="Arial Narrow" w:hAnsi="Arial Narrow"/>
              </w:rPr>
              <w:t>A</w:t>
            </w:r>
            <w:r w:rsidR="00A85009" w:rsidRPr="00C625EF">
              <w:rPr>
                <w:rFonts w:ascii="Arial Narrow" w:hAnsi="Arial Narrow"/>
              </w:rPr>
              <w:t>frica (TBCSA)</w:t>
            </w:r>
            <w:r w:rsidR="00FC2A83" w:rsidRPr="00C625EF">
              <w:rPr>
                <w:rFonts w:ascii="Arial Narrow" w:hAnsi="Arial Narrow"/>
              </w:rPr>
              <w:t xml:space="preserve"> </w:t>
            </w:r>
          </w:p>
          <w:p w14:paraId="7DF055B1" w14:textId="77777777" w:rsidR="005374F5" w:rsidRPr="00C625EF" w:rsidRDefault="005374F5" w:rsidP="001302DA">
            <w:pPr>
              <w:jc w:val="both"/>
              <w:rPr>
                <w:rFonts w:ascii="Arial Narrow" w:hAnsi="Arial Narrow"/>
              </w:rPr>
            </w:pPr>
          </w:p>
          <w:p w14:paraId="08145A3F" w14:textId="77777777" w:rsidR="00A85009" w:rsidRPr="00C625EF" w:rsidRDefault="005917B9" w:rsidP="001302DA">
            <w:pPr>
              <w:jc w:val="both"/>
              <w:rPr>
                <w:rFonts w:ascii="Arial Narrow" w:hAnsi="Arial Narrow"/>
                <w:shd w:val="clear" w:color="auto" w:fill="FFFFFF"/>
              </w:rPr>
            </w:pPr>
            <w:r w:rsidRPr="00C625EF">
              <w:rPr>
                <w:rFonts w:ascii="Arial Narrow" w:hAnsi="Arial Narrow"/>
                <w:shd w:val="clear" w:color="auto" w:fill="FFFFFF"/>
              </w:rPr>
              <w:t xml:space="preserve">The association </w:t>
            </w:r>
            <w:r w:rsidR="00A85009" w:rsidRPr="00C625EF">
              <w:rPr>
                <w:rFonts w:ascii="Arial Narrow" w:hAnsi="Arial Narrow"/>
                <w:shd w:val="clear" w:color="auto" w:fill="FFFFFF"/>
              </w:rPr>
              <w:t xml:space="preserve">is </w:t>
            </w:r>
            <w:r w:rsidRPr="00C625EF">
              <w:rPr>
                <w:rFonts w:ascii="Arial Narrow" w:hAnsi="Arial Narrow"/>
                <w:shd w:val="clear" w:color="auto" w:fill="FFFFFF"/>
              </w:rPr>
              <w:t>the umbrella organisation representing the unified voice of business in the travel and tourism sector</w:t>
            </w:r>
            <w:r w:rsidR="00A85009" w:rsidRPr="00C625EF">
              <w:rPr>
                <w:rFonts w:ascii="Arial Narrow" w:hAnsi="Arial Narrow"/>
                <w:shd w:val="clear" w:color="auto" w:fill="FFFFFF"/>
              </w:rPr>
              <w:t xml:space="preserve">. </w:t>
            </w:r>
          </w:p>
          <w:p w14:paraId="0FD6C894" w14:textId="77777777" w:rsidR="00A85009" w:rsidRPr="00C625EF" w:rsidRDefault="00A85009" w:rsidP="001302DA">
            <w:pPr>
              <w:jc w:val="both"/>
              <w:rPr>
                <w:rFonts w:ascii="Arial Narrow" w:hAnsi="Arial Narrow"/>
                <w:shd w:val="clear" w:color="auto" w:fill="FFFFFF"/>
              </w:rPr>
            </w:pPr>
          </w:p>
          <w:p w14:paraId="3DD99741" w14:textId="77777777" w:rsidR="00C625EF" w:rsidRPr="00C625EF" w:rsidRDefault="00A85009" w:rsidP="001302DA">
            <w:pPr>
              <w:jc w:val="both"/>
              <w:rPr>
                <w:rFonts w:ascii="Arial Narrow" w:hAnsi="Arial Narrow"/>
              </w:rPr>
            </w:pPr>
            <w:r w:rsidRPr="00C625EF">
              <w:rPr>
                <w:rFonts w:ascii="Arial Narrow" w:hAnsi="Arial Narrow"/>
                <w:shd w:val="clear" w:color="auto" w:fill="FFFFFF"/>
              </w:rPr>
              <w:t>The organisation serves to unite and influence the diverse travel and tourism sector to contribute to a competitive, responsible and inclusive tourism economy</w:t>
            </w:r>
            <w:r w:rsidR="00C625EF" w:rsidRPr="00C625EF">
              <w:rPr>
                <w:rFonts w:ascii="Arial Narrow" w:hAnsi="Arial Narrow"/>
                <w:shd w:val="clear" w:color="auto" w:fill="FFFFFF"/>
              </w:rPr>
              <w:t xml:space="preserve"> </w:t>
            </w:r>
            <w:r w:rsidR="00C625EF" w:rsidRPr="00C625EF">
              <w:rPr>
                <w:rFonts w:ascii="Arial Narrow" w:hAnsi="Arial Narrow"/>
              </w:rPr>
              <w:t>and comprises of 14 travel and tourism sub-sector associations and 28 business members</w:t>
            </w:r>
            <w:r w:rsidR="00C625EF">
              <w:rPr>
                <w:rFonts w:ascii="Arial Narrow" w:hAnsi="Arial Narrow"/>
              </w:rPr>
              <w:t>.</w:t>
            </w:r>
          </w:p>
          <w:p w14:paraId="5F8C6902" w14:textId="77777777" w:rsidR="00C625EF" w:rsidRPr="00C625EF" w:rsidRDefault="00C625EF" w:rsidP="00C625EF">
            <w:pPr>
              <w:pStyle w:val="ListParagraph"/>
              <w:ind w:left="306"/>
              <w:rPr>
                <w:rFonts w:ascii="Arial Narrow" w:hAnsi="Arial Narrow"/>
              </w:rPr>
            </w:pPr>
          </w:p>
        </w:tc>
        <w:tc>
          <w:tcPr>
            <w:tcW w:w="4394" w:type="dxa"/>
          </w:tcPr>
          <w:p w14:paraId="28A56E1C" w14:textId="77777777" w:rsidR="005374F5" w:rsidRPr="009C1151" w:rsidRDefault="00652BFC" w:rsidP="00A0778A">
            <w:pPr>
              <w:rPr>
                <w:rFonts w:ascii="Arial Narrow" w:hAnsi="Arial Narrow"/>
              </w:rPr>
            </w:pPr>
            <w:r w:rsidRPr="009C1151">
              <w:rPr>
                <w:rFonts w:ascii="Arial Narrow" w:hAnsi="Arial Narrow"/>
              </w:rPr>
              <w:t xml:space="preserve">The engagement is through a collaborative </w:t>
            </w:r>
            <w:r w:rsidR="005374F5" w:rsidRPr="009C1151">
              <w:rPr>
                <w:rFonts w:ascii="Arial Narrow" w:hAnsi="Arial Narrow"/>
              </w:rPr>
              <w:t xml:space="preserve">MOU between two entities. </w:t>
            </w:r>
          </w:p>
          <w:p w14:paraId="6D7DEFBA" w14:textId="77777777" w:rsidR="00652BFC" w:rsidRPr="009C1151" w:rsidRDefault="00652BFC" w:rsidP="00A0778A">
            <w:pPr>
              <w:rPr>
                <w:rFonts w:ascii="Arial Narrow" w:hAnsi="Arial Narrow"/>
              </w:rPr>
            </w:pPr>
          </w:p>
          <w:p w14:paraId="13629E52" w14:textId="77777777" w:rsidR="00652BFC" w:rsidRPr="009C1151" w:rsidRDefault="00652BFC" w:rsidP="00A0778A">
            <w:pPr>
              <w:rPr>
                <w:rFonts w:ascii="Arial Narrow" w:hAnsi="Arial Narrow"/>
              </w:rPr>
            </w:pPr>
            <w:r w:rsidRPr="009C1151">
              <w:rPr>
                <w:rFonts w:ascii="Arial Narrow" w:hAnsi="Arial Narrow"/>
              </w:rPr>
              <w:t>The MOU covers areas of joint marketing, exhibitions, roadshows, knowledge sharing and grading.</w:t>
            </w:r>
          </w:p>
          <w:p w14:paraId="49606B0F" w14:textId="77777777" w:rsidR="00652BFC" w:rsidRPr="009C1151" w:rsidRDefault="00652BFC" w:rsidP="00A0778A">
            <w:pPr>
              <w:rPr>
                <w:rFonts w:ascii="Arial Narrow" w:hAnsi="Arial Narrow"/>
              </w:rPr>
            </w:pPr>
          </w:p>
          <w:p w14:paraId="12F7EBEE" w14:textId="77777777" w:rsidR="00652BFC" w:rsidRPr="009C1151" w:rsidRDefault="00652BFC" w:rsidP="00A0778A">
            <w:pPr>
              <w:rPr>
                <w:rFonts w:ascii="Arial Narrow" w:hAnsi="Arial Narrow"/>
              </w:rPr>
            </w:pPr>
            <w:r w:rsidRPr="009C1151">
              <w:rPr>
                <w:rFonts w:ascii="Arial Narrow" w:hAnsi="Arial Narrow"/>
              </w:rPr>
              <w:t>Engagement is through monthly meetings and performance reporting.</w:t>
            </w:r>
          </w:p>
        </w:tc>
        <w:tc>
          <w:tcPr>
            <w:tcW w:w="4394" w:type="dxa"/>
          </w:tcPr>
          <w:p w14:paraId="4C22B5E5" w14:textId="77777777" w:rsidR="005374F5" w:rsidRPr="009C1151" w:rsidRDefault="005374F5" w:rsidP="00A0778A">
            <w:pPr>
              <w:rPr>
                <w:rFonts w:ascii="Arial Narrow" w:hAnsi="Arial Narrow"/>
              </w:rPr>
            </w:pPr>
            <w:r w:rsidRPr="009C1151">
              <w:rPr>
                <w:rFonts w:ascii="Arial Narrow" w:hAnsi="Arial Narrow"/>
              </w:rPr>
              <w:t xml:space="preserve">The MOU is </w:t>
            </w:r>
            <w:r w:rsidR="009C671B" w:rsidRPr="009C1151">
              <w:rPr>
                <w:rFonts w:ascii="Arial Narrow" w:hAnsi="Arial Narrow"/>
              </w:rPr>
              <w:t xml:space="preserve">concluded every </w:t>
            </w:r>
            <w:r w:rsidR="00E359DF" w:rsidRPr="009C1151">
              <w:rPr>
                <w:rFonts w:ascii="Arial Narrow" w:hAnsi="Arial Narrow"/>
              </w:rPr>
              <w:t>three</w:t>
            </w:r>
            <w:r w:rsidR="009C671B" w:rsidRPr="009C1151">
              <w:rPr>
                <w:rFonts w:ascii="Arial Narrow" w:hAnsi="Arial Narrow"/>
              </w:rPr>
              <w:t xml:space="preserve"> </w:t>
            </w:r>
            <w:r w:rsidR="00E359DF" w:rsidRPr="009C1151">
              <w:rPr>
                <w:rFonts w:ascii="Arial Narrow" w:hAnsi="Arial Narrow"/>
              </w:rPr>
              <w:t>year</w:t>
            </w:r>
            <w:r w:rsidR="009C671B" w:rsidRPr="009C1151">
              <w:rPr>
                <w:rFonts w:ascii="Arial Narrow" w:hAnsi="Arial Narrow"/>
              </w:rPr>
              <w:t>s</w:t>
            </w:r>
            <w:r w:rsidRPr="009C1151">
              <w:rPr>
                <w:rFonts w:ascii="Arial Narrow" w:hAnsi="Arial Narrow"/>
              </w:rPr>
              <w:t xml:space="preserve"> and both entities have just </w:t>
            </w:r>
            <w:r w:rsidR="009C671B" w:rsidRPr="009C1151">
              <w:rPr>
                <w:rFonts w:ascii="Arial Narrow" w:hAnsi="Arial Narrow"/>
              </w:rPr>
              <w:t>finalised</w:t>
            </w:r>
            <w:r w:rsidRPr="009C1151">
              <w:rPr>
                <w:rFonts w:ascii="Arial Narrow" w:hAnsi="Arial Narrow"/>
              </w:rPr>
              <w:t xml:space="preserve"> a new </w:t>
            </w:r>
            <w:r w:rsidR="009C671B" w:rsidRPr="009C1151">
              <w:rPr>
                <w:rFonts w:ascii="Arial Narrow" w:hAnsi="Arial Narrow"/>
              </w:rPr>
              <w:t xml:space="preserve">five-year </w:t>
            </w:r>
            <w:r w:rsidRPr="009C1151">
              <w:rPr>
                <w:rFonts w:ascii="Arial Narrow" w:hAnsi="Arial Narrow"/>
              </w:rPr>
              <w:t>agreement from April 2019</w:t>
            </w:r>
            <w:r w:rsidR="009C671B" w:rsidRPr="009C1151">
              <w:rPr>
                <w:rFonts w:ascii="Arial Narrow" w:hAnsi="Arial Narrow"/>
              </w:rPr>
              <w:t xml:space="preserve"> -March 2024.</w:t>
            </w:r>
          </w:p>
        </w:tc>
        <w:tc>
          <w:tcPr>
            <w:tcW w:w="4395" w:type="dxa"/>
          </w:tcPr>
          <w:p w14:paraId="6AA8E104" w14:textId="77777777" w:rsidR="005374F5" w:rsidRPr="009C1151" w:rsidRDefault="00652BFC" w:rsidP="001302DA">
            <w:pPr>
              <w:jc w:val="both"/>
              <w:rPr>
                <w:rFonts w:ascii="Arial Narrow" w:hAnsi="Arial Narrow" w:cstheme="minorHAnsi"/>
              </w:rPr>
            </w:pPr>
            <w:r w:rsidRPr="009C1151">
              <w:rPr>
                <w:rFonts w:ascii="Arial Narrow" w:hAnsi="Arial Narrow"/>
              </w:rPr>
              <w:t>TBCSA and SA Tourism embarked on a roadshow to Europe</w:t>
            </w:r>
            <w:r w:rsidR="008600E2" w:rsidRPr="009C1151">
              <w:rPr>
                <w:rFonts w:ascii="Arial Narrow" w:hAnsi="Arial Narrow"/>
              </w:rPr>
              <w:t xml:space="preserve"> (September 2019)</w:t>
            </w:r>
            <w:r w:rsidRPr="009C1151">
              <w:rPr>
                <w:rFonts w:ascii="Arial Narrow" w:hAnsi="Arial Narrow"/>
              </w:rPr>
              <w:t xml:space="preserve"> and </w:t>
            </w:r>
            <w:r w:rsidR="008600E2" w:rsidRPr="009C1151">
              <w:rPr>
                <w:rFonts w:ascii="Arial Narrow" w:hAnsi="Arial Narrow"/>
              </w:rPr>
              <w:t xml:space="preserve">North America (October 2019) </w:t>
            </w:r>
            <w:r w:rsidR="008600E2" w:rsidRPr="009C1151">
              <w:rPr>
                <w:rFonts w:ascii="Arial Narrow" w:hAnsi="Arial Narrow" w:cstheme="minorHAnsi"/>
              </w:rPr>
              <w:t>to affirm the industry’s commitment to the markets by gathering valuable insights from valued trade partners to better understand the current market challenges, barriers, and opportunities to achieve greater success together.</w:t>
            </w:r>
          </w:p>
          <w:p w14:paraId="6BCD3396" w14:textId="77777777" w:rsidR="008600E2" w:rsidRPr="009C1151" w:rsidRDefault="008600E2" w:rsidP="001302DA">
            <w:pPr>
              <w:jc w:val="both"/>
              <w:rPr>
                <w:rFonts w:ascii="Arial Narrow" w:hAnsi="Arial Narrow" w:cstheme="minorHAnsi"/>
              </w:rPr>
            </w:pPr>
          </w:p>
          <w:p w14:paraId="3A40F93A" w14:textId="77777777" w:rsidR="008600E2" w:rsidRDefault="008600E2" w:rsidP="001302DA">
            <w:pPr>
              <w:jc w:val="both"/>
              <w:rPr>
                <w:rFonts w:ascii="Arial Narrow" w:hAnsi="Arial Narrow" w:cstheme="minorHAnsi"/>
              </w:rPr>
            </w:pPr>
            <w:r w:rsidRPr="009C1151">
              <w:rPr>
                <w:rFonts w:ascii="Arial Narrow" w:hAnsi="Arial Narrow" w:cstheme="minorHAnsi"/>
              </w:rPr>
              <w:t xml:space="preserve">Insights gathered from these roadshows will assist in addressing challenges that may hinder efforts of reaching the 2030 target. </w:t>
            </w:r>
          </w:p>
          <w:p w14:paraId="69A60A19" w14:textId="77777777" w:rsidR="00924967" w:rsidRDefault="00924967" w:rsidP="001302DA">
            <w:pPr>
              <w:jc w:val="both"/>
              <w:rPr>
                <w:rFonts w:ascii="Arial Narrow" w:hAnsi="Arial Narrow" w:cstheme="minorHAnsi"/>
              </w:rPr>
            </w:pPr>
          </w:p>
          <w:p w14:paraId="21DE4DBB" w14:textId="77777777" w:rsidR="00924967" w:rsidRDefault="00924967" w:rsidP="001302DA">
            <w:pPr>
              <w:jc w:val="both"/>
              <w:rPr>
                <w:rFonts w:ascii="Arial Narrow" w:hAnsi="Arial Narrow" w:cstheme="minorHAnsi"/>
              </w:rPr>
            </w:pPr>
            <w:r>
              <w:rPr>
                <w:rFonts w:ascii="Arial Narrow" w:hAnsi="Arial Narrow" w:cstheme="minorHAnsi"/>
              </w:rPr>
              <w:t>Furthermore, a debrief was conducted post-roadshows to discuss the way forward. Some of the key outcomes of the debrief were:</w:t>
            </w:r>
          </w:p>
          <w:p w14:paraId="6858C0F1" w14:textId="77777777" w:rsidR="00924967" w:rsidRDefault="00924967" w:rsidP="001302DA">
            <w:pPr>
              <w:jc w:val="both"/>
              <w:rPr>
                <w:rFonts w:ascii="Arial Narrow" w:hAnsi="Arial Narrow" w:cstheme="minorHAnsi"/>
              </w:rPr>
            </w:pPr>
          </w:p>
          <w:p w14:paraId="2FEEDEBA" w14:textId="77777777" w:rsidR="00924967" w:rsidRDefault="00924967" w:rsidP="001302DA">
            <w:pPr>
              <w:pStyle w:val="ListParagraph"/>
              <w:numPr>
                <w:ilvl w:val="0"/>
                <w:numId w:val="22"/>
              </w:numPr>
              <w:jc w:val="both"/>
              <w:rPr>
                <w:rFonts w:ascii="Arial Narrow" w:hAnsi="Arial Narrow"/>
              </w:rPr>
            </w:pPr>
            <w:r>
              <w:rPr>
                <w:rFonts w:ascii="Arial Narrow" w:hAnsi="Arial Narrow"/>
              </w:rPr>
              <w:t>Conduct a global market mapping to identify key trade driving volume and value markets</w:t>
            </w:r>
          </w:p>
          <w:p w14:paraId="79E3651A" w14:textId="77777777" w:rsidR="00C625EF" w:rsidRDefault="00C625EF" w:rsidP="001302DA">
            <w:pPr>
              <w:pStyle w:val="ListParagraph"/>
              <w:numPr>
                <w:ilvl w:val="0"/>
                <w:numId w:val="22"/>
              </w:numPr>
              <w:jc w:val="both"/>
              <w:rPr>
                <w:rFonts w:ascii="Arial Narrow" w:hAnsi="Arial Narrow"/>
              </w:rPr>
            </w:pPr>
            <w:r>
              <w:rPr>
                <w:rFonts w:ascii="Arial Narrow" w:hAnsi="Arial Narrow"/>
              </w:rPr>
              <w:t>Develop joint marketing initiatives to be done with trade in market.</w:t>
            </w:r>
          </w:p>
          <w:p w14:paraId="23AA86FD" w14:textId="77777777" w:rsidR="00C625EF" w:rsidRPr="00924967" w:rsidRDefault="00D33983" w:rsidP="001302DA">
            <w:pPr>
              <w:pStyle w:val="ListParagraph"/>
              <w:numPr>
                <w:ilvl w:val="0"/>
                <w:numId w:val="22"/>
              </w:numPr>
              <w:jc w:val="both"/>
              <w:rPr>
                <w:rFonts w:ascii="Arial Narrow" w:hAnsi="Arial Narrow"/>
              </w:rPr>
            </w:pPr>
            <w:r>
              <w:rPr>
                <w:rFonts w:ascii="Arial Narrow" w:hAnsi="Arial Narrow"/>
              </w:rPr>
              <w:t xml:space="preserve">Working with the department to address supply side issues such </w:t>
            </w:r>
            <w:r w:rsidR="001302DA">
              <w:rPr>
                <w:rFonts w:ascii="Arial Narrow" w:hAnsi="Arial Narrow"/>
              </w:rPr>
              <w:t>as language</w:t>
            </w:r>
            <w:r w:rsidR="00C625EF">
              <w:rPr>
                <w:rFonts w:ascii="Arial Narrow" w:hAnsi="Arial Narrow"/>
              </w:rPr>
              <w:t xml:space="preserve"> challenges through relevant training and development of tour guides for different key markets.</w:t>
            </w:r>
          </w:p>
        </w:tc>
      </w:tr>
    </w:tbl>
    <w:p w14:paraId="6460AFCD" w14:textId="77777777" w:rsidR="00BC7E60" w:rsidRDefault="00BC7E60" w:rsidP="005D4181">
      <w:pPr>
        <w:rPr>
          <w:rFonts w:ascii="Arial Narrow" w:hAnsi="Arial Narrow"/>
          <w:b/>
          <w:sz w:val="24"/>
          <w:szCs w:val="24"/>
        </w:rPr>
      </w:pPr>
    </w:p>
    <w:p w14:paraId="6C45363E" w14:textId="77777777" w:rsidR="00C625EF" w:rsidRDefault="00C625EF" w:rsidP="005D4181">
      <w:pPr>
        <w:rPr>
          <w:rFonts w:ascii="Arial Narrow" w:hAnsi="Arial Narrow"/>
          <w:b/>
          <w:sz w:val="24"/>
          <w:szCs w:val="24"/>
        </w:rPr>
      </w:pPr>
    </w:p>
    <w:p w14:paraId="363EE282" w14:textId="77777777" w:rsidR="00C625EF" w:rsidRDefault="00C625EF" w:rsidP="005D4181">
      <w:pPr>
        <w:rPr>
          <w:rFonts w:ascii="Arial Narrow" w:hAnsi="Arial Narrow"/>
          <w:b/>
          <w:sz w:val="24"/>
          <w:szCs w:val="24"/>
        </w:rPr>
      </w:pPr>
    </w:p>
    <w:p w14:paraId="258463FA" w14:textId="77777777" w:rsidR="00C625EF" w:rsidRDefault="00C625EF" w:rsidP="005D4181">
      <w:pPr>
        <w:rPr>
          <w:rFonts w:ascii="Arial Narrow" w:hAnsi="Arial Narrow"/>
          <w:b/>
          <w:sz w:val="24"/>
          <w:szCs w:val="24"/>
        </w:rPr>
      </w:pPr>
    </w:p>
    <w:p w14:paraId="62FC43FC" w14:textId="77777777" w:rsidR="00E359DF" w:rsidRPr="009701EA" w:rsidRDefault="009701EA" w:rsidP="009701EA">
      <w:pPr>
        <w:pStyle w:val="ListParagraph"/>
        <w:numPr>
          <w:ilvl w:val="0"/>
          <w:numId w:val="26"/>
        </w:numPr>
        <w:rPr>
          <w:rFonts w:ascii="Arial Narrow" w:hAnsi="Arial Narrow"/>
          <w:b/>
          <w:sz w:val="24"/>
          <w:szCs w:val="24"/>
        </w:rPr>
      </w:pPr>
      <w:r>
        <w:rPr>
          <w:rFonts w:ascii="Arial Narrow" w:hAnsi="Arial Narrow"/>
          <w:b/>
          <w:sz w:val="24"/>
          <w:szCs w:val="24"/>
        </w:rPr>
        <w:t xml:space="preserve">(ii) </w:t>
      </w:r>
      <w:r w:rsidR="009C1151" w:rsidRPr="009701EA">
        <w:rPr>
          <w:rFonts w:ascii="Arial Narrow" w:hAnsi="Arial Narrow"/>
          <w:b/>
          <w:sz w:val="24"/>
          <w:szCs w:val="24"/>
        </w:rPr>
        <w:t>Other stakeholders:</w:t>
      </w:r>
      <w:r w:rsidR="001235F2" w:rsidRPr="009701EA">
        <w:rPr>
          <w:rFonts w:ascii="Arial Narrow" w:hAnsi="Arial Narrow"/>
          <w:b/>
          <w:sz w:val="24"/>
          <w:szCs w:val="24"/>
        </w:rPr>
        <w:t xml:space="preserve"> Public Sector</w:t>
      </w:r>
    </w:p>
    <w:tbl>
      <w:tblPr>
        <w:tblStyle w:val="TableGrid"/>
        <w:tblW w:w="0" w:type="auto"/>
        <w:tblLook w:val="04A0" w:firstRow="1" w:lastRow="0" w:firstColumn="1" w:lastColumn="0" w:noHBand="0" w:noVBand="1"/>
      </w:tblPr>
      <w:tblGrid>
        <w:gridCol w:w="2405"/>
        <w:gridCol w:w="4394"/>
        <w:gridCol w:w="4395"/>
        <w:gridCol w:w="4394"/>
      </w:tblGrid>
      <w:tr w:rsidR="00773B92" w:rsidRPr="005374F5" w14:paraId="0B481259" w14:textId="77777777" w:rsidTr="007929C3">
        <w:tc>
          <w:tcPr>
            <w:tcW w:w="2405" w:type="dxa"/>
            <w:shd w:val="clear" w:color="auto" w:fill="D9D9D9" w:themeFill="background1" w:themeFillShade="D9"/>
          </w:tcPr>
          <w:p w14:paraId="02C91668" w14:textId="77777777" w:rsidR="00E359DF" w:rsidRPr="009C1151" w:rsidRDefault="00E359DF" w:rsidP="009C1151">
            <w:pPr>
              <w:rPr>
                <w:rFonts w:ascii="Arial Narrow" w:hAnsi="Arial Narrow"/>
                <w:b/>
              </w:rPr>
            </w:pPr>
            <w:r w:rsidRPr="009C1151">
              <w:rPr>
                <w:rFonts w:ascii="Arial Narrow" w:hAnsi="Arial Narrow"/>
                <w:b/>
              </w:rPr>
              <w:lastRenderedPageBreak/>
              <w:t>Other stakeholders</w:t>
            </w:r>
          </w:p>
        </w:tc>
        <w:tc>
          <w:tcPr>
            <w:tcW w:w="4394" w:type="dxa"/>
            <w:shd w:val="clear" w:color="auto" w:fill="D9D9D9" w:themeFill="background1" w:themeFillShade="D9"/>
          </w:tcPr>
          <w:p w14:paraId="776D50EB" w14:textId="77777777" w:rsidR="00E359DF" w:rsidRPr="009701EA" w:rsidRDefault="009701EA" w:rsidP="009701EA">
            <w:pPr>
              <w:pStyle w:val="ListParagraph"/>
              <w:numPr>
                <w:ilvl w:val="0"/>
                <w:numId w:val="26"/>
              </w:numPr>
              <w:rPr>
                <w:rFonts w:ascii="Arial Narrow" w:hAnsi="Arial Narrow"/>
                <w:b/>
              </w:rPr>
            </w:pPr>
            <w:r>
              <w:rPr>
                <w:rFonts w:ascii="Arial Narrow" w:hAnsi="Arial Narrow"/>
                <w:b/>
              </w:rPr>
              <w:t>(</w:t>
            </w:r>
            <w:proofErr w:type="spellStart"/>
            <w:r>
              <w:rPr>
                <w:rFonts w:ascii="Arial Narrow" w:hAnsi="Arial Narrow"/>
                <w:b/>
              </w:rPr>
              <w:t>i</w:t>
            </w:r>
            <w:proofErr w:type="spellEnd"/>
            <w:r>
              <w:rPr>
                <w:rFonts w:ascii="Arial Narrow" w:hAnsi="Arial Narrow"/>
                <w:b/>
              </w:rPr>
              <w:t xml:space="preserve">) </w:t>
            </w:r>
            <w:r w:rsidR="00E359DF" w:rsidRPr="009701EA">
              <w:rPr>
                <w:rFonts w:ascii="Arial Narrow" w:hAnsi="Arial Narrow"/>
                <w:b/>
              </w:rPr>
              <w:t xml:space="preserve">Format and nature of engagements </w:t>
            </w:r>
          </w:p>
        </w:tc>
        <w:tc>
          <w:tcPr>
            <w:tcW w:w="4395" w:type="dxa"/>
            <w:shd w:val="clear" w:color="auto" w:fill="D9D9D9" w:themeFill="background1" w:themeFillShade="D9"/>
          </w:tcPr>
          <w:p w14:paraId="37C64FF8" w14:textId="77777777" w:rsidR="00E359DF" w:rsidRPr="009701EA" w:rsidRDefault="009701EA" w:rsidP="009701EA">
            <w:pPr>
              <w:ind w:left="360"/>
              <w:rPr>
                <w:rFonts w:ascii="Arial Narrow" w:hAnsi="Arial Narrow"/>
                <w:b/>
              </w:rPr>
            </w:pPr>
            <w:r>
              <w:rPr>
                <w:rFonts w:ascii="Arial Narrow" w:hAnsi="Arial Narrow"/>
                <w:b/>
              </w:rPr>
              <w:t>(b)(</w:t>
            </w:r>
            <w:r w:rsidRPr="009701EA">
              <w:rPr>
                <w:rFonts w:ascii="Arial Narrow" w:hAnsi="Arial Narrow"/>
                <w:b/>
              </w:rPr>
              <w:t>ii)</w:t>
            </w:r>
            <w:r w:rsidR="00E359DF" w:rsidRPr="009701EA">
              <w:rPr>
                <w:rFonts w:ascii="Arial Narrow" w:hAnsi="Arial Narrow"/>
                <w:b/>
              </w:rPr>
              <w:t xml:space="preserve">How long have each of the engagements been taking place </w:t>
            </w:r>
          </w:p>
        </w:tc>
        <w:tc>
          <w:tcPr>
            <w:tcW w:w="4394" w:type="dxa"/>
            <w:shd w:val="clear" w:color="auto" w:fill="D9D9D9" w:themeFill="background1" w:themeFillShade="D9"/>
          </w:tcPr>
          <w:p w14:paraId="4DF6AC98" w14:textId="77777777" w:rsidR="00E359DF" w:rsidRPr="005374F5" w:rsidRDefault="009726D6" w:rsidP="00A0778A">
            <w:pPr>
              <w:rPr>
                <w:rFonts w:ascii="Arial Narrow" w:hAnsi="Arial Narrow"/>
                <w:b/>
              </w:rPr>
            </w:pPr>
            <w:r>
              <w:rPr>
                <w:rFonts w:ascii="Arial Narrow" w:hAnsi="Arial Narrow"/>
                <w:b/>
              </w:rPr>
              <w:t xml:space="preserve">(c) </w:t>
            </w:r>
            <w:r w:rsidR="00E359DF" w:rsidRPr="005374F5">
              <w:rPr>
                <w:rFonts w:ascii="Arial Narrow" w:hAnsi="Arial Narrow"/>
                <w:b/>
              </w:rPr>
              <w:t xml:space="preserve">What are the latest results </w:t>
            </w:r>
          </w:p>
        </w:tc>
      </w:tr>
      <w:tr w:rsidR="00773B92" w:rsidRPr="005374F5" w14:paraId="1BD561D6" w14:textId="77777777" w:rsidTr="007929C3">
        <w:tc>
          <w:tcPr>
            <w:tcW w:w="2405" w:type="dxa"/>
          </w:tcPr>
          <w:p w14:paraId="66F48C9D" w14:textId="77777777" w:rsidR="00E359DF" w:rsidRDefault="009C1151" w:rsidP="00A0778A">
            <w:pPr>
              <w:rPr>
                <w:rFonts w:ascii="Arial Narrow" w:hAnsi="Arial Narrow"/>
              </w:rPr>
            </w:pPr>
            <w:r>
              <w:rPr>
                <w:rFonts w:ascii="Arial Narrow" w:hAnsi="Arial Narrow"/>
              </w:rPr>
              <w:t>Provincial Tourism Authorities</w:t>
            </w:r>
            <w:r w:rsidR="00AB4AAA">
              <w:rPr>
                <w:rFonts w:ascii="Arial Narrow" w:hAnsi="Arial Narrow"/>
              </w:rPr>
              <w:t xml:space="preserve"> (PTAs)</w:t>
            </w:r>
          </w:p>
          <w:p w14:paraId="4EC34A49" w14:textId="77777777" w:rsidR="00E359DF" w:rsidRPr="005374F5" w:rsidRDefault="00E359DF" w:rsidP="00A0778A">
            <w:pPr>
              <w:rPr>
                <w:rFonts w:ascii="Arial Narrow" w:hAnsi="Arial Narrow"/>
              </w:rPr>
            </w:pPr>
          </w:p>
        </w:tc>
        <w:tc>
          <w:tcPr>
            <w:tcW w:w="4394" w:type="dxa"/>
          </w:tcPr>
          <w:p w14:paraId="3505B7E6" w14:textId="77777777" w:rsidR="002F4F12" w:rsidRPr="00D31D5D" w:rsidRDefault="002F4F12" w:rsidP="001302DA">
            <w:pPr>
              <w:jc w:val="both"/>
              <w:rPr>
                <w:rFonts w:ascii="Arial Narrow" w:hAnsi="Arial Narrow"/>
                <w:color w:val="000000" w:themeColor="text1"/>
              </w:rPr>
            </w:pPr>
            <w:r>
              <w:rPr>
                <w:rFonts w:ascii="Arial Narrow" w:eastAsia="Arial Unicode MS" w:hAnsi="Arial Narrow"/>
                <w:bCs/>
                <w:bdr w:val="nil"/>
              </w:rPr>
              <w:t>The engagement is</w:t>
            </w:r>
            <w:r w:rsidRPr="002F4F12">
              <w:rPr>
                <w:rFonts w:ascii="Arial Narrow" w:eastAsia="Arial Unicode MS" w:hAnsi="Arial Narrow"/>
                <w:bCs/>
                <w:bdr w:val="nil"/>
              </w:rPr>
              <w:t xml:space="preserve"> through </w:t>
            </w:r>
            <w:r>
              <w:rPr>
                <w:rFonts w:ascii="Arial Narrow" w:eastAsia="Arial Unicode MS" w:hAnsi="Arial Narrow"/>
                <w:bCs/>
                <w:bdr w:val="nil"/>
              </w:rPr>
              <w:t xml:space="preserve">collaborative </w:t>
            </w:r>
            <w:r w:rsidRPr="002F4F12">
              <w:rPr>
                <w:rFonts w:ascii="Arial Narrow" w:eastAsia="Arial Unicode MS" w:hAnsi="Arial Narrow"/>
                <w:bCs/>
                <w:bdr w:val="nil"/>
              </w:rPr>
              <w:t xml:space="preserve">MOU. The purpose of the MOU </w:t>
            </w:r>
            <w:r w:rsidRPr="002F4F12">
              <w:rPr>
                <w:rFonts w:ascii="Arial Narrow" w:hAnsi="Arial Narrow"/>
                <w:color w:val="000000" w:themeColor="text1"/>
              </w:rPr>
              <w:t xml:space="preserve">is for both parties to collaborate, commit and align their strategic and tactical plans and resources of whatever nature in relation to their tourism mandate and to achieve the </w:t>
            </w:r>
            <w:r>
              <w:rPr>
                <w:rFonts w:ascii="Arial Narrow" w:hAnsi="Arial Narrow"/>
                <w:color w:val="000000" w:themeColor="text1"/>
              </w:rPr>
              <w:t>2030 targets.</w:t>
            </w:r>
            <w:r w:rsidR="00D31D5D">
              <w:rPr>
                <w:rFonts w:ascii="Arial Narrow" w:hAnsi="Arial Narrow"/>
                <w:color w:val="000000" w:themeColor="text1"/>
              </w:rPr>
              <w:t xml:space="preserve"> </w:t>
            </w:r>
            <w:r>
              <w:rPr>
                <w:rFonts w:ascii="Arial Narrow" w:hAnsi="Arial Narrow"/>
              </w:rPr>
              <w:t>The engagement is conducted through the following structures:</w:t>
            </w:r>
          </w:p>
          <w:p w14:paraId="376CC32E" w14:textId="77777777" w:rsidR="002F4F12" w:rsidRDefault="002F4F12" w:rsidP="001302DA">
            <w:pPr>
              <w:jc w:val="both"/>
              <w:rPr>
                <w:rFonts w:ascii="Arial Narrow" w:hAnsi="Arial Narrow"/>
              </w:rPr>
            </w:pPr>
          </w:p>
          <w:p w14:paraId="62888045" w14:textId="77777777" w:rsidR="002F4F12" w:rsidRDefault="002F4F12" w:rsidP="002F4F12">
            <w:pPr>
              <w:pStyle w:val="ListParagraph"/>
              <w:numPr>
                <w:ilvl w:val="0"/>
                <w:numId w:val="7"/>
              </w:numPr>
              <w:rPr>
                <w:rFonts w:ascii="Arial Narrow" w:hAnsi="Arial Narrow"/>
              </w:rPr>
            </w:pPr>
            <w:r>
              <w:rPr>
                <w:rFonts w:ascii="Arial Narrow" w:hAnsi="Arial Narrow"/>
              </w:rPr>
              <w:t>Quarterly CEO Forum</w:t>
            </w:r>
            <w:r w:rsidR="00C625EF">
              <w:rPr>
                <w:rFonts w:ascii="Arial Narrow" w:hAnsi="Arial Narrow"/>
              </w:rPr>
              <w:t xml:space="preserve"> (Effective Marketing Pillar of NTSS)</w:t>
            </w:r>
          </w:p>
          <w:p w14:paraId="29ADB8A0" w14:textId="77777777" w:rsidR="002F4F12" w:rsidRDefault="002F4F12" w:rsidP="002F4F12">
            <w:pPr>
              <w:pStyle w:val="ListParagraph"/>
              <w:numPr>
                <w:ilvl w:val="0"/>
                <w:numId w:val="7"/>
              </w:numPr>
              <w:rPr>
                <w:rFonts w:ascii="Arial Narrow" w:hAnsi="Arial Narrow"/>
              </w:rPr>
            </w:pPr>
            <w:r>
              <w:rPr>
                <w:rFonts w:ascii="Arial Narrow" w:hAnsi="Arial Narrow"/>
              </w:rPr>
              <w:t>Quarterly marketing forum</w:t>
            </w:r>
          </w:p>
          <w:p w14:paraId="089098A3" w14:textId="77777777" w:rsidR="002F4F12" w:rsidRPr="001235F2" w:rsidRDefault="002F4F12" w:rsidP="002F4F12">
            <w:pPr>
              <w:pStyle w:val="ListParagraph"/>
              <w:numPr>
                <w:ilvl w:val="0"/>
                <w:numId w:val="7"/>
              </w:numPr>
              <w:rPr>
                <w:rFonts w:ascii="Arial Narrow" w:hAnsi="Arial Narrow"/>
              </w:rPr>
            </w:pPr>
            <w:r w:rsidRPr="001235F2">
              <w:rPr>
                <w:rFonts w:ascii="Arial Narrow" w:hAnsi="Arial Narrow"/>
              </w:rPr>
              <w:t xml:space="preserve">Quarterly </w:t>
            </w:r>
            <w:r w:rsidR="001235F2" w:rsidRPr="001235F2">
              <w:rPr>
                <w:rFonts w:ascii="Arial Narrow" w:hAnsi="Arial Narrow"/>
              </w:rPr>
              <w:t>Business Events Coordinating Forum</w:t>
            </w:r>
          </w:p>
        </w:tc>
        <w:tc>
          <w:tcPr>
            <w:tcW w:w="4395" w:type="dxa"/>
          </w:tcPr>
          <w:p w14:paraId="2E3C55C5" w14:textId="77777777" w:rsidR="00E359DF" w:rsidRDefault="00C71DDB" w:rsidP="001302DA">
            <w:pPr>
              <w:jc w:val="both"/>
              <w:rPr>
                <w:rFonts w:ascii="Arial Narrow" w:hAnsi="Arial Narrow"/>
              </w:rPr>
            </w:pPr>
            <w:r>
              <w:rPr>
                <w:rFonts w:ascii="Arial Narrow" w:hAnsi="Arial Narrow"/>
              </w:rPr>
              <w:t>En</w:t>
            </w:r>
            <w:r w:rsidR="00AB4AAA">
              <w:rPr>
                <w:rFonts w:ascii="Arial Narrow" w:hAnsi="Arial Narrow"/>
              </w:rPr>
              <w:t>gagements have been in place for years since provinces established PTAs</w:t>
            </w:r>
            <w:r>
              <w:rPr>
                <w:rFonts w:ascii="Arial Narrow" w:hAnsi="Arial Narrow"/>
              </w:rPr>
              <w:t>, however the main focus in line with the 6</w:t>
            </w:r>
            <w:r w:rsidRPr="00C71DDB">
              <w:rPr>
                <w:rFonts w:ascii="Arial Narrow" w:hAnsi="Arial Narrow"/>
                <w:vertAlign w:val="superscript"/>
              </w:rPr>
              <w:t>th</w:t>
            </w:r>
            <w:r>
              <w:rPr>
                <w:rFonts w:ascii="Arial Narrow" w:hAnsi="Arial Narrow"/>
              </w:rPr>
              <w:t xml:space="preserve"> administration is to work towards achieving 21 million visitors by 2030.</w:t>
            </w:r>
          </w:p>
          <w:p w14:paraId="5BB33504" w14:textId="77777777" w:rsidR="00C71DDB" w:rsidRDefault="00C71DDB" w:rsidP="001302DA">
            <w:pPr>
              <w:jc w:val="both"/>
              <w:rPr>
                <w:rFonts w:ascii="Arial Narrow" w:hAnsi="Arial Narrow"/>
              </w:rPr>
            </w:pPr>
          </w:p>
          <w:p w14:paraId="0505BB1D" w14:textId="77777777" w:rsidR="00C71DDB" w:rsidRDefault="00C71DDB" w:rsidP="00A0778A">
            <w:pPr>
              <w:rPr>
                <w:rFonts w:ascii="Arial Narrow" w:hAnsi="Arial Narrow"/>
              </w:rPr>
            </w:pPr>
          </w:p>
          <w:p w14:paraId="47E80726" w14:textId="77777777" w:rsidR="00C71DDB" w:rsidRPr="005374F5" w:rsidRDefault="00C71DDB" w:rsidP="00A0778A">
            <w:pPr>
              <w:rPr>
                <w:rFonts w:ascii="Arial Narrow" w:hAnsi="Arial Narrow"/>
              </w:rPr>
            </w:pPr>
          </w:p>
        </w:tc>
        <w:tc>
          <w:tcPr>
            <w:tcW w:w="4394" w:type="dxa"/>
          </w:tcPr>
          <w:p w14:paraId="2B671ED0" w14:textId="77777777" w:rsidR="00C71DDB" w:rsidRPr="00C71DDB" w:rsidRDefault="00C71DDB" w:rsidP="001302DA">
            <w:pPr>
              <w:jc w:val="both"/>
              <w:rPr>
                <w:rFonts w:ascii="Arial Narrow" w:hAnsi="Arial Narrow" w:cs="Calibri"/>
                <w:b/>
              </w:rPr>
            </w:pPr>
            <w:r w:rsidRPr="00C71DDB">
              <w:rPr>
                <w:rFonts w:ascii="Arial Narrow" w:hAnsi="Arial Narrow" w:cs="Calibri"/>
                <w:b/>
              </w:rPr>
              <w:t>CEO Forum: 10 October 2019</w:t>
            </w:r>
          </w:p>
          <w:p w14:paraId="2E15DB85" w14:textId="77777777" w:rsidR="00C71DDB" w:rsidRDefault="00C71DDB" w:rsidP="001302DA">
            <w:pPr>
              <w:jc w:val="both"/>
              <w:rPr>
                <w:rFonts w:ascii="Arial Narrow" w:hAnsi="Arial Narrow" w:cs="Calibri"/>
              </w:rPr>
            </w:pPr>
          </w:p>
          <w:p w14:paraId="17933B82" w14:textId="77777777" w:rsidR="00E359DF" w:rsidRDefault="00AB4AAA" w:rsidP="001302DA">
            <w:pPr>
              <w:jc w:val="both"/>
              <w:rPr>
                <w:rFonts w:ascii="Arial Narrow" w:hAnsi="Arial Narrow" w:cs="Calibri"/>
              </w:rPr>
            </w:pPr>
            <w:r>
              <w:rPr>
                <w:rFonts w:ascii="Arial Narrow" w:hAnsi="Arial Narrow" w:cs="Calibri"/>
              </w:rPr>
              <w:t xml:space="preserve">The </w:t>
            </w:r>
            <w:r w:rsidRPr="00AB4AAA">
              <w:rPr>
                <w:rFonts w:ascii="Arial Narrow" w:hAnsi="Arial Narrow" w:cs="Calibri"/>
              </w:rPr>
              <w:t xml:space="preserve">CEO Forum met on 10 October 2019 </w:t>
            </w:r>
            <w:r>
              <w:rPr>
                <w:rFonts w:ascii="Arial Narrow" w:hAnsi="Arial Narrow" w:cs="Calibri"/>
              </w:rPr>
              <w:t xml:space="preserve">to </w:t>
            </w:r>
            <w:r w:rsidRPr="00AB4AAA">
              <w:rPr>
                <w:rFonts w:ascii="Arial Narrow" w:hAnsi="Arial Narrow" w:cs="Calibri"/>
              </w:rPr>
              <w:t xml:space="preserve">discuss </w:t>
            </w:r>
            <w:r>
              <w:rPr>
                <w:rFonts w:ascii="Arial Narrow" w:hAnsi="Arial Narrow" w:cs="Calibri"/>
              </w:rPr>
              <w:t xml:space="preserve">the </w:t>
            </w:r>
            <w:r w:rsidRPr="00AB4AAA">
              <w:rPr>
                <w:rFonts w:ascii="Arial Narrow" w:hAnsi="Arial Narrow" w:cs="Calibri"/>
              </w:rPr>
              <w:t>alignment of business plan</w:t>
            </w:r>
            <w:r>
              <w:rPr>
                <w:rFonts w:ascii="Arial Narrow" w:hAnsi="Arial Narrow" w:cs="Calibri"/>
              </w:rPr>
              <w:t>ning</w:t>
            </w:r>
            <w:r w:rsidRPr="00AB4AAA">
              <w:rPr>
                <w:rFonts w:ascii="Arial Narrow" w:hAnsi="Arial Narrow" w:cs="Calibri"/>
              </w:rPr>
              <w:t xml:space="preserve"> </w:t>
            </w:r>
            <w:r>
              <w:rPr>
                <w:rFonts w:ascii="Arial Narrow" w:hAnsi="Arial Narrow" w:cs="Calibri"/>
              </w:rPr>
              <w:t>processes. This is the first time that SA Tourism and provincial tourism authorities conducted a joint business planning session, and this provided an opportunity to develop the 5-year strategic plan in line with the 6</w:t>
            </w:r>
            <w:r w:rsidRPr="00AB4AAA">
              <w:rPr>
                <w:rFonts w:ascii="Arial Narrow" w:hAnsi="Arial Narrow" w:cs="Calibri"/>
                <w:vertAlign w:val="superscript"/>
              </w:rPr>
              <w:t>th</w:t>
            </w:r>
            <w:r>
              <w:rPr>
                <w:rFonts w:ascii="Arial Narrow" w:hAnsi="Arial Narrow" w:cs="Calibri"/>
              </w:rPr>
              <w:t xml:space="preserve"> administration. Furthermore, to focus on key focus areas, working towards achieving the 2030 targets.</w:t>
            </w:r>
          </w:p>
          <w:p w14:paraId="065EBAEE" w14:textId="77777777" w:rsidR="00C71DDB" w:rsidRDefault="00C71DDB" w:rsidP="001302DA">
            <w:pPr>
              <w:jc w:val="both"/>
              <w:rPr>
                <w:rFonts w:ascii="Arial Narrow" w:hAnsi="Arial Narrow" w:cs="Calibri"/>
              </w:rPr>
            </w:pPr>
          </w:p>
          <w:p w14:paraId="7B35E19F" w14:textId="77777777" w:rsidR="00C71DDB" w:rsidRPr="00302A1D" w:rsidRDefault="00C71DDB" w:rsidP="001302DA">
            <w:pPr>
              <w:jc w:val="both"/>
              <w:rPr>
                <w:rFonts w:ascii="Arial Narrow" w:hAnsi="Arial Narrow" w:cs="Calibri"/>
                <w:b/>
              </w:rPr>
            </w:pPr>
            <w:r w:rsidRPr="00302A1D">
              <w:rPr>
                <w:rFonts w:ascii="Arial Narrow" w:hAnsi="Arial Narrow" w:cs="Calibri"/>
                <w:b/>
              </w:rPr>
              <w:t>Marketing Forum: 13 November 2019</w:t>
            </w:r>
          </w:p>
          <w:p w14:paraId="5D1D948F" w14:textId="77777777" w:rsidR="00C71DDB" w:rsidRDefault="00C71DDB" w:rsidP="001302DA">
            <w:pPr>
              <w:jc w:val="both"/>
              <w:rPr>
                <w:rFonts w:ascii="Arial Narrow" w:hAnsi="Arial Narrow" w:cs="Calibri"/>
              </w:rPr>
            </w:pPr>
          </w:p>
          <w:p w14:paraId="52D91F45" w14:textId="77777777" w:rsidR="00C71DDB" w:rsidRDefault="00302A1D" w:rsidP="001302DA">
            <w:pPr>
              <w:jc w:val="both"/>
              <w:rPr>
                <w:rFonts w:ascii="Arial Narrow" w:hAnsi="Arial Narrow" w:cs="Calibri"/>
              </w:rPr>
            </w:pPr>
            <w:r>
              <w:rPr>
                <w:rFonts w:ascii="Arial Narrow" w:hAnsi="Arial Narrow" w:cs="Calibri"/>
              </w:rPr>
              <w:t>The marketing forum met on 13 November 2019 to discuss the development of key action plans for the 2020/21 financial year.</w:t>
            </w:r>
          </w:p>
          <w:p w14:paraId="6E91746D" w14:textId="77777777" w:rsidR="00302A1D" w:rsidRDefault="00302A1D" w:rsidP="001302DA">
            <w:pPr>
              <w:jc w:val="both"/>
              <w:rPr>
                <w:rFonts w:ascii="Arial Narrow" w:hAnsi="Arial Narrow" w:cs="Calibri"/>
              </w:rPr>
            </w:pPr>
          </w:p>
          <w:p w14:paraId="5D2C7C0C" w14:textId="77777777" w:rsidR="00302A1D" w:rsidRDefault="00302A1D" w:rsidP="001302DA">
            <w:pPr>
              <w:jc w:val="both"/>
              <w:rPr>
                <w:rFonts w:ascii="Arial Narrow" w:hAnsi="Arial Narrow" w:cs="Calibri"/>
              </w:rPr>
            </w:pPr>
            <w:r>
              <w:rPr>
                <w:rFonts w:ascii="Arial Narrow" w:hAnsi="Arial Narrow" w:cs="Calibri"/>
              </w:rPr>
              <w:t>Key outcomes:</w:t>
            </w:r>
          </w:p>
          <w:p w14:paraId="0E9FBB58" w14:textId="77777777" w:rsidR="00302A1D" w:rsidRDefault="00302A1D" w:rsidP="001302DA">
            <w:pPr>
              <w:jc w:val="both"/>
              <w:rPr>
                <w:rFonts w:ascii="Arial Narrow" w:hAnsi="Arial Narrow" w:cs="Calibri"/>
              </w:rPr>
            </w:pPr>
          </w:p>
          <w:p w14:paraId="20E2D06C" w14:textId="77777777" w:rsidR="00302A1D" w:rsidRDefault="00302A1D" w:rsidP="001302DA">
            <w:pPr>
              <w:pStyle w:val="ListParagraph"/>
              <w:numPr>
                <w:ilvl w:val="0"/>
                <w:numId w:val="24"/>
              </w:numPr>
              <w:jc w:val="both"/>
              <w:rPr>
                <w:rFonts w:ascii="Arial Narrow" w:hAnsi="Arial Narrow" w:cs="Calibri"/>
              </w:rPr>
            </w:pPr>
            <w:r>
              <w:rPr>
                <w:rFonts w:ascii="Arial Narrow" w:hAnsi="Arial Narrow" w:cs="Calibri"/>
              </w:rPr>
              <w:t>Consolidation of annual calendar of events</w:t>
            </w:r>
          </w:p>
          <w:p w14:paraId="38629494" w14:textId="77777777" w:rsidR="00302A1D" w:rsidRDefault="00302A1D" w:rsidP="001302DA">
            <w:pPr>
              <w:pStyle w:val="ListParagraph"/>
              <w:numPr>
                <w:ilvl w:val="0"/>
                <w:numId w:val="24"/>
              </w:numPr>
              <w:jc w:val="both"/>
              <w:rPr>
                <w:rFonts w:ascii="Arial Narrow" w:hAnsi="Arial Narrow" w:cs="Calibri"/>
              </w:rPr>
            </w:pPr>
            <w:r>
              <w:rPr>
                <w:rFonts w:ascii="Arial Narrow" w:hAnsi="Arial Narrow" w:cs="Calibri"/>
              </w:rPr>
              <w:t>Develop destination stories to package destinations content.</w:t>
            </w:r>
          </w:p>
          <w:p w14:paraId="38EAC756" w14:textId="77777777" w:rsidR="00302A1D" w:rsidRDefault="00302A1D" w:rsidP="001302DA">
            <w:pPr>
              <w:pStyle w:val="ListParagraph"/>
              <w:numPr>
                <w:ilvl w:val="0"/>
                <w:numId w:val="24"/>
              </w:numPr>
              <w:jc w:val="both"/>
              <w:rPr>
                <w:rFonts w:ascii="Arial Narrow" w:hAnsi="Arial Narrow" w:cs="Calibri"/>
              </w:rPr>
            </w:pPr>
            <w:r>
              <w:rPr>
                <w:rFonts w:ascii="Arial Narrow" w:hAnsi="Arial Narrow" w:cs="Calibri"/>
              </w:rPr>
              <w:t>Package key flagship products.</w:t>
            </w:r>
          </w:p>
          <w:p w14:paraId="21EDF25B" w14:textId="77777777" w:rsidR="00302A1D" w:rsidRDefault="00302A1D" w:rsidP="001302DA">
            <w:pPr>
              <w:pStyle w:val="ListParagraph"/>
              <w:numPr>
                <w:ilvl w:val="0"/>
                <w:numId w:val="24"/>
              </w:numPr>
              <w:jc w:val="both"/>
              <w:rPr>
                <w:rFonts w:ascii="Arial Narrow" w:hAnsi="Arial Narrow" w:cs="Calibri"/>
              </w:rPr>
            </w:pPr>
            <w:r>
              <w:rPr>
                <w:rFonts w:ascii="Arial Narrow" w:hAnsi="Arial Narrow" w:cs="Calibri"/>
              </w:rPr>
              <w:t>Identify other stakeholders to partner in destination marketing i.e. Film Commissions, Department of Arts, Culture and Sports and Brand SA.</w:t>
            </w:r>
          </w:p>
          <w:p w14:paraId="407744CE" w14:textId="77777777" w:rsidR="00302A1D" w:rsidRDefault="00302A1D" w:rsidP="001302DA">
            <w:pPr>
              <w:jc w:val="both"/>
              <w:rPr>
                <w:rFonts w:ascii="Arial Narrow" w:hAnsi="Arial Narrow" w:cs="Calibri"/>
              </w:rPr>
            </w:pPr>
          </w:p>
          <w:p w14:paraId="3A977212" w14:textId="77777777" w:rsidR="00C625EF" w:rsidRDefault="00302A1D" w:rsidP="001302DA">
            <w:pPr>
              <w:jc w:val="both"/>
              <w:rPr>
                <w:rFonts w:ascii="Arial Narrow" w:hAnsi="Arial Narrow" w:cs="Calibri"/>
              </w:rPr>
            </w:pPr>
            <w:r>
              <w:rPr>
                <w:rFonts w:ascii="Arial Narrow" w:hAnsi="Arial Narrow" w:cs="Calibri"/>
              </w:rPr>
              <w:t>The above outcomes will form part of integrated annual plans.</w:t>
            </w:r>
          </w:p>
          <w:p w14:paraId="5EFFF135" w14:textId="77777777" w:rsidR="00C625EF" w:rsidRPr="00AB4AAA" w:rsidRDefault="00C625EF" w:rsidP="001302DA">
            <w:pPr>
              <w:jc w:val="both"/>
              <w:rPr>
                <w:rFonts w:ascii="Arial Narrow" w:hAnsi="Arial Narrow"/>
              </w:rPr>
            </w:pPr>
          </w:p>
        </w:tc>
      </w:tr>
    </w:tbl>
    <w:p w14:paraId="64171194" w14:textId="77777777" w:rsidR="00B12CA0" w:rsidRDefault="00B12CA0" w:rsidP="00924967">
      <w:bookmarkStart w:id="0" w:name="_GoBack"/>
      <w:bookmarkEnd w:id="0"/>
    </w:p>
    <w:sectPr w:rsidR="00B12CA0" w:rsidSect="00924967">
      <w:pgSz w:w="16840" w:h="11900" w:orient="landscape"/>
      <w:pgMar w:top="1134" w:right="454" w:bottom="1134" w:left="51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B6654" w14:textId="77777777" w:rsidR="00CB0324" w:rsidRDefault="00CB0324">
      <w:pPr>
        <w:spacing w:after="0" w:line="240" w:lineRule="auto"/>
      </w:pPr>
      <w:r>
        <w:separator/>
      </w:r>
    </w:p>
  </w:endnote>
  <w:endnote w:type="continuationSeparator" w:id="0">
    <w:p w14:paraId="312BEF18" w14:textId="77777777" w:rsidR="00CB0324" w:rsidRDefault="00CB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713570"/>
      <w:docPartObj>
        <w:docPartGallery w:val="Page Numbers (Bottom of Page)"/>
        <w:docPartUnique/>
      </w:docPartObj>
    </w:sdtPr>
    <w:sdtEndPr>
      <w:rPr>
        <w:noProof/>
      </w:rPr>
    </w:sdtEndPr>
    <w:sdtContent>
      <w:p w14:paraId="0C4F8437" w14:textId="47F3DE8E" w:rsidR="007929C3" w:rsidRDefault="007929C3">
        <w:pPr>
          <w:pStyle w:val="Footer"/>
          <w:jc w:val="center"/>
        </w:pPr>
        <w:r>
          <w:fldChar w:fldCharType="begin"/>
        </w:r>
        <w:r>
          <w:instrText xml:space="preserve"> PAGE   \* MERGEFORMAT </w:instrText>
        </w:r>
        <w:r>
          <w:fldChar w:fldCharType="separate"/>
        </w:r>
        <w:r w:rsidR="00423F7A">
          <w:rPr>
            <w:noProof/>
          </w:rPr>
          <w:t>2</w:t>
        </w:r>
        <w:r>
          <w:rPr>
            <w:noProof/>
          </w:rPr>
          <w:fldChar w:fldCharType="end"/>
        </w:r>
      </w:p>
    </w:sdtContent>
  </w:sdt>
  <w:p w14:paraId="618FD738" w14:textId="77777777" w:rsidR="00C0184E" w:rsidRPr="00C0184E" w:rsidRDefault="00CB0324" w:rsidP="00C0184E">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7F83" w14:textId="77777777" w:rsidR="00C0184E" w:rsidRDefault="00CB0324">
    <w:pPr>
      <w:pStyle w:val="Footer"/>
      <w:jc w:val="right"/>
    </w:pPr>
  </w:p>
  <w:p w14:paraId="520B985C" w14:textId="77777777" w:rsidR="001656DE" w:rsidRDefault="00CB032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7D057" w14:textId="77777777" w:rsidR="00CB0324" w:rsidRDefault="00CB0324">
      <w:pPr>
        <w:spacing w:after="0" w:line="240" w:lineRule="auto"/>
      </w:pPr>
      <w:r>
        <w:separator/>
      </w:r>
    </w:p>
  </w:footnote>
  <w:footnote w:type="continuationSeparator" w:id="0">
    <w:p w14:paraId="236219FC" w14:textId="77777777" w:rsidR="00CB0324" w:rsidRDefault="00CB0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820"/>
    <w:multiLevelType w:val="hybridMultilevel"/>
    <w:tmpl w:val="E75694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5B07F6"/>
    <w:multiLevelType w:val="hybridMultilevel"/>
    <w:tmpl w:val="33D279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77673D"/>
    <w:multiLevelType w:val="hybridMultilevel"/>
    <w:tmpl w:val="C1BCBE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1D7E8B"/>
    <w:multiLevelType w:val="hybridMultilevel"/>
    <w:tmpl w:val="F072083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2D5361"/>
    <w:multiLevelType w:val="hybridMultilevel"/>
    <w:tmpl w:val="F72626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B25BBB"/>
    <w:multiLevelType w:val="hybridMultilevel"/>
    <w:tmpl w:val="E1E81D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9CB257D"/>
    <w:multiLevelType w:val="hybridMultilevel"/>
    <w:tmpl w:val="58E25C00"/>
    <w:lvl w:ilvl="0" w:tplc="614862C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BEF5453"/>
    <w:multiLevelType w:val="hybridMultilevel"/>
    <w:tmpl w:val="35DEDFF8"/>
    <w:lvl w:ilvl="0" w:tplc="E5708F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C3132E1"/>
    <w:multiLevelType w:val="hybridMultilevel"/>
    <w:tmpl w:val="57C6A8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F356A6D"/>
    <w:multiLevelType w:val="hybridMultilevel"/>
    <w:tmpl w:val="55620A48"/>
    <w:lvl w:ilvl="0" w:tplc="1C090001">
      <w:start w:val="1"/>
      <w:numFmt w:val="bullet"/>
      <w:lvlText w:val=""/>
      <w:lvlJc w:val="left"/>
      <w:pPr>
        <w:ind w:left="760" w:hanging="360"/>
      </w:pPr>
      <w:rPr>
        <w:rFonts w:ascii="Symbol" w:hAnsi="Symbol" w:hint="default"/>
      </w:rPr>
    </w:lvl>
    <w:lvl w:ilvl="1" w:tplc="1C090003" w:tentative="1">
      <w:start w:val="1"/>
      <w:numFmt w:val="bullet"/>
      <w:lvlText w:val="o"/>
      <w:lvlJc w:val="left"/>
      <w:pPr>
        <w:ind w:left="1480" w:hanging="360"/>
      </w:pPr>
      <w:rPr>
        <w:rFonts w:ascii="Courier New" w:hAnsi="Courier New" w:cs="Courier New" w:hint="default"/>
      </w:rPr>
    </w:lvl>
    <w:lvl w:ilvl="2" w:tplc="1C090005" w:tentative="1">
      <w:start w:val="1"/>
      <w:numFmt w:val="bullet"/>
      <w:lvlText w:val=""/>
      <w:lvlJc w:val="left"/>
      <w:pPr>
        <w:ind w:left="2200" w:hanging="360"/>
      </w:pPr>
      <w:rPr>
        <w:rFonts w:ascii="Wingdings" w:hAnsi="Wingdings" w:hint="default"/>
      </w:rPr>
    </w:lvl>
    <w:lvl w:ilvl="3" w:tplc="1C090001" w:tentative="1">
      <w:start w:val="1"/>
      <w:numFmt w:val="bullet"/>
      <w:lvlText w:val=""/>
      <w:lvlJc w:val="left"/>
      <w:pPr>
        <w:ind w:left="2920" w:hanging="360"/>
      </w:pPr>
      <w:rPr>
        <w:rFonts w:ascii="Symbol" w:hAnsi="Symbol" w:hint="default"/>
      </w:rPr>
    </w:lvl>
    <w:lvl w:ilvl="4" w:tplc="1C090003" w:tentative="1">
      <w:start w:val="1"/>
      <w:numFmt w:val="bullet"/>
      <w:lvlText w:val="o"/>
      <w:lvlJc w:val="left"/>
      <w:pPr>
        <w:ind w:left="3640" w:hanging="360"/>
      </w:pPr>
      <w:rPr>
        <w:rFonts w:ascii="Courier New" w:hAnsi="Courier New" w:cs="Courier New" w:hint="default"/>
      </w:rPr>
    </w:lvl>
    <w:lvl w:ilvl="5" w:tplc="1C090005" w:tentative="1">
      <w:start w:val="1"/>
      <w:numFmt w:val="bullet"/>
      <w:lvlText w:val=""/>
      <w:lvlJc w:val="left"/>
      <w:pPr>
        <w:ind w:left="4360" w:hanging="360"/>
      </w:pPr>
      <w:rPr>
        <w:rFonts w:ascii="Wingdings" w:hAnsi="Wingdings" w:hint="default"/>
      </w:rPr>
    </w:lvl>
    <w:lvl w:ilvl="6" w:tplc="1C090001" w:tentative="1">
      <w:start w:val="1"/>
      <w:numFmt w:val="bullet"/>
      <w:lvlText w:val=""/>
      <w:lvlJc w:val="left"/>
      <w:pPr>
        <w:ind w:left="5080" w:hanging="360"/>
      </w:pPr>
      <w:rPr>
        <w:rFonts w:ascii="Symbol" w:hAnsi="Symbol" w:hint="default"/>
      </w:rPr>
    </w:lvl>
    <w:lvl w:ilvl="7" w:tplc="1C090003" w:tentative="1">
      <w:start w:val="1"/>
      <w:numFmt w:val="bullet"/>
      <w:lvlText w:val="o"/>
      <w:lvlJc w:val="left"/>
      <w:pPr>
        <w:ind w:left="5800" w:hanging="360"/>
      </w:pPr>
      <w:rPr>
        <w:rFonts w:ascii="Courier New" w:hAnsi="Courier New" w:cs="Courier New" w:hint="default"/>
      </w:rPr>
    </w:lvl>
    <w:lvl w:ilvl="8" w:tplc="1C090005" w:tentative="1">
      <w:start w:val="1"/>
      <w:numFmt w:val="bullet"/>
      <w:lvlText w:val=""/>
      <w:lvlJc w:val="left"/>
      <w:pPr>
        <w:ind w:left="6520" w:hanging="360"/>
      </w:pPr>
      <w:rPr>
        <w:rFonts w:ascii="Wingdings" w:hAnsi="Wingdings" w:hint="default"/>
      </w:rPr>
    </w:lvl>
  </w:abstractNum>
  <w:abstractNum w:abstractNumId="10" w15:restartNumberingAfterBreak="0">
    <w:nsid w:val="24A17DD5"/>
    <w:multiLevelType w:val="hybridMultilevel"/>
    <w:tmpl w:val="42B8FA3E"/>
    <w:lvl w:ilvl="0" w:tplc="1C09000F">
      <w:start w:val="1"/>
      <w:numFmt w:val="decimal"/>
      <w:lvlText w:val="%1."/>
      <w:lvlJc w:val="left"/>
      <w:pPr>
        <w:ind w:left="760" w:hanging="360"/>
      </w:pPr>
      <w:rPr>
        <w:rFonts w:hint="default"/>
      </w:rPr>
    </w:lvl>
    <w:lvl w:ilvl="1" w:tplc="1C090003" w:tentative="1">
      <w:start w:val="1"/>
      <w:numFmt w:val="bullet"/>
      <w:lvlText w:val="o"/>
      <w:lvlJc w:val="left"/>
      <w:pPr>
        <w:ind w:left="1480" w:hanging="360"/>
      </w:pPr>
      <w:rPr>
        <w:rFonts w:ascii="Courier New" w:hAnsi="Courier New" w:cs="Courier New" w:hint="default"/>
      </w:rPr>
    </w:lvl>
    <w:lvl w:ilvl="2" w:tplc="1C090005" w:tentative="1">
      <w:start w:val="1"/>
      <w:numFmt w:val="bullet"/>
      <w:lvlText w:val=""/>
      <w:lvlJc w:val="left"/>
      <w:pPr>
        <w:ind w:left="2200" w:hanging="360"/>
      </w:pPr>
      <w:rPr>
        <w:rFonts w:ascii="Wingdings" w:hAnsi="Wingdings" w:hint="default"/>
      </w:rPr>
    </w:lvl>
    <w:lvl w:ilvl="3" w:tplc="1C090001" w:tentative="1">
      <w:start w:val="1"/>
      <w:numFmt w:val="bullet"/>
      <w:lvlText w:val=""/>
      <w:lvlJc w:val="left"/>
      <w:pPr>
        <w:ind w:left="2920" w:hanging="360"/>
      </w:pPr>
      <w:rPr>
        <w:rFonts w:ascii="Symbol" w:hAnsi="Symbol" w:hint="default"/>
      </w:rPr>
    </w:lvl>
    <w:lvl w:ilvl="4" w:tplc="1C090003" w:tentative="1">
      <w:start w:val="1"/>
      <w:numFmt w:val="bullet"/>
      <w:lvlText w:val="o"/>
      <w:lvlJc w:val="left"/>
      <w:pPr>
        <w:ind w:left="3640" w:hanging="360"/>
      </w:pPr>
      <w:rPr>
        <w:rFonts w:ascii="Courier New" w:hAnsi="Courier New" w:cs="Courier New" w:hint="default"/>
      </w:rPr>
    </w:lvl>
    <w:lvl w:ilvl="5" w:tplc="1C090005" w:tentative="1">
      <w:start w:val="1"/>
      <w:numFmt w:val="bullet"/>
      <w:lvlText w:val=""/>
      <w:lvlJc w:val="left"/>
      <w:pPr>
        <w:ind w:left="4360" w:hanging="360"/>
      </w:pPr>
      <w:rPr>
        <w:rFonts w:ascii="Wingdings" w:hAnsi="Wingdings" w:hint="default"/>
      </w:rPr>
    </w:lvl>
    <w:lvl w:ilvl="6" w:tplc="1C090001" w:tentative="1">
      <w:start w:val="1"/>
      <w:numFmt w:val="bullet"/>
      <w:lvlText w:val=""/>
      <w:lvlJc w:val="left"/>
      <w:pPr>
        <w:ind w:left="5080" w:hanging="360"/>
      </w:pPr>
      <w:rPr>
        <w:rFonts w:ascii="Symbol" w:hAnsi="Symbol" w:hint="default"/>
      </w:rPr>
    </w:lvl>
    <w:lvl w:ilvl="7" w:tplc="1C090003" w:tentative="1">
      <w:start w:val="1"/>
      <w:numFmt w:val="bullet"/>
      <w:lvlText w:val="o"/>
      <w:lvlJc w:val="left"/>
      <w:pPr>
        <w:ind w:left="5800" w:hanging="360"/>
      </w:pPr>
      <w:rPr>
        <w:rFonts w:ascii="Courier New" w:hAnsi="Courier New" w:cs="Courier New" w:hint="default"/>
      </w:rPr>
    </w:lvl>
    <w:lvl w:ilvl="8" w:tplc="1C090005" w:tentative="1">
      <w:start w:val="1"/>
      <w:numFmt w:val="bullet"/>
      <w:lvlText w:val=""/>
      <w:lvlJc w:val="left"/>
      <w:pPr>
        <w:ind w:left="6520" w:hanging="360"/>
      </w:pPr>
      <w:rPr>
        <w:rFonts w:ascii="Wingdings" w:hAnsi="Wingdings" w:hint="default"/>
      </w:rPr>
    </w:lvl>
  </w:abstractNum>
  <w:abstractNum w:abstractNumId="11" w15:restartNumberingAfterBreak="0">
    <w:nsid w:val="26F238FB"/>
    <w:multiLevelType w:val="hybridMultilevel"/>
    <w:tmpl w:val="560C66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7022566"/>
    <w:multiLevelType w:val="hybridMultilevel"/>
    <w:tmpl w:val="07021B74"/>
    <w:lvl w:ilvl="0" w:tplc="424CD3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A9B315C"/>
    <w:multiLevelType w:val="hybridMultilevel"/>
    <w:tmpl w:val="C96021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D6016A"/>
    <w:multiLevelType w:val="hybridMultilevel"/>
    <w:tmpl w:val="FE382E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0A31B3A"/>
    <w:multiLevelType w:val="hybridMultilevel"/>
    <w:tmpl w:val="8A764E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2B16B34"/>
    <w:multiLevelType w:val="hybridMultilevel"/>
    <w:tmpl w:val="034247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3F15E85"/>
    <w:multiLevelType w:val="hybridMultilevel"/>
    <w:tmpl w:val="F934F3B6"/>
    <w:lvl w:ilvl="0" w:tplc="92D8E0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48E65C0"/>
    <w:multiLevelType w:val="hybridMultilevel"/>
    <w:tmpl w:val="A8BCE278"/>
    <w:lvl w:ilvl="0" w:tplc="1C09000F">
      <w:start w:val="1"/>
      <w:numFmt w:val="decimal"/>
      <w:lvlText w:val="%1."/>
      <w:lvlJc w:val="left"/>
      <w:pPr>
        <w:ind w:left="765" w:hanging="360"/>
      </w:p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19" w15:restartNumberingAfterBreak="0">
    <w:nsid w:val="3B420ED0"/>
    <w:multiLevelType w:val="hybridMultilevel"/>
    <w:tmpl w:val="C3E825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CC62ADD"/>
    <w:multiLevelType w:val="hybridMultilevel"/>
    <w:tmpl w:val="58E25C00"/>
    <w:lvl w:ilvl="0" w:tplc="614862C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4295FE1"/>
    <w:multiLevelType w:val="hybridMultilevel"/>
    <w:tmpl w:val="15B890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82E2D8B"/>
    <w:multiLevelType w:val="hybridMultilevel"/>
    <w:tmpl w:val="CCD235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D746516"/>
    <w:multiLevelType w:val="hybridMultilevel"/>
    <w:tmpl w:val="A76C85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3B731B0"/>
    <w:multiLevelType w:val="hybridMultilevel"/>
    <w:tmpl w:val="F17CCD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E1B516D"/>
    <w:multiLevelType w:val="hybridMultilevel"/>
    <w:tmpl w:val="58E25C00"/>
    <w:lvl w:ilvl="0" w:tplc="614862C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2"/>
  </w:num>
  <w:num w:numId="2">
    <w:abstractNumId w:val="25"/>
  </w:num>
  <w:num w:numId="3">
    <w:abstractNumId w:val="20"/>
  </w:num>
  <w:num w:numId="4">
    <w:abstractNumId w:val="6"/>
  </w:num>
  <w:num w:numId="5">
    <w:abstractNumId w:val="18"/>
  </w:num>
  <w:num w:numId="6">
    <w:abstractNumId w:val="14"/>
  </w:num>
  <w:num w:numId="7">
    <w:abstractNumId w:val="1"/>
  </w:num>
  <w:num w:numId="8">
    <w:abstractNumId w:val="4"/>
  </w:num>
  <w:num w:numId="9">
    <w:abstractNumId w:val="21"/>
  </w:num>
  <w:num w:numId="10">
    <w:abstractNumId w:val="5"/>
  </w:num>
  <w:num w:numId="11">
    <w:abstractNumId w:val="24"/>
  </w:num>
  <w:num w:numId="12">
    <w:abstractNumId w:val="9"/>
  </w:num>
  <w:num w:numId="13">
    <w:abstractNumId w:val="10"/>
  </w:num>
  <w:num w:numId="14">
    <w:abstractNumId w:val="23"/>
  </w:num>
  <w:num w:numId="15">
    <w:abstractNumId w:val="15"/>
  </w:num>
  <w:num w:numId="16">
    <w:abstractNumId w:val="2"/>
  </w:num>
  <w:num w:numId="17">
    <w:abstractNumId w:val="19"/>
  </w:num>
  <w:num w:numId="18">
    <w:abstractNumId w:val="11"/>
  </w:num>
  <w:num w:numId="19">
    <w:abstractNumId w:val="8"/>
  </w:num>
  <w:num w:numId="20">
    <w:abstractNumId w:val="16"/>
  </w:num>
  <w:num w:numId="21">
    <w:abstractNumId w:val="13"/>
  </w:num>
  <w:num w:numId="22">
    <w:abstractNumId w:val="3"/>
  </w:num>
  <w:num w:numId="23">
    <w:abstractNumId w:val="0"/>
  </w:num>
  <w:num w:numId="24">
    <w:abstractNumId w:val="22"/>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227AE"/>
    <w:rsid w:val="00051006"/>
    <w:rsid w:val="0006197D"/>
    <w:rsid w:val="0007004D"/>
    <w:rsid w:val="00082BBF"/>
    <w:rsid w:val="000B130D"/>
    <w:rsid w:val="000D1749"/>
    <w:rsid w:val="000E2F39"/>
    <w:rsid w:val="000F49DA"/>
    <w:rsid w:val="00116D29"/>
    <w:rsid w:val="001235F2"/>
    <w:rsid w:val="001302DA"/>
    <w:rsid w:val="00182FDE"/>
    <w:rsid w:val="00185C3F"/>
    <w:rsid w:val="001C277C"/>
    <w:rsid w:val="001E4B4C"/>
    <w:rsid w:val="001E604A"/>
    <w:rsid w:val="001F1F09"/>
    <w:rsid w:val="00235886"/>
    <w:rsid w:val="00241197"/>
    <w:rsid w:val="00242845"/>
    <w:rsid w:val="002817D9"/>
    <w:rsid w:val="002E24A9"/>
    <w:rsid w:val="002E460D"/>
    <w:rsid w:val="002F4F12"/>
    <w:rsid w:val="00302A1D"/>
    <w:rsid w:val="0031694E"/>
    <w:rsid w:val="00383987"/>
    <w:rsid w:val="00400959"/>
    <w:rsid w:val="00423F7A"/>
    <w:rsid w:val="00444FC1"/>
    <w:rsid w:val="00447C61"/>
    <w:rsid w:val="00471ABE"/>
    <w:rsid w:val="0047686E"/>
    <w:rsid w:val="004D6037"/>
    <w:rsid w:val="00517172"/>
    <w:rsid w:val="005374F5"/>
    <w:rsid w:val="005457D4"/>
    <w:rsid w:val="00545830"/>
    <w:rsid w:val="0055158C"/>
    <w:rsid w:val="00580672"/>
    <w:rsid w:val="00582C32"/>
    <w:rsid w:val="005917B9"/>
    <w:rsid w:val="005B032D"/>
    <w:rsid w:val="005C2641"/>
    <w:rsid w:val="005C4976"/>
    <w:rsid w:val="005D4181"/>
    <w:rsid w:val="005F4468"/>
    <w:rsid w:val="00626CED"/>
    <w:rsid w:val="00652BFC"/>
    <w:rsid w:val="00682619"/>
    <w:rsid w:val="006C22EF"/>
    <w:rsid w:val="006C704C"/>
    <w:rsid w:val="006E1EBE"/>
    <w:rsid w:val="0071241F"/>
    <w:rsid w:val="00727DD7"/>
    <w:rsid w:val="00773B92"/>
    <w:rsid w:val="00785950"/>
    <w:rsid w:val="007929C3"/>
    <w:rsid w:val="007965A7"/>
    <w:rsid w:val="007B0B10"/>
    <w:rsid w:val="007B5981"/>
    <w:rsid w:val="007C3A30"/>
    <w:rsid w:val="007C6060"/>
    <w:rsid w:val="008257B9"/>
    <w:rsid w:val="008324FB"/>
    <w:rsid w:val="0085481D"/>
    <w:rsid w:val="00854BE0"/>
    <w:rsid w:val="008600E2"/>
    <w:rsid w:val="00861337"/>
    <w:rsid w:val="00895F7A"/>
    <w:rsid w:val="00896D63"/>
    <w:rsid w:val="008A2838"/>
    <w:rsid w:val="008A29B5"/>
    <w:rsid w:val="008A32EB"/>
    <w:rsid w:val="008A3C72"/>
    <w:rsid w:val="008B0B46"/>
    <w:rsid w:val="008B451A"/>
    <w:rsid w:val="00917D02"/>
    <w:rsid w:val="00917F6B"/>
    <w:rsid w:val="00924967"/>
    <w:rsid w:val="009266E5"/>
    <w:rsid w:val="00940CDA"/>
    <w:rsid w:val="009701EA"/>
    <w:rsid w:val="009726D6"/>
    <w:rsid w:val="00985217"/>
    <w:rsid w:val="009C1151"/>
    <w:rsid w:val="009C671B"/>
    <w:rsid w:val="009D1C73"/>
    <w:rsid w:val="00A01A72"/>
    <w:rsid w:val="00A61F5A"/>
    <w:rsid w:val="00A8016C"/>
    <w:rsid w:val="00A85009"/>
    <w:rsid w:val="00AB03CF"/>
    <w:rsid w:val="00AB4AAA"/>
    <w:rsid w:val="00AF5154"/>
    <w:rsid w:val="00B12CA0"/>
    <w:rsid w:val="00B245B4"/>
    <w:rsid w:val="00B30C4A"/>
    <w:rsid w:val="00B41D70"/>
    <w:rsid w:val="00B90ADA"/>
    <w:rsid w:val="00BC7E60"/>
    <w:rsid w:val="00BD5C56"/>
    <w:rsid w:val="00C14944"/>
    <w:rsid w:val="00C2727C"/>
    <w:rsid w:val="00C53330"/>
    <w:rsid w:val="00C625EF"/>
    <w:rsid w:val="00C71DDB"/>
    <w:rsid w:val="00C74302"/>
    <w:rsid w:val="00CB0324"/>
    <w:rsid w:val="00CB1FFE"/>
    <w:rsid w:val="00CB224B"/>
    <w:rsid w:val="00CD5C3B"/>
    <w:rsid w:val="00CD6E4D"/>
    <w:rsid w:val="00D021EC"/>
    <w:rsid w:val="00D24B1F"/>
    <w:rsid w:val="00D31D5D"/>
    <w:rsid w:val="00D33983"/>
    <w:rsid w:val="00D61C0F"/>
    <w:rsid w:val="00DB57AF"/>
    <w:rsid w:val="00DD5815"/>
    <w:rsid w:val="00DF017E"/>
    <w:rsid w:val="00E235B4"/>
    <w:rsid w:val="00E359DF"/>
    <w:rsid w:val="00E47924"/>
    <w:rsid w:val="00E62DCC"/>
    <w:rsid w:val="00F017B3"/>
    <w:rsid w:val="00F1693A"/>
    <w:rsid w:val="00F94151"/>
    <w:rsid w:val="00FC2A83"/>
    <w:rsid w:val="00FC4B41"/>
    <w:rsid w:val="00FD06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C39E"/>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1F1F09"/>
  </w:style>
  <w:style w:type="paragraph" w:styleId="ListParagraph">
    <w:name w:val="List Paragraph"/>
    <w:basedOn w:val="Normal"/>
    <w:uiPriority w:val="34"/>
    <w:qFormat/>
    <w:rsid w:val="001F1F09"/>
    <w:pPr>
      <w:ind w:left="720"/>
      <w:contextualSpacing/>
    </w:pPr>
  </w:style>
  <w:style w:type="table" w:styleId="TableGrid">
    <w:name w:val="Table Grid"/>
    <w:basedOn w:val="TableNormal"/>
    <w:uiPriority w:val="39"/>
    <w:rsid w:val="005374F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8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9FAC6-E78F-4DAE-AA4A-8AF42608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PMasemola</cp:lastModifiedBy>
  <cp:revision>5</cp:revision>
  <cp:lastPrinted>2018-10-29T08:49:00Z</cp:lastPrinted>
  <dcterms:created xsi:type="dcterms:W3CDTF">2019-11-29T06:19:00Z</dcterms:created>
  <dcterms:modified xsi:type="dcterms:W3CDTF">2019-11-29T06:43:00Z</dcterms:modified>
</cp:coreProperties>
</file>