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75" w:lineRule="exact" w:before="79"/>
        <w:ind w:right="113"/>
        <w:jc w:val="right"/>
      </w:pPr>
      <w:r>
        <w:rPr>
          <w:w w:val="95"/>
        </w:rPr>
        <w:t>36/1/4/1/2021</w:t>
      </w:r>
    </w:p>
    <w:p>
      <w:pPr>
        <w:pStyle w:val="BodyText"/>
        <w:spacing w:line="275" w:lineRule="exact"/>
        <w:ind w:left="3838" w:right="3851"/>
        <w:jc w:val="center"/>
      </w:pPr>
      <w:r>
        <w:rPr/>
        <w:t>NATIONAL ASSEMBLY</w:t>
      </w:r>
    </w:p>
    <w:p>
      <w:pPr>
        <w:pStyle w:val="BodyText"/>
        <w:spacing w:before="2"/>
        <w:rPr>
          <w:sz w:val="16"/>
        </w:rPr>
      </w:pPr>
    </w:p>
    <w:p>
      <w:pPr>
        <w:pStyle w:val="BodyText"/>
        <w:spacing w:before="93"/>
        <w:ind w:left="116"/>
      </w:pPr>
      <w:r>
        <w:rPr>
          <w:u w:val="single" w:color="282823"/>
        </w:rPr>
        <w:t>QUESTION 1231</w:t>
      </w:r>
    </w:p>
    <w:p>
      <w:pPr>
        <w:pStyle w:val="BodyText"/>
        <w:spacing w:before="2"/>
        <w:rPr>
          <w:sz w:val="16"/>
        </w:rPr>
      </w:pPr>
    </w:p>
    <w:p>
      <w:pPr>
        <w:pStyle w:val="BodyText"/>
        <w:spacing w:line="237" w:lineRule="auto" w:before="95"/>
        <w:ind w:left="2581" w:hanging="1502"/>
      </w:pPr>
      <w:r>
        <w:rPr>
          <w:color w:val="0C0C0C"/>
          <w:u w:val="single" w:color="282828"/>
        </w:rPr>
        <w:t>DATE OF PUBLICATION </w:t>
      </w:r>
      <w:r>
        <w:rPr>
          <w:color w:val="0F0F0F"/>
          <w:u w:val="single" w:color="282828"/>
        </w:rPr>
        <w:t>IN </w:t>
      </w:r>
      <w:r>
        <w:rPr>
          <w:u w:val="single" w:color="282828"/>
        </w:rPr>
        <w:t>INTERNAL QUESTION PAPER: 14 </w:t>
      </w:r>
      <w:r>
        <w:rPr>
          <w:color w:val="181818"/>
          <w:u w:val="single" w:color="282828"/>
        </w:rPr>
        <w:t>MAY </w:t>
      </w:r>
      <w:r>
        <w:rPr>
          <w:color w:val="111111"/>
          <w:u w:val="single" w:color="282828"/>
        </w:rPr>
        <w:t>2021</w:t>
      </w:r>
      <w:r>
        <w:rPr>
          <w:color w:val="111111"/>
        </w:rPr>
        <w:t> </w:t>
      </w:r>
      <w:r>
        <w:rPr>
          <w:u w:val="single" w:color="282828"/>
        </w:rPr>
        <w:t>(INTERNAL </w:t>
      </w:r>
      <w:r>
        <w:rPr>
          <w:color w:val="0F0F0F"/>
          <w:u w:val="single" w:color="282828"/>
        </w:rPr>
        <w:t>QUESTION </w:t>
      </w:r>
      <w:r>
        <w:rPr>
          <w:u w:val="single" w:color="282828"/>
        </w:rPr>
        <w:t>PAPER </w:t>
      </w:r>
      <w:r>
        <w:rPr>
          <w:color w:val="151515"/>
          <w:u w:val="single" w:color="282828"/>
        </w:rPr>
        <w:t>NO </w:t>
      </w:r>
      <w:r>
        <w:rPr>
          <w:u w:val="single" w:color="282828"/>
        </w:rPr>
        <w:t>13-2021)</w:t>
      </w:r>
    </w:p>
    <w:p>
      <w:pPr>
        <w:pStyle w:val="BodyText"/>
        <w:spacing w:before="3"/>
      </w:pPr>
    </w:p>
    <w:p>
      <w:pPr>
        <w:pStyle w:val="BodyText"/>
        <w:ind w:left="107"/>
      </w:pPr>
      <w:r>
        <w:rPr>
          <w:color w:val="0F0F0F"/>
          <w:w w:val="105"/>
        </w:rPr>
        <w:t>1231. </w:t>
      </w:r>
      <w:r>
        <w:rPr>
          <w:color w:val="0E0E0E"/>
          <w:w w:val="105"/>
        </w:rPr>
        <w:t>Ms </w:t>
      </w:r>
      <w:r>
        <w:rPr>
          <w:color w:val="212121"/>
          <w:w w:val="105"/>
        </w:rPr>
        <w:t>L </w:t>
      </w:r>
      <w:r>
        <w:rPr>
          <w:color w:val="0E0E0E"/>
          <w:w w:val="105"/>
        </w:rPr>
        <w:t>H </w:t>
      </w:r>
      <w:r>
        <w:rPr>
          <w:color w:val="0F0F0F"/>
          <w:w w:val="105"/>
        </w:rPr>
        <w:t>Arries </w:t>
      </w:r>
      <w:r>
        <w:rPr>
          <w:w w:val="105"/>
        </w:rPr>
        <w:t>(EFF) to </w:t>
      </w:r>
      <w:r>
        <w:rPr>
          <w:color w:val="0F0F0F"/>
          <w:w w:val="105"/>
        </w:rPr>
        <w:t>ask </w:t>
      </w:r>
      <w:r>
        <w:rPr>
          <w:color w:val="161616"/>
          <w:w w:val="105"/>
        </w:rPr>
        <w:t>the </w:t>
      </w:r>
      <w:r>
        <w:rPr>
          <w:w w:val="105"/>
        </w:rPr>
        <w:t>Minister </w:t>
      </w:r>
      <w:r>
        <w:rPr>
          <w:color w:val="0E0E0E"/>
          <w:w w:val="105"/>
        </w:rPr>
        <w:t>of </w:t>
      </w:r>
      <w:r>
        <w:rPr>
          <w:w w:val="105"/>
        </w:rPr>
        <w:t>Police:</w:t>
      </w:r>
    </w:p>
    <w:p>
      <w:pPr>
        <w:pStyle w:val="BodyText"/>
        <w:spacing w:before="2"/>
      </w:pPr>
    </w:p>
    <w:p>
      <w:pPr>
        <w:pStyle w:val="ListParagraph"/>
        <w:numPr>
          <w:ilvl w:val="0"/>
          <w:numId w:val="1"/>
        </w:numPr>
        <w:tabs>
          <w:tab w:pos="832" w:val="left" w:leader="none"/>
          <w:tab w:pos="8798" w:val="left" w:leader="none"/>
        </w:tabs>
        <w:spacing w:line="360" w:lineRule="auto" w:before="0" w:after="0"/>
        <w:ind w:left="830" w:right="280" w:hanging="712"/>
        <w:jc w:val="both"/>
        <w:rPr>
          <w:sz w:val="24"/>
        </w:rPr>
      </w:pPr>
      <w:r>
        <w:rPr>
          <w:sz w:val="24"/>
        </w:rPr>
        <w:t>In view of the finding in the Independent Police Investigative Directorate (IPID) report into the water canon spray in BellVille earlier this year, that the SA Police Service could not find any wrongdoing in their actions, how does he justify the actions of the police officers against vulnerable and</w:t>
      </w:r>
      <w:r>
        <w:rPr>
          <w:spacing w:val="-23"/>
          <w:sz w:val="24"/>
        </w:rPr>
        <w:t> </w:t>
      </w:r>
      <w:r>
        <w:rPr>
          <w:color w:val="0C0C0C"/>
          <w:sz w:val="24"/>
        </w:rPr>
        <w:t>ill</w:t>
      </w:r>
      <w:r>
        <w:rPr>
          <w:color w:val="0C0C0C"/>
          <w:spacing w:val="-18"/>
          <w:sz w:val="24"/>
        </w:rPr>
        <w:t> </w:t>
      </w:r>
      <w:r>
        <w:rPr>
          <w:sz w:val="24"/>
        </w:rPr>
        <w:t>persons;</w:t>
        <w:tab/>
        <w:t>NW1422E</w:t>
      </w:r>
    </w:p>
    <w:p>
      <w:pPr>
        <w:pStyle w:val="BodyText"/>
        <w:spacing w:before="9"/>
        <w:rPr>
          <w:sz w:val="23"/>
        </w:rPr>
      </w:pPr>
    </w:p>
    <w:p>
      <w:pPr>
        <w:pStyle w:val="BodyText"/>
        <w:spacing w:before="1"/>
        <w:ind w:left="467"/>
      </w:pPr>
      <w:r>
        <w:rPr>
          <w:color w:val="0E0E0E"/>
          <w:w w:val="105"/>
        </w:rPr>
        <w:t>Reply </w:t>
      </w:r>
      <w:r>
        <w:rPr>
          <w:color w:val="131313"/>
          <w:w w:val="105"/>
        </w:rPr>
        <w:t>from </w:t>
      </w:r>
      <w:r>
        <w:rPr>
          <w:color w:val="0C0C0C"/>
          <w:w w:val="105"/>
        </w:rPr>
        <w:t>IPID;</w:t>
      </w:r>
    </w:p>
    <w:p>
      <w:pPr>
        <w:pStyle w:val="BodyText"/>
        <w:spacing w:before="2"/>
      </w:pPr>
    </w:p>
    <w:p>
      <w:pPr>
        <w:pStyle w:val="ListParagraph"/>
        <w:numPr>
          <w:ilvl w:val="1"/>
          <w:numId w:val="1"/>
        </w:numPr>
        <w:tabs>
          <w:tab w:pos="832" w:val="left" w:leader="none"/>
        </w:tabs>
        <w:spacing w:line="360" w:lineRule="auto" w:before="0" w:after="0"/>
        <w:ind w:left="833" w:right="277" w:hanging="362"/>
        <w:jc w:val="both"/>
        <w:rPr>
          <w:sz w:val="24"/>
        </w:rPr>
      </w:pPr>
      <w:r>
        <w:rPr>
          <w:sz w:val="24"/>
        </w:rPr>
        <w:t>IPID investigate cases in terms of its mandate as per section 28 of IPID Act 1 of 2011. This matter was referred to IPID by MEC Fritz of the Western Cape Provincial Government in terms of section 28 (1)(h) of IPID Act </w:t>
      </w:r>
      <w:r>
        <w:rPr>
          <w:color w:val="0F0F0F"/>
          <w:sz w:val="24"/>
        </w:rPr>
        <w:t>1 </w:t>
      </w:r>
      <w:r>
        <w:rPr>
          <w:sz w:val="24"/>
        </w:rPr>
        <w:t>of</w:t>
      </w:r>
      <w:r>
        <w:rPr>
          <w:spacing w:val="13"/>
          <w:sz w:val="24"/>
        </w:rPr>
        <w:t> </w:t>
      </w:r>
      <w:r>
        <w:rPr>
          <w:sz w:val="24"/>
        </w:rPr>
        <w:t>2011.</w:t>
      </w:r>
    </w:p>
    <w:p>
      <w:pPr>
        <w:pStyle w:val="ListParagraph"/>
        <w:numPr>
          <w:ilvl w:val="1"/>
          <w:numId w:val="1"/>
        </w:numPr>
        <w:tabs>
          <w:tab w:pos="837" w:val="left" w:leader="none"/>
        </w:tabs>
        <w:spacing w:line="357" w:lineRule="auto" w:before="4" w:after="0"/>
        <w:ind w:left="830" w:right="275" w:hanging="355"/>
        <w:jc w:val="both"/>
        <w:rPr>
          <w:sz w:val="24"/>
        </w:rPr>
      </w:pPr>
      <w:r>
        <w:rPr>
          <w:sz w:val="24"/>
        </w:rPr>
        <w:t>Based on the investigation of incident </w:t>
      </w:r>
      <w:r>
        <w:rPr>
          <w:color w:val="0F0F0F"/>
          <w:sz w:val="24"/>
        </w:rPr>
        <w:t>in </w:t>
      </w:r>
      <w:r>
        <w:rPr>
          <w:sz w:val="24"/>
        </w:rPr>
        <w:t>question where IPID found no offence or misconduct was committed by members</w:t>
      </w:r>
      <w:r>
        <w:rPr>
          <w:spacing w:val="11"/>
          <w:sz w:val="24"/>
        </w:rPr>
        <w:t> </w:t>
      </w:r>
      <w:r>
        <w:rPr>
          <w:sz w:val="24"/>
        </w:rPr>
        <w:t>of SAPS.</w:t>
      </w:r>
    </w:p>
    <w:p>
      <w:pPr>
        <w:pStyle w:val="ListParagraph"/>
        <w:numPr>
          <w:ilvl w:val="1"/>
          <w:numId w:val="1"/>
        </w:numPr>
        <w:tabs>
          <w:tab w:pos="832" w:val="left" w:leader="none"/>
        </w:tabs>
        <w:spacing w:line="360" w:lineRule="auto" w:before="5" w:after="0"/>
        <w:ind w:left="835" w:right="269" w:hanging="361"/>
        <w:jc w:val="both"/>
        <w:rPr>
          <w:sz w:val="24"/>
        </w:rPr>
      </w:pPr>
      <w:r>
        <w:rPr>
          <w:color w:val="0C0C0C"/>
          <w:sz w:val="24"/>
        </w:rPr>
        <w:t>IPID </w:t>
      </w:r>
      <w:r>
        <w:rPr>
          <w:sz w:val="24"/>
        </w:rPr>
        <w:t>confirmed that SAPS acted within the law, as they were called for intervention to assist in the crowd management and enforcement </w:t>
      </w:r>
      <w:r>
        <w:rPr>
          <w:color w:val="0C0C0C"/>
          <w:sz w:val="24"/>
        </w:rPr>
        <w:t>of </w:t>
      </w:r>
      <w:r>
        <w:rPr>
          <w:sz w:val="24"/>
        </w:rPr>
        <w:t>the Disaster Management Act at the SASSA Bellville</w:t>
      </w:r>
      <w:r>
        <w:rPr>
          <w:spacing w:val="42"/>
          <w:sz w:val="24"/>
        </w:rPr>
        <w:t> </w:t>
      </w:r>
      <w:r>
        <w:rPr>
          <w:sz w:val="24"/>
        </w:rPr>
        <w:t>offices.</w:t>
      </w:r>
    </w:p>
    <w:p>
      <w:pPr>
        <w:pStyle w:val="ListParagraph"/>
        <w:numPr>
          <w:ilvl w:val="1"/>
          <w:numId w:val="1"/>
        </w:numPr>
        <w:tabs>
          <w:tab w:pos="836" w:val="left" w:leader="none"/>
        </w:tabs>
        <w:spacing w:line="360" w:lineRule="auto" w:before="4" w:after="0"/>
        <w:ind w:left="830" w:right="269" w:hanging="356"/>
        <w:jc w:val="both"/>
        <w:rPr>
          <w:sz w:val="24"/>
        </w:rPr>
      </w:pPr>
      <w:r>
        <w:rPr>
          <w:sz w:val="24"/>
        </w:rPr>
        <w:t>SAPS intervened upon request by SASSA to assist in crowd management and in execution </w:t>
      </w:r>
      <w:r>
        <w:rPr>
          <w:color w:val="0C0C0C"/>
          <w:sz w:val="24"/>
        </w:rPr>
        <w:t>of </w:t>
      </w:r>
      <w:r>
        <w:rPr>
          <w:sz w:val="24"/>
        </w:rPr>
        <w:t>their duties ensure the use of non-lethal intervention, managing the crowd; being the grant recipients, </w:t>
      </w:r>
      <w:r>
        <w:rPr>
          <w:color w:val="0F0F0F"/>
          <w:sz w:val="24"/>
        </w:rPr>
        <w:t>in </w:t>
      </w:r>
      <w:r>
        <w:rPr>
          <w:sz w:val="24"/>
        </w:rPr>
        <w:t>implementing the Disaster Management Act to maintain social distancing and Crowd Control</w:t>
      </w:r>
      <w:r>
        <w:rPr>
          <w:spacing w:val="-5"/>
          <w:sz w:val="24"/>
        </w:rPr>
        <w:t> </w:t>
      </w:r>
      <w:r>
        <w:rPr>
          <w:sz w:val="24"/>
        </w:rPr>
        <w:t>Management.</w:t>
      </w:r>
    </w:p>
    <w:p>
      <w:pPr>
        <w:pStyle w:val="BodyText"/>
        <w:spacing w:line="362" w:lineRule="auto"/>
        <w:ind w:left="835" w:right="264" w:firstLine="3"/>
        <w:jc w:val="both"/>
      </w:pPr>
      <w:r>
        <w:rPr/>
        <w:t>IPID therefore did not recommend any action to </w:t>
      </w:r>
      <w:r>
        <w:rPr>
          <w:color w:val="0F0F0F"/>
        </w:rPr>
        <w:t>be </w:t>
      </w:r>
      <w:r>
        <w:rPr/>
        <w:t>taken against the members as they were acting within confines of the law and no misconduct was committed in terms of SAPS regulations.</w:t>
      </w:r>
    </w:p>
    <w:p>
      <w:pPr>
        <w:pStyle w:val="BodyText"/>
        <w:spacing w:before="11"/>
        <w:rPr>
          <w:sz w:val="35"/>
        </w:rPr>
      </w:pPr>
    </w:p>
    <w:p>
      <w:pPr>
        <w:pStyle w:val="ListParagraph"/>
        <w:numPr>
          <w:ilvl w:val="0"/>
          <w:numId w:val="1"/>
        </w:numPr>
        <w:tabs>
          <w:tab w:pos="837" w:val="left" w:leader="none"/>
        </w:tabs>
        <w:spacing w:line="362" w:lineRule="auto" w:before="0" w:after="0"/>
        <w:ind w:left="844" w:right="275" w:hanging="726"/>
        <w:jc w:val="both"/>
        <w:rPr>
          <w:sz w:val="24"/>
        </w:rPr>
      </w:pPr>
      <w:r>
        <w:rPr>
          <w:sz w:val="24"/>
        </w:rPr>
        <w:t>Whether the IPID report is the final report on this matter; if not, will there </w:t>
      </w:r>
      <w:r>
        <w:rPr>
          <w:color w:val="0C0C0C"/>
          <w:sz w:val="24"/>
        </w:rPr>
        <w:t>be </w:t>
      </w:r>
      <w:r>
        <w:rPr>
          <w:sz w:val="24"/>
        </w:rPr>
        <w:t>further investigation; if so, what are the relevant</w:t>
      </w:r>
      <w:r>
        <w:rPr>
          <w:spacing w:val="39"/>
          <w:sz w:val="24"/>
        </w:rPr>
        <w:t> </w:t>
      </w:r>
      <w:r>
        <w:rPr>
          <w:sz w:val="24"/>
        </w:rPr>
        <w:t>details?</w:t>
      </w:r>
    </w:p>
    <w:p>
      <w:pPr>
        <w:pStyle w:val="BodyText"/>
        <w:spacing w:line="271" w:lineRule="exact"/>
        <w:ind w:right="380"/>
        <w:jc w:val="right"/>
      </w:pPr>
      <w:r>
        <w:rPr>
          <w:w w:val="95"/>
        </w:rPr>
        <w:t>NW1422E</w:t>
      </w:r>
    </w:p>
    <w:p>
      <w:pPr>
        <w:pStyle w:val="BodyText"/>
        <w:spacing w:before="141"/>
        <w:ind w:left="762"/>
      </w:pPr>
      <w:r>
        <w:rPr>
          <w:w w:val="105"/>
        </w:rPr>
        <w:t>Reply </w:t>
      </w:r>
      <w:r>
        <w:rPr>
          <w:color w:val="0C0C0C"/>
          <w:w w:val="105"/>
        </w:rPr>
        <w:t>from </w:t>
      </w:r>
      <w:r>
        <w:rPr>
          <w:w w:val="105"/>
        </w:rPr>
        <w:t>IPID:</w:t>
      </w:r>
    </w:p>
    <w:p>
      <w:pPr>
        <w:pStyle w:val="ListParagraph"/>
        <w:numPr>
          <w:ilvl w:val="1"/>
          <w:numId w:val="1"/>
        </w:numPr>
        <w:tabs>
          <w:tab w:pos="762" w:val="left" w:leader="none"/>
        </w:tabs>
        <w:spacing w:line="362" w:lineRule="auto" w:before="135" w:after="0"/>
        <w:ind w:left="764" w:right="276" w:hanging="365"/>
        <w:jc w:val="left"/>
        <w:rPr>
          <w:color w:val="0F0F0F"/>
          <w:sz w:val="24"/>
        </w:rPr>
      </w:pPr>
      <w:r>
        <w:rPr/>
        <w:pict>
          <v:group style="position:absolute;margin-left:57.120003pt;margin-top:45.125858pt;width:498.5pt;height:4.350pt;mso-position-horizontal-relative:page;mso-position-vertical-relative:paragraph;z-index:-251773952" coordorigin="1142,903" coordsize="9970,87">
            <v:line style="position:absolute" from="1142,972" to="11112,972" stroked="true" strokeweight="1.68pt" strokecolor="#54282b">
              <v:stroke dashstyle="solid"/>
            </v:line>
            <v:line style="position:absolute" from="1152,919" to="11107,919" stroked="true" strokeweight="1.68pt" strokecolor="#54282b">
              <v:stroke dashstyle="solid"/>
            </v:line>
            <w10:wrap type="none"/>
          </v:group>
        </w:pict>
      </w:r>
      <w:r>
        <w:rPr>
          <w:sz w:val="24"/>
        </w:rPr>
        <w:t>The IPID report is final, there is no further investigation to be conducted on the above complaint herein </w:t>
      </w:r>
      <w:r>
        <w:rPr>
          <w:color w:val="0C0C0C"/>
          <w:sz w:val="24"/>
        </w:rPr>
        <w:t>by</w:t>
      </w:r>
      <w:r>
        <w:rPr>
          <w:color w:val="0C0C0C"/>
          <w:spacing w:val="-24"/>
          <w:sz w:val="24"/>
        </w:rPr>
        <w:t> </w:t>
      </w:r>
      <w:r>
        <w:rPr>
          <w:sz w:val="24"/>
        </w:rPr>
        <w:t>IPID.</w:t>
      </w:r>
    </w:p>
    <w:p>
      <w:pPr>
        <w:spacing w:before="43"/>
        <w:ind w:left="114" w:right="0" w:firstLine="0"/>
        <w:jc w:val="left"/>
        <w:rPr>
          <w:sz w:val="15"/>
        </w:rPr>
      </w:pPr>
      <w:r>
        <w:rPr>
          <w:sz w:val="15"/>
        </w:rPr>
        <w:t>RE: NATIONAL ASSEMBLY QUESTION 1231 36/1/4/1(2621) DATE OF PUBLICATION </w:t>
      </w:r>
      <w:r>
        <w:rPr>
          <w:color w:val="0E0E0E"/>
          <w:sz w:val="15"/>
        </w:rPr>
        <w:t>IN </w:t>
      </w:r>
      <w:r>
        <w:rPr>
          <w:sz w:val="15"/>
        </w:rPr>
        <w:t>INTERNAL QUESTION PAPER: 14 MAY 2021</w:t>
      </w:r>
    </w:p>
    <w:p>
      <w:pPr>
        <w:pStyle w:val="BodyText"/>
        <w:spacing w:before="1"/>
        <w:rPr>
          <w:sz w:val="22"/>
        </w:rPr>
      </w:pPr>
    </w:p>
    <w:p>
      <w:pPr>
        <w:spacing w:before="1"/>
        <w:ind w:left="3708" w:right="3851" w:firstLine="0"/>
        <w:jc w:val="center"/>
        <w:rPr>
          <w:rFonts w:ascii="Arial Narrow"/>
          <w:sz w:val="14"/>
        </w:rPr>
      </w:pPr>
      <w:r>
        <w:rPr>
          <w:rFonts w:ascii="Arial Narrow"/>
          <w:w w:val="115"/>
          <w:sz w:val="14"/>
        </w:rPr>
        <w:t>Page </w:t>
      </w:r>
      <w:r>
        <w:rPr>
          <w:rFonts w:ascii="Arial Narrow"/>
          <w:color w:val="0C0C0C"/>
          <w:w w:val="115"/>
          <w:sz w:val="14"/>
        </w:rPr>
        <w:t>2 </w:t>
      </w:r>
      <w:r>
        <w:rPr>
          <w:rFonts w:ascii="Arial Narrow"/>
          <w:w w:val="115"/>
          <w:sz w:val="14"/>
        </w:rPr>
        <w:t>of 2</w:t>
      </w:r>
    </w:p>
    <w:p>
      <w:pPr>
        <w:spacing w:after="0"/>
        <w:jc w:val="center"/>
        <w:rPr>
          <w:rFonts w:ascii="Arial Narrow"/>
          <w:sz w:val="14"/>
        </w:rPr>
        <w:sectPr>
          <w:type w:val="continuous"/>
          <w:pgSz w:w="11910" w:h="16850"/>
          <w:pgMar w:top="760" w:bottom="280" w:left="1040" w:right="580"/>
        </w:sectPr>
      </w:pPr>
    </w:p>
    <w:p>
      <w:pPr>
        <w:pStyle w:val="BodyText"/>
        <w:rPr>
          <w:rFonts w:ascii="Arial Narrow"/>
          <w:sz w:val="20"/>
        </w:rPr>
      </w:pPr>
    </w:p>
    <w:p>
      <w:pPr>
        <w:pStyle w:val="BodyText"/>
        <w:rPr>
          <w:rFonts w:ascii="Arial Narrow"/>
          <w:sz w:val="20"/>
        </w:rPr>
      </w:pPr>
    </w:p>
    <w:p>
      <w:pPr>
        <w:pStyle w:val="BodyText"/>
        <w:spacing w:before="3"/>
        <w:rPr>
          <w:rFonts w:ascii="Arial Narrow"/>
          <w:sz w:val="16"/>
        </w:rPr>
      </w:pPr>
    </w:p>
    <w:p>
      <w:pPr>
        <w:spacing w:before="101"/>
        <w:ind w:left="609" w:right="0" w:firstLine="0"/>
        <w:jc w:val="left"/>
        <w:rPr>
          <w:rFonts w:ascii="Arial Narrow" w:hAnsi="Arial Narrow"/>
          <w:sz w:val="20"/>
        </w:rPr>
      </w:pPr>
      <w:r>
        <w:rPr>
          <w:rFonts w:ascii="Arial Narrow" w:hAnsi="Arial Narrow"/>
          <w:w w:val="110"/>
          <w:sz w:val="20"/>
        </w:rPr>
        <w:t>APPROVEE),‘/ </w:t>
      </w:r>
      <w:r>
        <w:rPr>
          <w:rFonts w:ascii="Arial Narrow" w:hAnsi="Arial Narrow"/>
          <w:color w:val="0A0A0A"/>
          <w:w w:val="110"/>
          <w:sz w:val="20"/>
        </w:rPr>
        <w:t>NOT </w:t>
      </w:r>
      <w:r>
        <w:rPr>
          <w:rFonts w:ascii="Arial Narrow" w:hAnsi="Arial Narrow"/>
          <w:w w:val="110"/>
          <w:sz w:val="20"/>
        </w:rPr>
        <w:t>APPROVED</w:t>
      </w:r>
    </w:p>
    <w:p>
      <w:pPr>
        <w:pStyle w:val="BodyText"/>
        <w:spacing w:before="3"/>
        <w:rPr>
          <w:rFonts w:ascii="Arial Narrow"/>
          <w:sz w:val="25"/>
        </w:rPr>
      </w:pPr>
      <w:r>
        <w:rPr/>
        <w:pict>
          <v:shape style="position:absolute;margin-left:82.800003pt;margin-top:16.956484pt;width:444.25pt;height:.1pt;mso-position-horizontal-relative:page;mso-position-vertical-relative:paragraph;z-index:-251657216;mso-wrap-distance-left:0;mso-wrap-distance-right:0" coordorigin="1656,339" coordsize="8885,0" path="m1656,339l10541,339e" filled="false" stroked="true" strokeweight=".96pt" strokecolor="#1f1f1f">
            <v:path arrowok="t"/>
            <v:stroke dashstyle="solid"/>
            <w10:wrap type="topAndBottom"/>
          </v:shape>
        </w:pict>
      </w:r>
      <w:r>
        <w:rPr/>
        <w:pict>
          <v:shape style="position:absolute;margin-left:82.800003pt;margin-top:34.236485pt;width:444.5pt;height:.1pt;mso-position-horizontal-relative:page;mso-position-vertical-relative:paragraph;z-index:-251656192;mso-wrap-distance-left:0;mso-wrap-distance-right:0" coordorigin="1656,685" coordsize="8890,0" path="m1656,685l10546,685e" filled="false" stroked="true" strokeweight=".96pt" strokecolor="#7c7c7c">
            <v:path arrowok="t"/>
            <v:stroke dashstyle="solid"/>
            <w10:wrap type="topAndBottom"/>
          </v:shape>
        </w:pict>
      </w:r>
      <w:r>
        <w:rPr/>
        <w:pict>
          <v:shape style="position:absolute;margin-left:83.279999pt;margin-top:50.316483pt;width:445.45pt;height:.1pt;mso-position-horizontal-relative:page;mso-position-vertical-relative:paragraph;z-index:-251655168;mso-wrap-distance-left:0;mso-wrap-distance-right:0" coordorigin="1666,1006" coordsize="8909,0" path="m1666,1006l10574,1006e" filled="false" stroked="true" strokeweight=".96pt" strokecolor="#484444">
            <v:path arrowok="t"/>
            <v:stroke dashstyle="solid"/>
            <w10:wrap type="topAndBottom"/>
          </v:shape>
        </w:pict>
      </w:r>
    </w:p>
    <w:p>
      <w:pPr>
        <w:pStyle w:val="BodyText"/>
        <w:spacing w:before="5"/>
        <w:rPr>
          <w:rFonts w:ascii="Arial Narrow"/>
          <w:sz w:val="22"/>
        </w:rPr>
      </w:pPr>
    </w:p>
    <w:p>
      <w:pPr>
        <w:pStyle w:val="BodyText"/>
        <w:spacing w:before="4"/>
        <w:rPr>
          <w:rFonts w:ascii="Arial Narrow"/>
          <w:sz w:val="20"/>
        </w:rPr>
      </w:pPr>
    </w:p>
    <w:p>
      <w:pPr>
        <w:pStyle w:val="BodyText"/>
        <w:rPr>
          <w:rFonts w:ascii="Arial Narrow"/>
          <w:sz w:val="20"/>
        </w:rPr>
      </w:pPr>
    </w:p>
    <w:p>
      <w:pPr>
        <w:pStyle w:val="BodyText"/>
        <w:spacing w:before="4"/>
        <w:rPr>
          <w:rFonts w:ascii="Arial Narrow"/>
          <w:sz w:val="22"/>
        </w:rPr>
      </w:pPr>
      <w:r>
        <w:rPr/>
        <w:drawing>
          <wp:anchor distT="0" distB="0" distL="0" distR="0" allowOverlap="1" layoutInCell="1" locked="0" behindDoc="0" simplePos="0" relativeHeight="4">
            <wp:simplePos x="0" y="0"/>
            <wp:positionH relativeFrom="page">
              <wp:posOffset>928116</wp:posOffset>
            </wp:positionH>
            <wp:positionV relativeFrom="paragraph">
              <wp:posOffset>187647</wp:posOffset>
            </wp:positionV>
            <wp:extent cx="1312164" cy="324611"/>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312164" cy="324611"/>
                    </a:xfrm>
                    <a:prstGeom prst="rect">
                      <a:avLst/>
                    </a:prstGeom>
                  </pic:spPr>
                </pic:pic>
              </a:graphicData>
            </a:graphic>
          </wp:anchor>
        </w:drawing>
      </w:r>
    </w:p>
    <w:p>
      <w:pPr>
        <w:tabs>
          <w:tab w:pos="1877" w:val="left" w:leader="none"/>
          <w:tab w:pos="2394" w:val="left" w:leader="none"/>
          <w:tab w:pos="2770" w:val="left" w:leader="none"/>
        </w:tabs>
        <w:spacing w:line="343" w:lineRule="auto" w:before="41"/>
        <w:ind w:left="616" w:right="6962" w:hanging="7"/>
        <w:jc w:val="left"/>
        <w:rPr>
          <w:rFonts w:ascii="Arial Narrow"/>
          <w:sz w:val="21"/>
        </w:rPr>
      </w:pPr>
      <w:r>
        <w:rPr>
          <w:rFonts w:ascii="Arial Narrow"/>
          <w:color w:val="161616"/>
          <w:w w:val="105"/>
          <w:sz w:val="21"/>
        </w:rPr>
        <w:t>MS </w:t>
      </w:r>
      <w:r>
        <w:rPr>
          <w:rFonts w:ascii="Arial Narrow"/>
          <w:color w:val="0C0C0C"/>
          <w:w w:val="105"/>
          <w:sz w:val="21"/>
        </w:rPr>
        <w:t>DJ </w:t>
      </w:r>
      <w:r>
        <w:rPr>
          <w:rFonts w:ascii="Arial Narrow"/>
          <w:w w:val="105"/>
          <w:sz w:val="21"/>
        </w:rPr>
        <w:t>NTLATSENG EXECUTIVE DIRECTOR: IPID DATE:  </w:t>
      </w:r>
      <w:r>
        <w:rPr>
          <w:rFonts w:ascii="Arial Narrow"/>
          <w:w w:val="105"/>
          <w:sz w:val="21"/>
          <w:u w:val="single" w:color="3B3838"/>
        </w:rPr>
        <w:t>  </w:t>
      </w:r>
      <w:r>
        <w:rPr>
          <w:rFonts w:ascii="Arial Narrow"/>
          <w:spacing w:val="9"/>
          <w:w w:val="105"/>
          <w:sz w:val="21"/>
          <w:u w:val="single" w:color="3B3838"/>
        </w:rPr>
        <w:t> </w:t>
      </w:r>
      <w:r>
        <w:rPr>
          <w:rFonts w:ascii="Arial Narrow"/>
          <w:sz w:val="21"/>
          <w:u w:val="single" w:color="3B3838"/>
        </w:rPr>
        <w:t>*</w:t>
        <w:tab/>
      </w:r>
      <w:r>
        <w:rPr>
          <w:rFonts w:ascii="Arial Narrow"/>
          <w:w w:val="60"/>
          <w:sz w:val="21"/>
          <w:u w:val="single" w:color="3B3838"/>
        </w:rPr>
        <w:t>(</w:t>
      </w:r>
      <w:r>
        <w:rPr>
          <w:rFonts w:ascii="Arial Narrow"/>
          <w:w w:val="60"/>
          <w:sz w:val="21"/>
        </w:rPr>
        <w:tab/>
      </w:r>
      <w:r>
        <w:rPr>
          <w:rFonts w:ascii="Arial Narrow"/>
          <w:w w:val="60"/>
          <w:sz w:val="21"/>
          <w:u w:val="single" w:color="3B3838"/>
        </w:rPr>
        <w:t>6</w:t>
      </w:r>
      <w:r>
        <w:rPr>
          <w:rFonts w:ascii="Arial Narrow"/>
          <w:w w:val="60"/>
          <w:sz w:val="21"/>
        </w:rPr>
        <w:tab/>
        <w:t>)</w:t>
      </w:r>
    </w:p>
    <w:p>
      <w:pPr>
        <w:pStyle w:val="BodyText"/>
        <w:spacing w:before="9"/>
        <w:rPr>
          <w:rFonts w:ascii="Arial Narrow"/>
          <w:sz w:val="23"/>
        </w:rPr>
      </w:pPr>
    </w:p>
    <w:p>
      <w:pPr>
        <w:spacing w:before="0"/>
        <w:ind w:left="618" w:right="0" w:firstLine="0"/>
        <w:jc w:val="left"/>
        <w:rPr>
          <w:rFonts w:ascii="Arial Narrow"/>
          <w:sz w:val="19"/>
        </w:rPr>
      </w:pPr>
      <w:r>
        <w:rPr>
          <w:rFonts w:ascii="Arial Narrow"/>
          <w:w w:val="130"/>
          <w:sz w:val="19"/>
        </w:rPr>
        <w:t>Recommend/ </w:t>
      </w:r>
      <w:r>
        <w:rPr>
          <w:rFonts w:ascii="Arial Narrow"/>
          <w:color w:val="0E0E0E"/>
          <w:w w:val="130"/>
          <w:sz w:val="19"/>
        </w:rPr>
        <w:t>Not </w:t>
      </w:r>
      <w:r>
        <w:rPr>
          <w:rFonts w:ascii="Arial Narrow"/>
          <w:w w:val="130"/>
          <w:sz w:val="19"/>
        </w:rPr>
        <w:t>Recommended/Comments</w:t>
      </w:r>
    </w:p>
    <w:p>
      <w:pPr>
        <w:pStyle w:val="BodyText"/>
        <w:spacing w:before="11"/>
        <w:rPr>
          <w:rFonts w:ascii="Arial Narrow"/>
          <w:sz w:val="16"/>
        </w:rPr>
      </w:pPr>
      <w:r>
        <w:rPr/>
        <w:pict>
          <v:shape style="position:absolute;margin-left:84pt;margin-top:12.185942pt;width:406.6pt;height:.1pt;mso-position-horizontal-relative:page;mso-position-vertical-relative:paragraph;z-index:-251653120;mso-wrap-distance-left:0;mso-wrap-distance-right:0" coordorigin="1680,244" coordsize="8132,0" path="m1680,244l9811,244e" filled="false" stroked="true" strokeweight=".96pt" strokecolor="#383434">
            <v:path arrowok="t"/>
            <v:stroke dashstyle="solid"/>
            <w10:wrap type="topAndBottom"/>
          </v:shape>
        </w:pict>
      </w:r>
      <w:r>
        <w:rPr/>
        <w:pict>
          <v:shape style="position:absolute;margin-left:82.800003pt;margin-top:26.345942pt;width:406.8pt;height:.1pt;mso-position-horizontal-relative:page;mso-position-vertical-relative:paragraph;z-index:-251652096;mso-wrap-distance-left:0;mso-wrap-distance-right:0" coordorigin="1656,527" coordsize="8136,0" path="m1656,527l9792,527e" filled="false" stroked="true" strokeweight=".96pt" strokecolor="#2d2d2d">
            <v:path arrowok="t"/>
            <v:stroke dashstyle="solid"/>
            <w10:wrap type="topAndBottom"/>
          </v:shape>
        </w:pict>
      </w:r>
      <w:r>
        <w:rPr/>
        <w:pict>
          <v:shape style="position:absolute;margin-left:82.800003pt;margin-top:39.54594pt;width:406.8pt;height:.1pt;mso-position-horizontal-relative:page;mso-position-vertical-relative:paragraph;z-index:-251651072;mso-wrap-distance-left:0;mso-wrap-distance-right:0" coordorigin="1656,791" coordsize="8136,0" path="m1656,791l9792,791e" filled="false" stroked="true" strokeweight="1.44pt" strokecolor="#000000">
            <v:path arrowok="t"/>
            <v:stroke dashstyle="solid"/>
            <w10:wrap type="topAndBottom"/>
          </v:shape>
        </w:pict>
      </w:r>
    </w:p>
    <w:p>
      <w:pPr>
        <w:pStyle w:val="BodyText"/>
        <w:rPr>
          <w:rFonts w:ascii="Arial Narrow"/>
          <w:sz w:val="17"/>
        </w:rPr>
      </w:pPr>
    </w:p>
    <w:p>
      <w:pPr>
        <w:pStyle w:val="BodyText"/>
        <w:spacing w:before="10"/>
        <w:rPr>
          <w:rFonts w:ascii="Arial Narrow"/>
          <w:sz w:val="14"/>
        </w:rPr>
      </w:pPr>
    </w:p>
    <w:p>
      <w:pPr>
        <w:pStyle w:val="BodyText"/>
        <w:rPr>
          <w:rFonts w:ascii="Arial Narrow"/>
          <w:sz w:val="20"/>
        </w:rPr>
      </w:pPr>
    </w:p>
    <w:p>
      <w:pPr>
        <w:pStyle w:val="BodyText"/>
        <w:spacing w:before="1"/>
        <w:rPr>
          <w:rFonts w:ascii="Arial Narrow"/>
          <w:sz w:val="22"/>
        </w:rPr>
      </w:pPr>
      <w:r>
        <w:rPr/>
        <w:pict>
          <v:shape style="position:absolute;margin-left:84pt;margin-top:15.125391pt;width:115.7pt;height:.1pt;mso-position-horizontal-relative:page;mso-position-vertical-relative:paragraph;z-index:-251650048;mso-wrap-distance-left:0;mso-wrap-distance-right:0" coordorigin="1680,303" coordsize="2314,0" path="m1680,303l3994,303e" filled="false" stroked="true" strokeweight=".96pt" strokecolor="#383838">
            <v:path arrowok="t"/>
            <v:stroke dashstyle="solid"/>
            <w10:wrap type="topAndBottom"/>
          </v:shape>
        </w:pict>
      </w:r>
    </w:p>
    <w:p>
      <w:pPr>
        <w:spacing w:before="23"/>
        <w:ind w:left="618" w:right="0" w:firstLine="0"/>
        <w:jc w:val="left"/>
        <w:rPr>
          <w:rFonts w:ascii="Arial Narrow"/>
          <w:sz w:val="20"/>
        </w:rPr>
      </w:pPr>
      <w:r>
        <w:rPr>
          <w:rFonts w:ascii="Arial Narrow"/>
          <w:color w:val="0A0A0A"/>
          <w:w w:val="125"/>
          <w:sz w:val="20"/>
        </w:rPr>
        <w:t>MR</w:t>
      </w:r>
      <w:r>
        <w:rPr>
          <w:rFonts w:ascii="Arial Narrow"/>
          <w:color w:val="131313"/>
          <w:w w:val="125"/>
          <w:sz w:val="20"/>
        </w:rPr>
        <w:t>CC</w:t>
      </w:r>
      <w:r>
        <w:rPr>
          <w:rFonts w:ascii="Arial Narrow"/>
          <w:w w:val="125"/>
          <w:sz w:val="20"/>
        </w:rPr>
        <w:t>MATHALE, MP</w:t>
      </w:r>
    </w:p>
    <w:p>
      <w:pPr>
        <w:tabs>
          <w:tab w:pos="3220" w:val="left" w:leader="none"/>
        </w:tabs>
        <w:spacing w:line="271" w:lineRule="auto" w:before="37"/>
        <w:ind w:left="625" w:right="6748" w:firstLine="0"/>
        <w:jc w:val="left"/>
        <w:rPr>
          <w:rFonts w:ascii="Arial Narrow"/>
          <w:sz w:val="20"/>
        </w:rPr>
      </w:pPr>
      <w:r>
        <w:rPr>
          <w:rFonts w:ascii="Arial Narrow"/>
          <w:w w:val="120"/>
          <w:sz w:val="20"/>
        </w:rPr>
        <w:t>DEPUTY MINISTER OF </w:t>
      </w:r>
      <w:r>
        <w:rPr>
          <w:rFonts w:ascii="Arial Narrow"/>
          <w:color w:val="131313"/>
          <w:w w:val="120"/>
          <w:sz w:val="20"/>
        </w:rPr>
        <w:t>POLICE </w:t>
      </w:r>
      <w:r>
        <w:rPr>
          <w:rFonts w:ascii="Arial Narrow"/>
          <w:w w:val="120"/>
          <w:sz w:val="20"/>
        </w:rPr>
        <w:t>DATE:</w:t>
      </w:r>
      <w:r>
        <w:rPr>
          <w:rFonts w:ascii="Arial Narrow"/>
          <w:sz w:val="20"/>
        </w:rPr>
        <w:t> </w:t>
      </w:r>
      <w:r>
        <w:rPr>
          <w:rFonts w:ascii="Arial Narrow"/>
          <w:spacing w:val="-12"/>
          <w:sz w:val="20"/>
        </w:rPr>
        <w:t> </w:t>
      </w:r>
      <w:r>
        <w:rPr>
          <w:rFonts w:ascii="Arial Narrow"/>
          <w:sz w:val="20"/>
          <w:u w:val="single" w:color="383838"/>
        </w:rPr>
        <w:t> </w:t>
        <w:tab/>
      </w:r>
    </w:p>
    <w:p>
      <w:pPr>
        <w:pStyle w:val="BodyText"/>
        <w:rPr>
          <w:rFonts w:ascii="Arial Narrow"/>
          <w:sz w:val="22"/>
        </w:rPr>
      </w:pPr>
    </w:p>
    <w:p>
      <w:pPr>
        <w:pStyle w:val="BodyText"/>
        <w:spacing w:before="9"/>
        <w:rPr>
          <w:rFonts w:ascii="Arial Narrow"/>
          <w:sz w:val="23"/>
        </w:rPr>
      </w:pPr>
    </w:p>
    <w:p>
      <w:pPr>
        <w:spacing w:before="0"/>
        <w:ind w:left="630" w:right="0" w:firstLine="0"/>
        <w:jc w:val="left"/>
        <w:rPr>
          <w:rFonts w:ascii="Arial Narrow"/>
          <w:sz w:val="20"/>
        </w:rPr>
      </w:pPr>
      <w:r>
        <w:rPr/>
        <w:pict>
          <v:group style="position:absolute;margin-left:83.520004pt;margin-top:14.03548pt;width:406.45pt;height:120.25pt;mso-position-horizontal-relative:page;mso-position-vertical-relative:paragraph;z-index:-251648000;mso-wrap-distance-left:0;mso-wrap-distance-right:0" coordorigin="1670,281" coordsize="8129,2405">
            <v:shape style="position:absolute;left:1670;top:280;width:8129;height:2405" type="#_x0000_t75" stroked="false">
              <v:imagedata r:id="rId6" o:title=""/>
            </v:shape>
            <v:shapetype id="_x0000_t202" o:spt="202" coordsize="21600,21600" path="m,l,21600r21600,l21600,xe">
              <v:stroke joinstyle="miter"/>
              <v:path gradientshapeok="t" o:connecttype="rect"/>
            </v:shapetype>
            <v:shape style="position:absolute;left:1670;top:280;width:8129;height:2405" type="#_x0000_t202" filled="false" stroked="false">
              <v:textbox inset="0,0,0,0">
                <w:txbxContent>
                  <w:p>
                    <w:pPr>
                      <w:spacing w:line="240" w:lineRule="auto" w:before="0"/>
                      <w:rPr>
                        <w:rFonts w:ascii="Arial Narrow"/>
                        <w:sz w:val="24"/>
                      </w:rPr>
                    </w:pPr>
                  </w:p>
                  <w:p>
                    <w:pPr>
                      <w:spacing w:line="240" w:lineRule="auto" w:before="0"/>
                      <w:rPr>
                        <w:rFonts w:ascii="Arial Narrow"/>
                        <w:sz w:val="24"/>
                      </w:rPr>
                    </w:pPr>
                  </w:p>
                  <w:p>
                    <w:pPr>
                      <w:spacing w:line="240" w:lineRule="auto" w:before="0"/>
                      <w:rPr>
                        <w:rFonts w:ascii="Arial Narrow"/>
                        <w:sz w:val="24"/>
                      </w:rPr>
                    </w:pPr>
                  </w:p>
                  <w:p>
                    <w:pPr>
                      <w:spacing w:line="240" w:lineRule="auto" w:before="0"/>
                      <w:rPr>
                        <w:rFonts w:ascii="Arial Narrow"/>
                        <w:sz w:val="24"/>
                      </w:rPr>
                    </w:pPr>
                  </w:p>
                  <w:p>
                    <w:pPr>
                      <w:tabs>
                        <w:tab w:pos="1303" w:val="left" w:leader="none"/>
                      </w:tabs>
                      <w:spacing w:line="247" w:lineRule="auto" w:before="176"/>
                      <w:ind w:left="0" w:right="6278" w:firstLine="1131"/>
                      <w:jc w:val="left"/>
                      <w:rPr>
                        <w:rFonts w:ascii="Arial Narrow"/>
                        <w:sz w:val="22"/>
                      </w:rPr>
                    </w:pPr>
                    <w:r>
                      <w:rPr>
                        <w:rFonts w:ascii="Arial Narrow"/>
                        <w:w w:val="110"/>
                        <w:sz w:val="22"/>
                      </w:rPr>
                      <w:t>LE,</w:t>
                    </w:r>
                    <w:r>
                      <w:rPr>
                        <w:rFonts w:ascii="Arial Narrow"/>
                        <w:color w:val="0C0C0C"/>
                        <w:w w:val="110"/>
                        <w:sz w:val="22"/>
                      </w:rPr>
                      <w:t>MP</w:t>
                    </w:r>
                    <w:r>
                      <w:rPr>
                        <w:rFonts w:ascii="Arial Narrow"/>
                        <w:w w:val="110"/>
                        <w:sz w:val="22"/>
                      </w:rPr>
                      <w:t> MINISTER</w:t>
                    </w:r>
                    <w:r>
                      <w:rPr>
                        <w:rFonts w:ascii="Arial Narrow"/>
                        <w:spacing w:val="3"/>
                        <w:w w:val="110"/>
                        <w:sz w:val="22"/>
                      </w:rPr>
                      <w:t> </w:t>
                    </w:r>
                    <w:r>
                      <w:rPr>
                        <w:rFonts w:ascii="Arial Narrow"/>
                        <w:color w:val="0C0C0C"/>
                        <w:w w:val="110"/>
                        <w:sz w:val="22"/>
                      </w:rPr>
                      <w:t>0</w:t>
                      <w:tab/>
                    </w:r>
                    <w:r>
                      <w:rPr>
                        <w:rFonts w:ascii="Arial Narrow"/>
                        <w:w w:val="110"/>
                        <w:sz w:val="22"/>
                      </w:rPr>
                      <w:t>PO DATE:</w:t>
                    </w:r>
                  </w:p>
                </w:txbxContent>
              </v:textbox>
              <w10:wrap type="none"/>
            </v:shape>
            <w10:wrap type="topAndBottom"/>
          </v:group>
        </w:pict>
      </w:r>
      <w:r>
        <w:rPr>
          <w:rFonts w:ascii="Arial Narrow"/>
          <w:w w:val="125"/>
          <w:sz w:val="20"/>
        </w:rPr>
        <w:t>Approved/ Not Approved</w:t>
      </w: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spacing w:before="5"/>
        <w:rPr>
          <w:rFonts w:ascii="Arial Narrow"/>
          <w:sz w:val="28"/>
        </w:rPr>
      </w:pPr>
      <w:r>
        <w:rPr/>
        <w:pict>
          <v:group style="position:absolute;margin-left:83.760002pt;margin-top:18.323906pt;width:448.1pt;height:4.1pt;mso-position-horizontal-relative:page;mso-position-vertical-relative:paragraph;z-index:-251646976;mso-wrap-distance-left:0;mso-wrap-distance-right:0" coordorigin="1675,366" coordsize="8962,82">
            <v:line style="position:absolute" from="1685,431" to="10637,431" stroked="true" strokeweight="1.68pt" strokecolor="#676467">
              <v:stroke dashstyle="solid"/>
            </v:line>
            <v:line style="position:absolute" from="1675,383" to="10637,383" stroked="true" strokeweight="1.68pt" strokecolor="#676467">
              <v:stroke dashstyle="solid"/>
            </v:line>
            <w10:wrap type="topAndBottom"/>
          </v:group>
        </w:pict>
      </w:r>
    </w:p>
    <w:p>
      <w:pPr>
        <w:spacing w:line="178" w:lineRule="exact" w:before="0"/>
        <w:ind w:left="641" w:right="0" w:firstLine="0"/>
        <w:jc w:val="left"/>
        <w:rPr>
          <w:rFonts w:ascii="Arial Narrow" w:hAnsi="Arial Narrow"/>
          <w:sz w:val="16"/>
        </w:rPr>
      </w:pPr>
      <w:r>
        <w:rPr>
          <w:rFonts w:ascii="Arial Narrow" w:hAnsi="Arial Narrow"/>
          <w:sz w:val="16"/>
        </w:rPr>
        <w:t>R£: PAT10XAL ASSEMBLY QUESTION 12J13fi/1/4/1(2421) DATE </w:t>
      </w:r>
      <w:r>
        <w:rPr>
          <w:rFonts w:ascii="Arial Narrow" w:hAnsi="Arial Narrow"/>
          <w:color w:val="0C0C0C"/>
          <w:sz w:val="16"/>
        </w:rPr>
        <w:t>OF </w:t>
      </w:r>
      <w:r>
        <w:rPr>
          <w:rFonts w:ascii="Arial Narrow" w:hAnsi="Arial Narrow"/>
          <w:sz w:val="16"/>
        </w:rPr>
        <w:t>PUBLICATION </w:t>
      </w:r>
      <w:r>
        <w:rPr>
          <w:rFonts w:ascii="Arial Narrow" w:hAnsi="Arial Narrow"/>
          <w:color w:val="0A0A0A"/>
          <w:sz w:val="16"/>
        </w:rPr>
        <w:t>)N </w:t>
      </w:r>
      <w:r>
        <w:rPr>
          <w:rFonts w:ascii="Arial Narrow" w:hAnsi="Arial Narrow"/>
          <w:sz w:val="16"/>
        </w:rPr>
        <w:t>INTERNAL QUESTION PAPER: 14 MAY 2021</w:t>
      </w:r>
    </w:p>
    <w:sectPr>
      <w:pgSz w:w="11910" w:h="16850"/>
      <w:pgMar w:top="1600" w:bottom="280" w:left="104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30" w:hanging="713"/>
        <w:jc w:val="left"/>
      </w:pPr>
      <w:rPr>
        <w:rFonts w:hint="default" w:ascii="Arial" w:hAnsi="Arial" w:eastAsia="Arial" w:cs="Arial"/>
        <w:spacing w:val="-1"/>
        <w:w w:val="94"/>
        <w:sz w:val="24"/>
        <w:szCs w:val="24"/>
        <w:lang w:val="en-US" w:eastAsia="en-US" w:bidi="en-US"/>
      </w:rPr>
    </w:lvl>
    <w:lvl w:ilvl="1">
      <w:start w:val="1"/>
      <w:numFmt w:val="upperLetter"/>
      <w:lvlText w:val="%2."/>
      <w:lvlJc w:val="left"/>
      <w:pPr>
        <w:ind w:left="764" w:hanging="362"/>
        <w:jc w:val="left"/>
      </w:pPr>
      <w:rPr>
        <w:rFonts w:hint="default"/>
        <w:spacing w:val="-1"/>
        <w:w w:val="99"/>
        <w:lang w:val="en-US" w:eastAsia="en-US" w:bidi="en-US"/>
      </w:rPr>
    </w:lvl>
    <w:lvl w:ilvl="2">
      <w:start w:val="0"/>
      <w:numFmt w:val="bullet"/>
      <w:lvlText w:val="•"/>
      <w:lvlJc w:val="left"/>
      <w:pPr>
        <w:ind w:left="1889" w:hanging="362"/>
      </w:pPr>
      <w:rPr>
        <w:rFonts w:hint="default"/>
        <w:lang w:val="en-US" w:eastAsia="en-US" w:bidi="en-US"/>
      </w:rPr>
    </w:lvl>
    <w:lvl w:ilvl="3">
      <w:start w:val="0"/>
      <w:numFmt w:val="bullet"/>
      <w:lvlText w:val="•"/>
      <w:lvlJc w:val="left"/>
      <w:pPr>
        <w:ind w:left="2939" w:hanging="362"/>
      </w:pPr>
      <w:rPr>
        <w:rFonts w:hint="default"/>
        <w:lang w:val="en-US" w:eastAsia="en-US" w:bidi="en-US"/>
      </w:rPr>
    </w:lvl>
    <w:lvl w:ilvl="4">
      <w:start w:val="0"/>
      <w:numFmt w:val="bullet"/>
      <w:lvlText w:val="•"/>
      <w:lvlJc w:val="left"/>
      <w:pPr>
        <w:ind w:left="3989" w:hanging="362"/>
      </w:pPr>
      <w:rPr>
        <w:rFonts w:hint="default"/>
        <w:lang w:val="en-US" w:eastAsia="en-US" w:bidi="en-US"/>
      </w:rPr>
    </w:lvl>
    <w:lvl w:ilvl="5">
      <w:start w:val="0"/>
      <w:numFmt w:val="bullet"/>
      <w:lvlText w:val="•"/>
      <w:lvlJc w:val="left"/>
      <w:pPr>
        <w:ind w:left="5039" w:hanging="362"/>
      </w:pPr>
      <w:rPr>
        <w:rFonts w:hint="default"/>
        <w:lang w:val="en-US" w:eastAsia="en-US" w:bidi="en-US"/>
      </w:rPr>
    </w:lvl>
    <w:lvl w:ilvl="6">
      <w:start w:val="0"/>
      <w:numFmt w:val="bullet"/>
      <w:lvlText w:val="•"/>
      <w:lvlJc w:val="left"/>
      <w:pPr>
        <w:ind w:left="6089" w:hanging="362"/>
      </w:pPr>
      <w:rPr>
        <w:rFonts w:hint="default"/>
        <w:lang w:val="en-US" w:eastAsia="en-US" w:bidi="en-US"/>
      </w:rPr>
    </w:lvl>
    <w:lvl w:ilvl="7">
      <w:start w:val="0"/>
      <w:numFmt w:val="bullet"/>
      <w:lvlText w:val="•"/>
      <w:lvlJc w:val="left"/>
      <w:pPr>
        <w:ind w:left="7139" w:hanging="362"/>
      </w:pPr>
      <w:rPr>
        <w:rFonts w:hint="default"/>
        <w:lang w:val="en-US" w:eastAsia="en-US" w:bidi="en-US"/>
      </w:rPr>
    </w:lvl>
    <w:lvl w:ilvl="8">
      <w:start w:val="0"/>
      <w:numFmt w:val="bullet"/>
      <w:lvlText w:val="•"/>
      <w:lvlJc w:val="left"/>
      <w:pPr>
        <w:ind w:left="8189" w:hanging="362"/>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ListParagraph" w:type="paragraph">
    <w:name w:val="List Paragraph"/>
    <w:basedOn w:val="Normal"/>
    <w:uiPriority w:val="1"/>
    <w:qFormat/>
    <w:pPr>
      <w:ind w:left="830" w:right="269" w:hanging="726"/>
      <w:jc w:val="both"/>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2021-05-25T13:22:13Z</dcterms:created>
  <dcterms:modified xsi:type="dcterms:W3CDTF">2021-05-25T13:22:13Z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2021-05-25T00:00:00Z</vt:filetime>
  </property>
  <property fmtid="{D5CDD505-2E9C-101B-9397-08002B2CF9AE}" pid="3" name="Creator">
    <vt:lpwstr>RICOH MP C8003</vt:lpwstr>
  </property>
  <property fmtid="{D5CDD505-2E9C-101B-9397-08002B2CF9AE}" pid="4" name="LastSaved">
    <vt:filetime>2021-05-25T00:00:00Z</vt:filetime>
  </property>
</Properties>
</file>