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1477" w14:textId="0BFB0486"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14:paraId="3442CEF5" w14:textId="77777777"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14:paraId="020A498D" w14:textId="2637897E" w:rsidR="005C4707" w:rsidRPr="00B71E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209844"/>
      <w:r w:rsidRPr="00B71EA9">
        <w:rPr>
          <w:rFonts w:ascii="Arial" w:hAnsi="Arial" w:cs="Arial"/>
          <w:b/>
          <w:sz w:val="22"/>
          <w:szCs w:val="22"/>
        </w:rPr>
        <w:t xml:space="preserve">QUESTION NUMBER: </w:t>
      </w:r>
      <w:bookmarkStart w:id="6" w:name="_Hlk34208942"/>
      <w:bookmarkStart w:id="7" w:name="_Hlk49113957"/>
      <w:r w:rsidR="00501CC8" w:rsidRPr="00501CC8">
        <w:rPr>
          <w:rFonts w:ascii="Arial" w:hAnsi="Arial" w:cs="Arial"/>
          <w:b/>
          <w:sz w:val="22"/>
          <w:szCs w:val="22"/>
        </w:rPr>
        <w:t>1227</w:t>
      </w:r>
      <w:r w:rsidR="00301DBA" w:rsidRPr="00DD2FE3">
        <w:rPr>
          <w:rFonts w:ascii="Arial" w:hAnsi="Arial" w:cs="Arial"/>
          <w:b/>
          <w:sz w:val="22"/>
          <w:szCs w:val="22"/>
        </w:rPr>
        <w:t xml:space="preserve"> </w:t>
      </w:r>
      <w:r w:rsidRPr="00B71EA9">
        <w:rPr>
          <w:rFonts w:ascii="Arial" w:hAnsi="Arial" w:cs="Arial"/>
          <w:b/>
          <w:sz w:val="22"/>
          <w:szCs w:val="22"/>
        </w:rPr>
        <w:t>[</w:t>
      </w:r>
      <w:r w:rsidR="00501CC8" w:rsidRPr="00501CC8">
        <w:rPr>
          <w:rFonts w:ascii="Arial" w:hAnsi="Arial" w:cs="Arial"/>
          <w:b/>
          <w:sz w:val="22"/>
          <w:szCs w:val="22"/>
        </w:rPr>
        <w:t>NW1368E</w:t>
      </w:r>
      <w:r w:rsidRPr="00B71EA9">
        <w:rPr>
          <w:rFonts w:ascii="Arial" w:hAnsi="Arial" w:cs="Arial"/>
          <w:b/>
          <w:sz w:val="22"/>
          <w:szCs w:val="22"/>
        </w:rPr>
        <w:t>]</w:t>
      </w:r>
      <w:bookmarkEnd w:id="6"/>
    </w:p>
    <w:p w14:paraId="2AD7B7A1" w14:textId="11F9B12F" w:rsidR="004F6362" w:rsidRPr="00DD2FE3" w:rsidRDefault="005C4707" w:rsidP="00501CC8">
      <w:pPr>
        <w:spacing w:line="360" w:lineRule="auto"/>
        <w:jc w:val="center"/>
        <w:rPr>
          <w:rFonts w:ascii="Arial" w:hAnsi="Arial" w:cs="Arial"/>
          <w:b/>
          <w:sz w:val="22"/>
          <w:szCs w:val="22"/>
        </w:rPr>
      </w:pPr>
      <w:r w:rsidRPr="00DD2FE3">
        <w:rPr>
          <w:rFonts w:ascii="Arial" w:hAnsi="Arial" w:cs="Arial"/>
          <w:b/>
          <w:sz w:val="22"/>
          <w:szCs w:val="22"/>
        </w:rPr>
        <w:t xml:space="preserve">DATE OF PUBLICATION: </w:t>
      </w:r>
      <w:bookmarkEnd w:id="0"/>
      <w:bookmarkEnd w:id="1"/>
      <w:bookmarkEnd w:id="2"/>
      <w:bookmarkEnd w:id="3"/>
      <w:bookmarkEnd w:id="4"/>
      <w:bookmarkEnd w:id="7"/>
      <w:r w:rsidR="00501CC8">
        <w:rPr>
          <w:rFonts w:ascii="Arial" w:hAnsi="Arial" w:cs="Arial"/>
          <w:b/>
          <w:sz w:val="22"/>
          <w:szCs w:val="22"/>
        </w:rPr>
        <w:t>31</w:t>
      </w:r>
      <w:r w:rsidR="00DD2FE3" w:rsidRPr="00DD2FE3">
        <w:rPr>
          <w:rFonts w:ascii="Arial" w:hAnsi="Arial" w:cs="Arial"/>
          <w:b/>
          <w:sz w:val="22"/>
          <w:szCs w:val="22"/>
        </w:rPr>
        <w:t xml:space="preserve"> </w:t>
      </w:r>
      <w:r w:rsidR="00501CC8">
        <w:rPr>
          <w:rFonts w:ascii="Arial" w:hAnsi="Arial" w:cs="Arial"/>
          <w:b/>
          <w:sz w:val="22"/>
          <w:szCs w:val="22"/>
        </w:rPr>
        <w:t>MARCH</w:t>
      </w:r>
      <w:r w:rsidR="00DD2FE3" w:rsidRPr="00DD2FE3">
        <w:rPr>
          <w:rFonts w:ascii="Arial" w:hAnsi="Arial" w:cs="Arial"/>
          <w:b/>
          <w:sz w:val="22"/>
          <w:szCs w:val="22"/>
        </w:rPr>
        <w:t xml:space="preserve"> 202</w:t>
      </w:r>
      <w:r w:rsidR="00501CC8">
        <w:rPr>
          <w:rFonts w:ascii="Arial" w:hAnsi="Arial" w:cs="Arial"/>
          <w:b/>
          <w:sz w:val="22"/>
          <w:szCs w:val="22"/>
        </w:rPr>
        <w:t>3</w:t>
      </w:r>
    </w:p>
    <w:bookmarkEnd w:id="5"/>
    <w:p w14:paraId="5BB67807" w14:textId="77777777" w:rsidR="00501CC8" w:rsidRPr="00501CC8" w:rsidRDefault="00501CC8" w:rsidP="00501CC8">
      <w:pPr>
        <w:spacing w:before="100" w:beforeAutospacing="1" w:after="100" w:afterAutospacing="1"/>
        <w:ind w:left="709" w:hanging="709"/>
        <w:jc w:val="both"/>
        <w:rPr>
          <w:rFonts w:ascii="Arial" w:hAnsi="Arial" w:cs="Arial"/>
          <w:b/>
          <w:bCs/>
          <w:lang w:val="en-GB"/>
        </w:rPr>
      </w:pPr>
      <w:r w:rsidRPr="00501CC8">
        <w:rPr>
          <w:rFonts w:ascii="Arial" w:hAnsi="Arial" w:cs="Arial"/>
          <w:b/>
          <w:lang w:val="en-GB"/>
        </w:rPr>
        <w:t>1227.</w:t>
      </w:r>
      <w:r w:rsidRPr="00501CC8">
        <w:rPr>
          <w:rFonts w:ascii="Arial" w:hAnsi="Arial" w:cs="Arial"/>
          <w:b/>
          <w:lang w:val="en-GB"/>
        </w:rPr>
        <w:tab/>
      </w:r>
      <w:r w:rsidRPr="00501CC8">
        <w:rPr>
          <w:rFonts w:ascii="Arial" w:hAnsi="Arial" w:cs="Arial"/>
          <w:b/>
          <w:bCs/>
          <w:lang w:val="en-GB"/>
        </w:rPr>
        <w:t xml:space="preserve">Adv G </w:t>
      </w:r>
      <w:r w:rsidRPr="00501CC8">
        <w:rPr>
          <w:rFonts w:ascii="Arial" w:hAnsi="Arial" w:cs="Arial"/>
          <w:b/>
          <w:lang w:val="en-GB"/>
        </w:rPr>
        <w:t>Breytenbach</w:t>
      </w:r>
      <w:r w:rsidRPr="00501CC8">
        <w:rPr>
          <w:rFonts w:ascii="Arial" w:hAnsi="Arial" w:cs="Arial"/>
          <w:b/>
          <w:bCs/>
          <w:lang w:val="en-GB"/>
        </w:rPr>
        <w:t xml:space="preserve"> (DA) to ask the </w:t>
      </w:r>
      <w:r w:rsidRPr="00501CC8">
        <w:rPr>
          <w:rFonts w:ascii="Arial" w:hAnsi="Arial" w:cs="Arial"/>
          <w:b/>
          <w:lang w:val="en-GB"/>
        </w:rPr>
        <w:t>Minister</w:t>
      </w:r>
      <w:r w:rsidRPr="00501CC8">
        <w:rPr>
          <w:rFonts w:ascii="Arial" w:hAnsi="Arial" w:cs="Arial"/>
          <w:b/>
          <w:bCs/>
          <w:lang w:val="en-GB"/>
        </w:rPr>
        <w:t xml:space="preserve"> of Finance</w:t>
      </w:r>
      <w:r w:rsidRPr="00501CC8">
        <w:rPr>
          <w:rFonts w:ascii="Arial" w:hAnsi="Arial" w:cs="Arial"/>
          <w:b/>
          <w:bCs/>
          <w:lang w:val="en-GB"/>
        </w:rPr>
        <w:fldChar w:fldCharType="begin"/>
      </w:r>
      <w:r w:rsidRPr="00501CC8">
        <w:rPr>
          <w:rFonts w:ascii="Arial" w:hAnsi="Arial" w:cs="Arial"/>
        </w:rPr>
        <w:instrText xml:space="preserve"> XE "</w:instrText>
      </w:r>
      <w:r w:rsidRPr="00501CC8">
        <w:rPr>
          <w:rFonts w:ascii="Arial" w:hAnsi="Arial" w:cs="Arial"/>
          <w:b/>
          <w:lang w:val="en-GB"/>
        </w:rPr>
        <w:instrText>Minister of Finance</w:instrText>
      </w:r>
      <w:r w:rsidRPr="00501CC8">
        <w:rPr>
          <w:rFonts w:ascii="Arial" w:hAnsi="Arial" w:cs="Arial"/>
        </w:rPr>
        <w:instrText xml:space="preserve">" </w:instrText>
      </w:r>
      <w:r w:rsidRPr="00501CC8">
        <w:rPr>
          <w:rFonts w:ascii="Arial" w:hAnsi="Arial" w:cs="Arial"/>
          <w:b/>
          <w:bCs/>
          <w:lang w:val="en-GB"/>
        </w:rPr>
        <w:fldChar w:fldCharType="end"/>
      </w:r>
      <w:r w:rsidRPr="00501CC8">
        <w:rPr>
          <w:rFonts w:ascii="Arial" w:hAnsi="Arial" w:cs="Arial"/>
          <w:b/>
          <w:bCs/>
          <w:lang w:val="en-GB"/>
        </w:rPr>
        <w:t>:</w:t>
      </w:r>
    </w:p>
    <w:p w14:paraId="02277E3C" w14:textId="5C98625A" w:rsidR="00501CC8" w:rsidRPr="00501CC8" w:rsidRDefault="00501CC8" w:rsidP="00046319">
      <w:pPr>
        <w:autoSpaceDE w:val="0"/>
        <w:autoSpaceDN w:val="0"/>
        <w:adjustRightInd w:val="0"/>
        <w:spacing w:before="100" w:beforeAutospacing="1" w:after="100" w:afterAutospacing="1" w:line="276" w:lineRule="auto"/>
        <w:jc w:val="both"/>
        <w:rPr>
          <w:rFonts w:ascii="Arial" w:hAnsi="Arial" w:cs="Arial"/>
          <w:lang w:val="en-GB"/>
        </w:rPr>
      </w:pPr>
      <w:r w:rsidRPr="00501CC8">
        <w:rPr>
          <w:rFonts w:ascii="Arial" w:hAnsi="Arial" w:cs="Arial"/>
          <w:lang w:val="en-GB"/>
        </w:rPr>
        <w:t>Whether, with regard to a legal obligation on a certain person (name furnished) to declare the person’s possession of currency in terms of section 15 of the Customs and Excise Act, Act 91 of 1964, upon his entry into the Republic, and in light of the fact that the failure to so declare is an offence in terms of section 81 of the specified Act, wherein the definition of goods includes currency, the SA Revenue Service has laid a criminal complaint with the SA Police Service in terms of the statute above read with section 34(2) of the Prevention and Combating of Corrupt Activities Act, Act 12 of 2004; if not, what is the position in this regard; if so, what are the relevant details?</w:t>
      </w:r>
      <w:r w:rsidRPr="00501CC8">
        <w:rPr>
          <w:rFonts w:ascii="Arial" w:hAnsi="Arial" w:cs="Arial"/>
          <w:lang w:val="en-GB"/>
        </w:rPr>
        <w:tab/>
      </w:r>
      <w:r w:rsidRPr="00501CC8">
        <w:rPr>
          <w:rFonts w:ascii="Arial" w:hAnsi="Arial" w:cs="Arial"/>
          <w:lang w:val="en-GB"/>
        </w:rPr>
        <w:tab/>
      </w:r>
      <w:r w:rsidRPr="00501CC8">
        <w:rPr>
          <w:rFonts w:ascii="Arial" w:hAnsi="Arial" w:cs="Arial"/>
          <w:lang w:val="en-GB"/>
        </w:rPr>
        <w:tab/>
      </w:r>
      <w:r w:rsidRPr="00501CC8">
        <w:rPr>
          <w:rFonts w:ascii="Arial" w:hAnsi="Arial" w:cs="Arial"/>
          <w:lang w:val="en-GB"/>
        </w:rPr>
        <w:tab/>
      </w:r>
      <w:r w:rsidRPr="00501CC8">
        <w:rPr>
          <w:rFonts w:ascii="Arial" w:hAnsi="Arial" w:cs="Arial"/>
          <w:lang w:val="en-GB"/>
        </w:rPr>
        <w:tab/>
      </w:r>
      <w:r w:rsidRPr="00501CC8">
        <w:rPr>
          <w:rFonts w:ascii="Arial" w:hAnsi="Arial" w:cs="Arial"/>
          <w:lang w:val="en-GB"/>
        </w:rPr>
        <w:tab/>
      </w:r>
      <w:r w:rsidRPr="00501CC8">
        <w:rPr>
          <w:rFonts w:ascii="Arial" w:hAnsi="Arial" w:cs="Arial"/>
          <w:lang w:val="en-GB"/>
        </w:rPr>
        <w:tab/>
      </w:r>
      <w:r w:rsidRPr="00501CC8">
        <w:rPr>
          <w:rFonts w:ascii="Arial" w:hAnsi="Arial" w:cs="Arial"/>
          <w:lang w:val="en-GB"/>
        </w:rPr>
        <w:tab/>
      </w:r>
      <w:r w:rsidRPr="00501CC8">
        <w:rPr>
          <w:rFonts w:ascii="Arial" w:hAnsi="Arial" w:cs="Arial"/>
          <w:lang w:val="en-GB"/>
        </w:rPr>
        <w:tab/>
      </w:r>
      <w:r w:rsidRPr="00501CC8">
        <w:rPr>
          <w:rFonts w:ascii="Arial" w:hAnsi="Arial" w:cs="Arial"/>
          <w:lang w:val="en-GB"/>
        </w:rPr>
        <w:tab/>
      </w:r>
      <w:r w:rsidRPr="00501CC8">
        <w:rPr>
          <w:rFonts w:ascii="Arial" w:hAnsi="Arial" w:cs="Arial"/>
          <w:lang w:val="en-GB"/>
        </w:rPr>
        <w:tab/>
      </w:r>
      <w:r>
        <w:rPr>
          <w:rFonts w:ascii="Arial" w:hAnsi="Arial" w:cs="Arial"/>
          <w:lang w:val="en-GB"/>
        </w:rPr>
        <w:tab/>
        <w:t xml:space="preserve">   </w:t>
      </w:r>
      <w:r>
        <w:rPr>
          <w:rFonts w:ascii="Arial" w:hAnsi="Arial" w:cs="Arial"/>
          <w:lang w:val="en-GB"/>
        </w:rPr>
        <w:tab/>
        <w:t xml:space="preserve"> </w:t>
      </w:r>
      <w:r w:rsidRPr="00501CC8">
        <w:rPr>
          <w:rFonts w:ascii="Arial" w:hAnsi="Arial" w:cs="Arial"/>
          <w:sz w:val="20"/>
          <w:lang w:val="en-GB"/>
        </w:rPr>
        <w:t>NW1368E</w:t>
      </w:r>
    </w:p>
    <w:p w14:paraId="6B4B8B8D" w14:textId="77777777" w:rsidR="00AB353F" w:rsidRDefault="00AB353F" w:rsidP="00F6447B">
      <w:pPr>
        <w:spacing w:line="360" w:lineRule="auto"/>
        <w:ind w:left="360"/>
        <w:rPr>
          <w:rFonts w:ascii="Arial Nova" w:hAnsi="Arial Nova"/>
          <w:color w:val="000000"/>
          <w:spacing w:val="4"/>
          <w:position w:val="4"/>
          <w:sz w:val="20"/>
          <w:szCs w:val="20"/>
          <w14:ligatures w14:val="standard"/>
          <w14:numForm w14:val="lining"/>
          <w14:stylisticSets>
            <w14:styleSet w14:id="1"/>
          </w14:stylisticSets>
        </w:rPr>
      </w:pPr>
    </w:p>
    <w:p w14:paraId="6359F522" w14:textId="6CB9591E" w:rsidR="0036097F" w:rsidRDefault="00584AC2" w:rsidP="00F6447B">
      <w:pPr>
        <w:spacing w:line="360" w:lineRule="auto"/>
        <w:jc w:val="both"/>
        <w:rPr>
          <w:rFonts w:ascii="Arial" w:hAnsi="Arial" w:cs="Arial"/>
          <w:b/>
          <w:bCs/>
          <w:color w:val="000000" w:themeColor="text1"/>
          <w:spacing w:val="4"/>
          <w:position w:val="4"/>
          <w:sz w:val="22"/>
          <w:szCs w:val="22"/>
          <w14:ligatures w14:val="standard"/>
          <w14:numForm w14:val="lining"/>
          <w14:stylisticSets>
            <w14:styleSet w14:id="1"/>
          </w14:stylisticSets>
        </w:rPr>
      </w:pPr>
      <w:r>
        <w:rPr>
          <w:rFonts w:ascii="Arial" w:hAnsi="Arial" w:cs="Arial"/>
          <w:b/>
          <w:bCs/>
          <w:color w:val="000000" w:themeColor="text1"/>
          <w:spacing w:val="4"/>
          <w:position w:val="4"/>
          <w:sz w:val="22"/>
          <w:szCs w:val="22"/>
          <w14:ligatures w14:val="standard"/>
          <w14:numForm w14:val="lining"/>
          <w14:stylisticSets>
            <w14:styleSet w14:id="1"/>
          </w14:stylisticSets>
        </w:rPr>
        <w:t>REPLY</w:t>
      </w:r>
      <w:r w:rsidR="007544E3" w:rsidRPr="007544E3">
        <w:rPr>
          <w:rFonts w:ascii="Arial" w:hAnsi="Arial" w:cs="Arial"/>
          <w:b/>
          <w:bCs/>
          <w:color w:val="000000" w:themeColor="text1"/>
          <w:spacing w:val="4"/>
          <w:position w:val="4"/>
          <w:sz w:val="22"/>
          <w:szCs w:val="22"/>
          <w14:ligatures w14:val="standard"/>
          <w14:numForm w14:val="lining"/>
          <w14:stylisticSets>
            <w14:styleSet w14:id="1"/>
          </w14:stylisticSets>
        </w:rPr>
        <w:t xml:space="preserve"> </w:t>
      </w:r>
    </w:p>
    <w:p w14:paraId="318469AD" w14:textId="77777777" w:rsidR="007544E3" w:rsidRDefault="007544E3" w:rsidP="007544E3">
      <w:pPr>
        <w:pStyle w:val="ListParagraph"/>
        <w:ind w:left="360"/>
        <w:rPr>
          <w:sz w:val="22"/>
          <w:szCs w:val="22"/>
          <w:lang w:eastAsia="en-US"/>
        </w:rPr>
      </w:pPr>
    </w:p>
    <w:p w14:paraId="6FBE0E23" w14:textId="7375D044" w:rsidR="0036097F" w:rsidRPr="007544E3" w:rsidRDefault="00CD16D1" w:rsidP="00046319">
      <w:pPr>
        <w:spacing w:line="276"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r>
        <w:rPr>
          <w:rFonts w:ascii="Arial" w:hAnsi="Arial" w:cs="Arial"/>
        </w:rPr>
        <w:t>S</w:t>
      </w:r>
      <w:r w:rsidR="007544E3" w:rsidRPr="007544E3">
        <w:rPr>
          <w:rFonts w:ascii="Arial" w:hAnsi="Arial" w:cs="Arial"/>
        </w:rPr>
        <w:t xml:space="preserve">ection 4(3) </w:t>
      </w:r>
      <w:r w:rsidR="00BE61CB">
        <w:rPr>
          <w:rFonts w:ascii="Arial" w:hAnsi="Arial" w:cs="Arial"/>
        </w:rPr>
        <w:t xml:space="preserve">of the </w:t>
      </w:r>
      <w:r w:rsidR="007544E3" w:rsidRPr="007544E3">
        <w:rPr>
          <w:rFonts w:ascii="Arial" w:hAnsi="Arial" w:cs="Arial"/>
        </w:rPr>
        <w:t>Customs and Excise Act prohibits the Commissioner and/or SARS officials from disclosing any information relating to any person, firm or business acquired in the performance of SARS duties</w:t>
      </w:r>
      <w:r w:rsidR="00D61985">
        <w:rPr>
          <w:rFonts w:ascii="Arial" w:hAnsi="Arial" w:cs="Arial"/>
        </w:rPr>
        <w:t>, except in circumstances outlined in the Act</w:t>
      </w:r>
      <w:r w:rsidR="007544E3" w:rsidRPr="007544E3">
        <w:rPr>
          <w:rFonts w:ascii="Arial" w:hAnsi="Arial" w:cs="Arial"/>
        </w:rPr>
        <w:t xml:space="preserve">. Accordingly, SARS is not able to disclose information requested to the Minister and Parliament. </w:t>
      </w:r>
    </w:p>
    <w:p w14:paraId="20DEF7CC" w14:textId="24D51857"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1E13832C" w14:textId="6D9BDFFC"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0FECBECF" w14:textId="0860D336"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05936117" w14:textId="020051C0"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614CF489" w14:textId="604E180B"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2EFD3A89" w14:textId="43BB59C2"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056F45F7" w14:textId="18DBCA15"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42E447B1" w14:textId="4A9F36C1"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590461B4" w14:textId="18251D32"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62DDC2BB" w14:textId="70846948"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22C7D7D5" w14:textId="67AFD6C6"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5FCF664F" w14:textId="3294D29F"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1260E326" w14:textId="29F6E3ED"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7F92BAA2" w14:textId="3B0EDA41"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p w14:paraId="43D7BDC3" w14:textId="77777777" w:rsidR="0036097F" w:rsidRDefault="0036097F" w:rsidP="00F6447B">
      <w:pPr>
        <w:spacing w:line="360" w:lineRule="auto"/>
        <w:jc w:val="both"/>
        <w:rPr>
          <w:rFonts w:ascii="Arial" w:hAnsi="Arial" w:cs="Arial"/>
          <w:color w:val="000000" w:themeColor="text1"/>
          <w:spacing w:val="4"/>
          <w:position w:val="4"/>
          <w:sz w:val="22"/>
          <w:szCs w:val="22"/>
          <w14:ligatures w14:val="standard"/>
          <w14:numForm w14:val="lining"/>
          <w14:stylisticSets>
            <w14:styleSet w14:id="1"/>
          </w14:stylisticSets>
        </w:rPr>
      </w:pPr>
    </w:p>
    <w:sectPr w:rsidR="0036097F"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E9E6" w14:textId="77777777" w:rsidR="00C70D9C" w:rsidRDefault="00C70D9C">
      <w:r>
        <w:separator/>
      </w:r>
    </w:p>
  </w:endnote>
  <w:endnote w:type="continuationSeparator" w:id="0">
    <w:p w14:paraId="32655AC1" w14:textId="77777777" w:rsidR="00C70D9C" w:rsidRDefault="00C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77797"/>
      <w:docPartObj>
        <w:docPartGallery w:val="Page Numbers (Bottom of Page)"/>
        <w:docPartUnique/>
      </w:docPartObj>
    </w:sdtPr>
    <w:sdtEndPr>
      <w:rPr>
        <w:noProof/>
      </w:rPr>
    </w:sdtEndPr>
    <w:sdtContent>
      <w:p w14:paraId="0EBED9AB" w14:textId="3D532742" w:rsidR="006C2B5C" w:rsidRDefault="00C4554F">
        <w:pPr>
          <w:pStyle w:val="Footer"/>
          <w:jc w:val="center"/>
        </w:pPr>
        <w:r>
          <w:fldChar w:fldCharType="begin"/>
        </w:r>
        <w:r>
          <w:instrText xml:space="preserve"> PAGE   \* MERGEFORMAT </w:instrText>
        </w:r>
        <w:r>
          <w:fldChar w:fldCharType="separate"/>
        </w:r>
        <w:r w:rsidR="004F2082">
          <w:rPr>
            <w:noProof/>
          </w:rPr>
          <w:t>3</w:t>
        </w:r>
        <w:r>
          <w:rPr>
            <w:noProof/>
          </w:rPr>
          <w:fldChar w:fldCharType="end"/>
        </w:r>
      </w:p>
    </w:sdtContent>
  </w:sdt>
  <w:p w14:paraId="4AB11F4E" w14:textId="77777777" w:rsidR="006C2B5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D220" w14:textId="77777777" w:rsidR="00C70D9C" w:rsidRDefault="00C70D9C">
      <w:r>
        <w:separator/>
      </w:r>
    </w:p>
  </w:footnote>
  <w:footnote w:type="continuationSeparator" w:id="0">
    <w:p w14:paraId="48833590" w14:textId="77777777" w:rsidR="00C70D9C" w:rsidRDefault="00C70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4747"/>
    <w:multiLevelType w:val="hybridMultilevel"/>
    <w:tmpl w:val="7C5A18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C92FD4"/>
    <w:multiLevelType w:val="hybridMultilevel"/>
    <w:tmpl w:val="D466DF2C"/>
    <w:lvl w:ilvl="0" w:tplc="6A2A46A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ACD5BD1"/>
    <w:multiLevelType w:val="hybridMultilevel"/>
    <w:tmpl w:val="4C001C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264385403">
    <w:abstractNumId w:val="0"/>
  </w:num>
  <w:num w:numId="2" w16cid:durableId="14961198">
    <w:abstractNumId w:val="2"/>
  </w:num>
  <w:num w:numId="3" w16cid:durableId="476462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W0MDExNjM2Njc0NbFQ0lEKTi0uzszPAykwNKgFAN5vBlgtAAAA"/>
  </w:docVars>
  <w:rsids>
    <w:rsidRoot w:val="005C4707"/>
    <w:rsid w:val="00007B7E"/>
    <w:rsid w:val="0002490D"/>
    <w:rsid w:val="00031CB7"/>
    <w:rsid w:val="00046319"/>
    <w:rsid w:val="00064ED6"/>
    <w:rsid w:val="00065DBA"/>
    <w:rsid w:val="000C625E"/>
    <w:rsid w:val="000F5925"/>
    <w:rsid w:val="00107594"/>
    <w:rsid w:val="0011276B"/>
    <w:rsid w:val="00126756"/>
    <w:rsid w:val="001720D4"/>
    <w:rsid w:val="00215895"/>
    <w:rsid w:val="00221803"/>
    <w:rsid w:val="002443F2"/>
    <w:rsid w:val="00263C0C"/>
    <w:rsid w:val="00301DBA"/>
    <w:rsid w:val="0031677F"/>
    <w:rsid w:val="0032584B"/>
    <w:rsid w:val="0036097F"/>
    <w:rsid w:val="00360F27"/>
    <w:rsid w:val="003D15A8"/>
    <w:rsid w:val="003E1671"/>
    <w:rsid w:val="003E53DA"/>
    <w:rsid w:val="003F0FA6"/>
    <w:rsid w:val="00450866"/>
    <w:rsid w:val="004B030E"/>
    <w:rsid w:val="004E713F"/>
    <w:rsid w:val="004F0EA3"/>
    <w:rsid w:val="004F2082"/>
    <w:rsid w:val="004F6362"/>
    <w:rsid w:val="00501CC8"/>
    <w:rsid w:val="00564482"/>
    <w:rsid w:val="00573428"/>
    <w:rsid w:val="0058226B"/>
    <w:rsid w:val="00584AC2"/>
    <w:rsid w:val="005866A9"/>
    <w:rsid w:val="005878E7"/>
    <w:rsid w:val="005C4707"/>
    <w:rsid w:val="005D464E"/>
    <w:rsid w:val="005F0739"/>
    <w:rsid w:val="0061214C"/>
    <w:rsid w:val="006762FB"/>
    <w:rsid w:val="006C708D"/>
    <w:rsid w:val="006D4F9E"/>
    <w:rsid w:val="006E4C3B"/>
    <w:rsid w:val="006F2B2E"/>
    <w:rsid w:val="00712641"/>
    <w:rsid w:val="007205D0"/>
    <w:rsid w:val="007354AE"/>
    <w:rsid w:val="007544E3"/>
    <w:rsid w:val="007B535A"/>
    <w:rsid w:val="007C0015"/>
    <w:rsid w:val="007E3354"/>
    <w:rsid w:val="007E5CDD"/>
    <w:rsid w:val="0083255D"/>
    <w:rsid w:val="00837975"/>
    <w:rsid w:val="00883E5E"/>
    <w:rsid w:val="008F410C"/>
    <w:rsid w:val="009B0090"/>
    <w:rsid w:val="009D2AF0"/>
    <w:rsid w:val="00A128C7"/>
    <w:rsid w:val="00A24DCF"/>
    <w:rsid w:val="00AA1985"/>
    <w:rsid w:val="00AB353F"/>
    <w:rsid w:val="00AC5398"/>
    <w:rsid w:val="00AE062C"/>
    <w:rsid w:val="00B343B1"/>
    <w:rsid w:val="00B71EA9"/>
    <w:rsid w:val="00BB525F"/>
    <w:rsid w:val="00BB75EE"/>
    <w:rsid w:val="00BE61CB"/>
    <w:rsid w:val="00C1646D"/>
    <w:rsid w:val="00C4554F"/>
    <w:rsid w:val="00C605E2"/>
    <w:rsid w:val="00C70D9C"/>
    <w:rsid w:val="00CA734F"/>
    <w:rsid w:val="00CD16D1"/>
    <w:rsid w:val="00CE4B61"/>
    <w:rsid w:val="00CE5F1A"/>
    <w:rsid w:val="00CF3BA2"/>
    <w:rsid w:val="00D0300A"/>
    <w:rsid w:val="00D61985"/>
    <w:rsid w:val="00DA32C3"/>
    <w:rsid w:val="00DD2FE3"/>
    <w:rsid w:val="00E01C79"/>
    <w:rsid w:val="00E21E9C"/>
    <w:rsid w:val="00EB6BB2"/>
    <w:rsid w:val="00EC44EF"/>
    <w:rsid w:val="00EF297E"/>
    <w:rsid w:val="00F6447B"/>
    <w:rsid w:val="00FA7A5A"/>
    <w:rsid w:val="00FC6A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5428"/>
  <w15:chartTrackingRefBased/>
  <w15:docId w15:val="{344AA592-DC79-454E-8A8E-66F40680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18094">
      <w:bodyDiv w:val="1"/>
      <w:marLeft w:val="0"/>
      <w:marRight w:val="0"/>
      <w:marTop w:val="0"/>
      <w:marBottom w:val="0"/>
      <w:divBdr>
        <w:top w:val="none" w:sz="0" w:space="0" w:color="auto"/>
        <w:left w:val="none" w:sz="0" w:space="0" w:color="auto"/>
        <w:bottom w:val="none" w:sz="0" w:space="0" w:color="auto"/>
        <w:right w:val="none" w:sz="0" w:space="0" w:color="auto"/>
      </w:divBdr>
    </w:div>
    <w:div w:id="1867281301">
      <w:bodyDiv w:val="1"/>
      <w:marLeft w:val="0"/>
      <w:marRight w:val="0"/>
      <w:marTop w:val="0"/>
      <w:marBottom w:val="0"/>
      <w:divBdr>
        <w:top w:val="none" w:sz="0" w:space="0" w:color="auto"/>
        <w:left w:val="none" w:sz="0" w:space="0" w:color="auto"/>
        <w:bottom w:val="none" w:sz="0" w:space="0" w:color="auto"/>
        <w:right w:val="none" w:sz="0" w:space="0" w:color="auto"/>
      </w:divBdr>
    </w:div>
    <w:div w:id="1988319800">
      <w:bodyDiv w:val="1"/>
      <w:marLeft w:val="0"/>
      <w:marRight w:val="0"/>
      <w:marTop w:val="0"/>
      <w:marBottom w:val="0"/>
      <w:divBdr>
        <w:top w:val="none" w:sz="0" w:space="0" w:color="auto"/>
        <w:left w:val="none" w:sz="0" w:space="0" w:color="auto"/>
        <w:bottom w:val="none" w:sz="0" w:space="0" w:color="auto"/>
        <w:right w:val="none" w:sz="0" w:space="0" w:color="auto"/>
      </w:divBdr>
    </w:div>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Nokwanda Mahori</dc:creator>
  <cp:keywords/>
  <dc:description/>
  <cp:lastModifiedBy>Nheo Fumba</cp:lastModifiedBy>
  <cp:revision>2</cp:revision>
  <dcterms:created xsi:type="dcterms:W3CDTF">2023-05-25T07:12:00Z</dcterms:created>
  <dcterms:modified xsi:type="dcterms:W3CDTF">2023-05-25T07:12:00Z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