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DD0039">
        <w:rPr>
          <w:rFonts w:ascii="Arial" w:hAnsi="Arial" w:cs="Arial"/>
          <w:sz w:val="18"/>
          <w:szCs w:val="18"/>
          <w:lang w:val="en-ZA"/>
        </w:rPr>
        <w:t xml:space="preserve"> 06 June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D24282">
        <w:rPr>
          <w:rFonts w:ascii="Arial" w:hAnsi="Arial" w:cs="Arial"/>
          <w:b/>
          <w:lang w:val="en-ZA"/>
        </w:rPr>
        <w:t>1</w:t>
      </w:r>
      <w:r w:rsidR="004231AC">
        <w:rPr>
          <w:rFonts w:ascii="Arial" w:hAnsi="Arial" w:cs="Arial"/>
          <w:b/>
          <w:lang w:val="en-ZA"/>
        </w:rPr>
        <w:t>226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4231AC">
        <w:rPr>
          <w:rFonts w:ascii="Arial" w:hAnsi="Arial" w:cs="Arial"/>
          <w:sz w:val="22"/>
          <w:szCs w:val="22"/>
          <w:lang w:val="en-ZA"/>
        </w:rPr>
        <w:t>06 May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4231AC">
        <w:rPr>
          <w:rFonts w:ascii="Arial" w:hAnsi="Arial" w:cs="Arial"/>
          <w:sz w:val="22"/>
          <w:szCs w:val="22"/>
          <w:lang w:val="en-ZA"/>
        </w:rPr>
        <w:t>13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4231AC" w:rsidRPr="004231AC" w:rsidRDefault="004231AC" w:rsidP="004231AC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lang w:val="en-GB"/>
        </w:rPr>
      </w:pPr>
      <w:r w:rsidRPr="004231AC">
        <w:rPr>
          <w:rFonts w:ascii="Arial" w:eastAsia="Calibri" w:hAnsi="Arial" w:cs="Arial"/>
          <w:b/>
          <w:lang w:val="en-GB"/>
        </w:rPr>
        <w:t>1226</w:t>
      </w:r>
      <w:r w:rsidRPr="004231AC">
        <w:rPr>
          <w:rFonts w:ascii="Arial" w:eastAsia="Calibri" w:hAnsi="Arial" w:cs="Arial"/>
          <w:b/>
          <w:bCs/>
          <w:lang w:val="en-GB"/>
        </w:rPr>
        <w:t>.</w:t>
      </w:r>
      <w:r w:rsidRPr="004231AC">
        <w:rPr>
          <w:rFonts w:ascii="Arial" w:eastAsia="Calibri" w:hAnsi="Arial" w:cs="Arial"/>
          <w:b/>
          <w:bCs/>
          <w:lang w:val="en-GB"/>
        </w:rPr>
        <w:tab/>
      </w:r>
      <w:r w:rsidRPr="004231AC">
        <w:rPr>
          <w:rFonts w:ascii="Arial" w:eastAsia="Calibri" w:hAnsi="Arial" w:cs="Arial"/>
          <w:b/>
          <w:lang w:val="en-GB"/>
        </w:rPr>
        <w:t xml:space="preserve">Ms H </w:t>
      </w:r>
      <w:proofErr w:type="spellStart"/>
      <w:r w:rsidRPr="004231AC">
        <w:rPr>
          <w:rFonts w:ascii="Arial" w:eastAsia="Calibri" w:hAnsi="Arial" w:cs="Arial"/>
          <w:b/>
          <w:lang w:val="en-GB"/>
        </w:rPr>
        <w:t>H</w:t>
      </w:r>
      <w:proofErr w:type="spellEnd"/>
      <w:r w:rsidRPr="004231A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4231AC">
        <w:rPr>
          <w:rFonts w:ascii="Arial" w:eastAsia="Calibri" w:hAnsi="Arial" w:cs="Arial"/>
          <w:b/>
          <w:lang w:val="en-GB"/>
        </w:rPr>
        <w:t>Malgas</w:t>
      </w:r>
      <w:proofErr w:type="spellEnd"/>
      <w:r w:rsidRPr="004231AC">
        <w:rPr>
          <w:rFonts w:ascii="Arial" w:eastAsia="Calibri" w:hAnsi="Arial" w:cs="Arial"/>
          <w:b/>
          <w:lang w:val="en-GB"/>
        </w:rPr>
        <w:t xml:space="preserve"> (ANC) to ask the Minister of Social Development:</w:t>
      </w:r>
    </w:p>
    <w:p w:rsidR="004231AC" w:rsidRPr="004231AC" w:rsidRDefault="004231AC" w:rsidP="004231A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GB"/>
        </w:rPr>
      </w:pPr>
      <w:r w:rsidRPr="004231AC">
        <w:rPr>
          <w:rFonts w:ascii="Arial" w:eastAsia="Calibri" w:hAnsi="Arial" w:cs="Arial"/>
          <w:lang w:val="en-GB"/>
        </w:rPr>
        <w:t>(1)</w:t>
      </w:r>
      <w:r w:rsidRPr="004231AC">
        <w:rPr>
          <w:rFonts w:ascii="Arial" w:eastAsia="Calibri" w:hAnsi="Arial" w:cs="Arial"/>
          <w:lang w:val="en-GB"/>
        </w:rPr>
        <w:tab/>
        <w:t xml:space="preserve">What progress has her department made thus far with the draft policy on early childhood </w:t>
      </w:r>
      <w:proofErr w:type="gramStart"/>
      <w:r w:rsidRPr="004231AC">
        <w:rPr>
          <w:rFonts w:ascii="Arial" w:eastAsia="Calibri" w:hAnsi="Arial" w:cs="Arial"/>
          <w:lang w:val="en-GB"/>
        </w:rPr>
        <w:t>development;</w:t>
      </w:r>
      <w:proofErr w:type="gramEnd"/>
      <w:r w:rsidRPr="004231AC">
        <w:rPr>
          <w:rFonts w:ascii="Arial" w:eastAsia="Calibri" w:hAnsi="Arial" w:cs="Arial"/>
          <w:lang w:val="en-GB"/>
        </w:rPr>
        <w:t xml:space="preserve"> </w:t>
      </w:r>
    </w:p>
    <w:p w:rsidR="004231AC" w:rsidRPr="004231AC" w:rsidRDefault="004231AC" w:rsidP="004231A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0"/>
          <w:szCs w:val="20"/>
          <w:lang w:val="en-GB"/>
        </w:rPr>
      </w:pPr>
      <w:r w:rsidRPr="004231AC">
        <w:rPr>
          <w:rFonts w:ascii="Arial" w:eastAsia="Calibri" w:hAnsi="Arial" w:cs="Arial"/>
          <w:lang w:val="en-GB"/>
        </w:rPr>
        <w:t>(2)</w:t>
      </w:r>
      <w:r w:rsidRPr="004231AC">
        <w:rPr>
          <w:rFonts w:ascii="Arial" w:eastAsia="Calibri" w:hAnsi="Arial" w:cs="Arial"/>
          <w:lang w:val="en-GB"/>
        </w:rPr>
        <w:tab/>
      </w:r>
      <w:proofErr w:type="gramStart"/>
      <w:r w:rsidRPr="004231AC">
        <w:rPr>
          <w:rFonts w:ascii="Arial" w:eastAsia="Calibri" w:hAnsi="Arial" w:cs="Arial"/>
          <w:lang w:val="en-GB"/>
        </w:rPr>
        <w:t>whether</w:t>
      </w:r>
      <w:proofErr w:type="gramEnd"/>
      <w:r w:rsidRPr="004231AC">
        <w:rPr>
          <w:rFonts w:ascii="Arial" w:eastAsia="Calibri" w:hAnsi="Arial" w:cs="Arial"/>
          <w:lang w:val="en-GB"/>
        </w:rPr>
        <w:t xml:space="preserve"> a comprehensive programme is in place for early childhood development; if so, was the specified programme gazetted for public comment?</w:t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 xml:space="preserve">  </w:t>
      </w:r>
      <w:r w:rsidRPr="004231AC">
        <w:rPr>
          <w:rFonts w:ascii="Arial" w:eastAsia="Calibri" w:hAnsi="Arial" w:cs="Arial"/>
          <w:sz w:val="20"/>
          <w:szCs w:val="20"/>
          <w:lang w:val="en-GB"/>
        </w:rPr>
        <w:t>NW1365E</w:t>
      </w:r>
    </w:p>
    <w:p w:rsidR="00DA28BD" w:rsidRPr="004231AC" w:rsidRDefault="00DA28BD" w:rsidP="00DA28BD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af-ZA"/>
        </w:rPr>
      </w:pPr>
    </w:p>
    <w:p w:rsidR="00663FD1" w:rsidRDefault="004A3A81" w:rsidP="00663FD1">
      <w:pPr>
        <w:tabs>
          <w:tab w:val="left" w:pos="1335"/>
        </w:tabs>
        <w:rPr>
          <w:rFonts w:ascii="Arial" w:hAnsi="Arial" w:cs="Arial"/>
          <w:b/>
        </w:rPr>
      </w:pPr>
      <w:r w:rsidRPr="008D0245">
        <w:rPr>
          <w:rFonts w:ascii="Arial" w:hAnsi="Arial" w:cs="Arial"/>
          <w:b/>
        </w:rPr>
        <w:t>Reply:</w:t>
      </w:r>
    </w:p>
    <w:p w:rsidR="00663FD1" w:rsidRDefault="00663FD1" w:rsidP="00DD0039">
      <w:pPr>
        <w:tabs>
          <w:tab w:val="left" w:pos="1335"/>
        </w:tabs>
        <w:jc w:val="both"/>
        <w:rPr>
          <w:rFonts w:ascii="Arial" w:hAnsi="Arial" w:cs="Arial"/>
          <w:b/>
        </w:rPr>
      </w:pPr>
    </w:p>
    <w:p w:rsidR="00AE10EA" w:rsidRPr="00663FD1" w:rsidRDefault="00AE10EA" w:rsidP="00DD0039">
      <w:pPr>
        <w:pStyle w:val="ListParagraph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  <w:b/>
        </w:rPr>
      </w:pPr>
      <w:r w:rsidRPr="00663FD1">
        <w:rPr>
          <w:rFonts w:ascii="Arial" w:hAnsi="Arial" w:cs="Arial"/>
          <w:color w:val="000000"/>
        </w:rPr>
        <w:t xml:space="preserve">The ECD policy was approved by cabinet on 09 December 2015 </w:t>
      </w:r>
      <w:r w:rsidR="00AC18CC" w:rsidRPr="00663FD1">
        <w:rPr>
          <w:rFonts w:ascii="Arial" w:hAnsi="Arial" w:cs="Arial"/>
          <w:color w:val="000000"/>
        </w:rPr>
        <w:t>after</w:t>
      </w:r>
      <w:r w:rsidRPr="00663FD1">
        <w:rPr>
          <w:rFonts w:ascii="Arial" w:hAnsi="Arial" w:cs="Arial"/>
          <w:color w:val="000000"/>
        </w:rPr>
        <w:t xml:space="preserve"> an extensive consult</w:t>
      </w:r>
      <w:r w:rsidRPr="00663FD1">
        <w:rPr>
          <w:rFonts w:ascii="Arial" w:hAnsi="Arial" w:cs="Arial"/>
        </w:rPr>
        <w:t>ation process</w:t>
      </w:r>
      <w:r w:rsidR="007B584A" w:rsidRPr="00663FD1">
        <w:rPr>
          <w:rFonts w:ascii="Arial" w:hAnsi="Arial" w:cs="Arial"/>
        </w:rPr>
        <w:t xml:space="preserve"> with the ECD stakeholder</w:t>
      </w:r>
      <w:r w:rsidR="00AC18CC" w:rsidRPr="00663FD1">
        <w:rPr>
          <w:rFonts w:ascii="Arial" w:hAnsi="Arial" w:cs="Arial"/>
        </w:rPr>
        <w:t>s</w:t>
      </w:r>
      <w:r w:rsidR="007B584A" w:rsidRPr="00663FD1">
        <w:rPr>
          <w:rFonts w:ascii="Arial" w:hAnsi="Arial" w:cs="Arial"/>
        </w:rPr>
        <w:t xml:space="preserve"> (government and </w:t>
      </w:r>
      <w:r w:rsidR="00672EC9" w:rsidRPr="00663FD1">
        <w:rPr>
          <w:rFonts w:ascii="Arial" w:hAnsi="Arial" w:cs="Arial"/>
        </w:rPr>
        <w:t>non-government)</w:t>
      </w:r>
      <w:r w:rsidRPr="00663FD1">
        <w:rPr>
          <w:rFonts w:ascii="Arial" w:hAnsi="Arial" w:cs="Arial"/>
        </w:rPr>
        <w:t xml:space="preserve">. </w:t>
      </w:r>
      <w:r w:rsidR="00AC18CC" w:rsidRPr="00663FD1">
        <w:rPr>
          <w:rFonts w:ascii="Arial" w:hAnsi="Arial" w:cs="Arial"/>
          <w:lang w:val="en-ZA"/>
        </w:rPr>
        <w:t>It highlights 15 policy positions. It</w:t>
      </w:r>
      <w:r w:rsidR="00AC18CC" w:rsidRPr="00663FD1">
        <w:rPr>
          <w:rFonts w:ascii="Arial" w:hAnsi="Arial" w:cs="Arial"/>
        </w:rPr>
        <w:t xml:space="preserve"> seeks</w:t>
      </w:r>
      <w:r w:rsidRPr="00663FD1">
        <w:rPr>
          <w:rFonts w:ascii="Arial" w:hAnsi="Arial" w:cs="Arial"/>
        </w:rPr>
        <w:t xml:space="preserve"> to e</w:t>
      </w:r>
      <w:proofErr w:type="spellStart"/>
      <w:r w:rsidRPr="00663FD1">
        <w:rPr>
          <w:rFonts w:ascii="Arial" w:hAnsi="Arial" w:cs="Arial"/>
          <w:lang w:val="en-ZA"/>
        </w:rPr>
        <w:t>nsure</w:t>
      </w:r>
      <w:proofErr w:type="spellEnd"/>
      <w:r w:rsidRPr="00663FD1">
        <w:rPr>
          <w:rFonts w:ascii="Arial" w:hAnsi="Arial" w:cs="Arial"/>
          <w:lang w:val="en-ZA"/>
        </w:rPr>
        <w:t xml:space="preserve"> </w:t>
      </w:r>
      <w:r w:rsidR="00AC18CC" w:rsidRPr="00663FD1">
        <w:rPr>
          <w:rFonts w:ascii="Arial" w:hAnsi="Arial" w:cs="Arial"/>
          <w:lang w:val="en-ZA"/>
        </w:rPr>
        <w:t xml:space="preserve">integrated services by all partner departments, </w:t>
      </w:r>
      <w:r w:rsidR="00AC18CC" w:rsidRPr="00663FD1">
        <w:rPr>
          <w:rFonts w:ascii="Arial" w:hAnsi="Arial" w:cs="Arial"/>
          <w:bCs/>
          <w:lang w:val="en-ZA"/>
        </w:rPr>
        <w:t xml:space="preserve">universal equitable </w:t>
      </w:r>
      <w:r w:rsidRPr="00663FD1">
        <w:rPr>
          <w:rFonts w:ascii="Arial" w:hAnsi="Arial" w:cs="Arial"/>
          <w:bCs/>
          <w:lang w:val="en-ZA"/>
        </w:rPr>
        <w:t xml:space="preserve">access </w:t>
      </w:r>
      <w:r w:rsidRPr="00663FD1">
        <w:rPr>
          <w:rFonts w:ascii="Arial" w:hAnsi="Arial" w:cs="Arial"/>
          <w:lang w:val="en-ZA"/>
        </w:rPr>
        <w:t xml:space="preserve">of the comprehensive </w:t>
      </w:r>
      <w:r w:rsidRPr="00663FD1">
        <w:rPr>
          <w:rFonts w:ascii="Arial" w:hAnsi="Arial" w:cs="Arial"/>
          <w:bCs/>
          <w:lang w:val="en-ZA"/>
        </w:rPr>
        <w:t xml:space="preserve">age and stage appropriate </w:t>
      </w:r>
      <w:r w:rsidRPr="00663FD1">
        <w:rPr>
          <w:rFonts w:ascii="Arial" w:hAnsi="Arial" w:cs="Arial"/>
          <w:lang w:val="en-ZA"/>
        </w:rPr>
        <w:t>quality services</w:t>
      </w:r>
      <w:r w:rsidR="00AC18CC" w:rsidRPr="00663FD1">
        <w:rPr>
          <w:rFonts w:ascii="Arial" w:hAnsi="Arial" w:cs="Arial"/>
          <w:lang w:val="en-ZA"/>
        </w:rPr>
        <w:t xml:space="preserve"> by 2030</w:t>
      </w:r>
      <w:r w:rsidRPr="00663FD1">
        <w:rPr>
          <w:rFonts w:ascii="Arial" w:hAnsi="Arial" w:cs="Arial"/>
          <w:lang w:val="en-ZA"/>
        </w:rPr>
        <w:t>, e</w:t>
      </w:r>
      <w:r w:rsidRPr="00663FD1">
        <w:rPr>
          <w:rFonts w:ascii="Arial" w:hAnsi="Arial" w:cs="Arial"/>
          <w:bCs/>
          <w:lang w:val="en-ZA"/>
        </w:rPr>
        <w:t>mpower and enable parents, e</w:t>
      </w:r>
      <w:r w:rsidRPr="00663FD1">
        <w:rPr>
          <w:rFonts w:ascii="Arial" w:hAnsi="Arial" w:cs="Arial"/>
          <w:lang w:val="en-ZA"/>
        </w:rPr>
        <w:t xml:space="preserve">nsure the </w:t>
      </w:r>
      <w:r w:rsidRPr="00663FD1">
        <w:rPr>
          <w:rFonts w:ascii="Arial" w:hAnsi="Arial" w:cs="Arial"/>
          <w:bCs/>
          <w:lang w:val="en-ZA"/>
        </w:rPr>
        <w:t xml:space="preserve">alignment and harmonisation </w:t>
      </w:r>
      <w:r w:rsidRPr="00663FD1">
        <w:rPr>
          <w:rFonts w:ascii="Arial" w:hAnsi="Arial" w:cs="Arial"/>
          <w:lang w:val="en-ZA"/>
        </w:rPr>
        <w:t xml:space="preserve">of inter-sectoral policies, legislation and programmes across the different sectors and ensure </w:t>
      </w:r>
      <w:r w:rsidRPr="00663FD1">
        <w:rPr>
          <w:rFonts w:ascii="Arial" w:hAnsi="Arial" w:cs="Arial"/>
          <w:bCs/>
          <w:lang w:val="en-ZA"/>
        </w:rPr>
        <w:t xml:space="preserve">adequate and effective leadership, </w:t>
      </w:r>
      <w:r w:rsidRPr="00663FD1">
        <w:rPr>
          <w:rFonts w:ascii="Arial" w:hAnsi="Arial" w:cs="Arial"/>
          <w:lang w:val="en-ZA"/>
        </w:rPr>
        <w:t>coordinated planning, funding, implementation, monitoring of progress and</w:t>
      </w:r>
      <w:r w:rsidR="00AC18CC" w:rsidRPr="00663FD1">
        <w:rPr>
          <w:rFonts w:ascii="Arial" w:hAnsi="Arial" w:cs="Arial"/>
          <w:lang w:val="en-ZA"/>
        </w:rPr>
        <w:t xml:space="preserve"> on-going quality improvements.</w:t>
      </w:r>
    </w:p>
    <w:p w:rsidR="007B584A" w:rsidRDefault="00AE10EA" w:rsidP="00DD0039">
      <w:pPr>
        <w:pStyle w:val="NormalWeb"/>
        <w:spacing w:line="360" w:lineRule="auto"/>
        <w:ind w:left="672"/>
        <w:jc w:val="both"/>
        <w:rPr>
          <w:rFonts w:ascii="Arial" w:hAnsi="Arial" w:cs="Arial"/>
          <w:color w:val="000000"/>
        </w:rPr>
      </w:pPr>
      <w:r w:rsidRPr="007B584A">
        <w:rPr>
          <w:rFonts w:ascii="Arial" w:hAnsi="Arial" w:cs="Arial"/>
          <w:bCs/>
          <w:color w:val="000000"/>
        </w:rPr>
        <w:t>The</w:t>
      </w:r>
      <w:r w:rsidRPr="007B584A">
        <w:rPr>
          <w:rFonts w:ascii="Arial" w:hAnsi="Arial" w:cs="Arial"/>
          <w:color w:val="000000"/>
        </w:rPr>
        <w:t xml:space="preserve"> </w:t>
      </w:r>
      <w:r w:rsidRPr="00F30897">
        <w:rPr>
          <w:rFonts w:ascii="Arial" w:hAnsi="Arial" w:cs="Arial"/>
          <w:b/>
          <w:bCs/>
          <w:color w:val="000000"/>
        </w:rPr>
        <w:t>short term (2017)</w:t>
      </w:r>
      <w:r w:rsidRPr="007B584A">
        <w:rPr>
          <w:rFonts w:ascii="Arial" w:hAnsi="Arial" w:cs="Arial"/>
          <w:color w:val="000000"/>
        </w:rPr>
        <w:t>, covers establishment of the necessary legal framework, organisational structures and institutional arrangements, planning, financing mechanisms necessary to support and realise its commitments</w:t>
      </w:r>
      <w:r w:rsidR="007B584A" w:rsidRPr="007B584A">
        <w:rPr>
          <w:rFonts w:ascii="Arial" w:hAnsi="Arial" w:cs="Arial"/>
          <w:color w:val="000000"/>
        </w:rPr>
        <w:t xml:space="preserve">. </w:t>
      </w:r>
      <w:r w:rsidRPr="007B584A">
        <w:rPr>
          <w:rFonts w:ascii="Arial" w:hAnsi="Arial" w:cs="Arial"/>
          <w:color w:val="000000"/>
        </w:rPr>
        <w:t xml:space="preserve">The </w:t>
      </w:r>
      <w:r w:rsidRPr="00044BC4">
        <w:rPr>
          <w:rFonts w:ascii="Arial" w:hAnsi="Arial" w:cs="Arial"/>
          <w:b/>
          <w:bCs/>
          <w:color w:val="000000"/>
        </w:rPr>
        <w:t>medium term (2024)</w:t>
      </w:r>
      <w:r w:rsidRPr="007B584A">
        <w:rPr>
          <w:rFonts w:ascii="Arial" w:hAnsi="Arial" w:cs="Arial"/>
          <w:color w:val="000000"/>
        </w:rPr>
        <w:t xml:space="preserve"> includes the availability of age and developmental stage appropriate essential </w:t>
      </w:r>
      <w:r w:rsidR="00044BC4">
        <w:rPr>
          <w:rFonts w:ascii="Arial" w:hAnsi="Arial" w:cs="Arial"/>
          <w:color w:val="000000"/>
        </w:rPr>
        <w:t>c</w:t>
      </w:r>
      <w:r w:rsidR="00044BC4" w:rsidRPr="007B584A">
        <w:rPr>
          <w:rFonts w:ascii="Arial" w:hAnsi="Arial" w:cs="Arial"/>
          <w:color w:val="000000"/>
        </w:rPr>
        <w:t>omponents</w:t>
      </w:r>
      <w:r w:rsidRPr="007B584A">
        <w:rPr>
          <w:rFonts w:ascii="Arial" w:hAnsi="Arial" w:cs="Arial"/>
          <w:color w:val="000000"/>
        </w:rPr>
        <w:t xml:space="preserve"> of the comprehensive package of quality ECD services, accessible to all infants and young children and their </w:t>
      </w:r>
      <w:r w:rsidR="007B584A" w:rsidRPr="007B584A">
        <w:rPr>
          <w:rFonts w:ascii="Arial" w:hAnsi="Arial" w:cs="Arial"/>
          <w:color w:val="000000"/>
        </w:rPr>
        <w:t xml:space="preserve">caregivers. </w:t>
      </w:r>
      <w:proofErr w:type="gramStart"/>
      <w:r w:rsidR="007B584A" w:rsidRPr="007B584A">
        <w:rPr>
          <w:rFonts w:ascii="Arial" w:hAnsi="Arial" w:cs="Arial"/>
          <w:color w:val="000000"/>
        </w:rPr>
        <w:t>The</w:t>
      </w:r>
      <w:r w:rsidRPr="007B584A">
        <w:rPr>
          <w:rFonts w:ascii="Arial" w:hAnsi="Arial" w:cs="Arial"/>
          <w:color w:val="000000"/>
        </w:rPr>
        <w:t xml:space="preserve"> </w:t>
      </w:r>
      <w:r w:rsidRPr="00044BC4">
        <w:rPr>
          <w:rFonts w:ascii="Arial" w:hAnsi="Arial" w:cs="Arial"/>
          <w:b/>
          <w:bCs/>
          <w:color w:val="000000"/>
        </w:rPr>
        <w:t>long term (2030)</w:t>
      </w:r>
      <w:r w:rsidRPr="007B584A">
        <w:rPr>
          <w:rFonts w:ascii="Arial" w:hAnsi="Arial" w:cs="Arial"/>
          <w:color w:val="000000"/>
        </w:rPr>
        <w:t xml:space="preserve"> </w:t>
      </w:r>
      <w:r w:rsidR="00044BC4">
        <w:rPr>
          <w:rFonts w:ascii="Arial" w:hAnsi="Arial" w:cs="Arial"/>
          <w:color w:val="000000"/>
        </w:rPr>
        <w:t>covers</w:t>
      </w:r>
      <w:r w:rsidRPr="007B584A">
        <w:rPr>
          <w:rFonts w:ascii="Arial" w:hAnsi="Arial" w:cs="Arial"/>
          <w:color w:val="000000"/>
        </w:rPr>
        <w:t xml:space="preserve"> availability of a full comprehensive age and development stage appropriate package of quality early childhood development services and accessible to all infants and young children and their caregivers</w:t>
      </w:r>
      <w:r w:rsidR="007B584A" w:rsidRPr="007B584A">
        <w:rPr>
          <w:rFonts w:ascii="Arial" w:hAnsi="Arial" w:cs="Arial"/>
          <w:color w:val="000000"/>
        </w:rPr>
        <w:t>.</w:t>
      </w:r>
      <w:proofErr w:type="gramEnd"/>
    </w:p>
    <w:p w:rsidR="00AE10EA" w:rsidRPr="007B584A" w:rsidRDefault="00B5708B" w:rsidP="00DD0039">
      <w:pPr>
        <w:pStyle w:val="NormalWeb"/>
        <w:spacing w:line="360" w:lineRule="auto"/>
        <w:ind w:left="672"/>
        <w:jc w:val="both"/>
        <w:rPr>
          <w:rFonts w:ascii="Arial" w:hAnsi="Arial" w:cs="Arial"/>
          <w:color w:val="000000"/>
        </w:rPr>
      </w:pPr>
      <w:r w:rsidRPr="00B5708B">
        <w:rPr>
          <w:rFonts w:ascii="Arial" w:hAnsi="Arial" w:cs="Arial"/>
          <w:color w:val="000000"/>
          <w:lang w:val="en-US"/>
        </w:rPr>
        <w:lastRenderedPageBreak/>
        <w:t xml:space="preserve">Implementation </w:t>
      </w:r>
      <w:proofErr w:type="gramStart"/>
      <w:r w:rsidR="00FC3617">
        <w:rPr>
          <w:rFonts w:ascii="Arial" w:hAnsi="Arial" w:cs="Arial"/>
          <w:color w:val="000000"/>
          <w:lang w:val="en-US"/>
        </w:rPr>
        <w:t>thereof,</w:t>
      </w:r>
      <w:proofErr w:type="gramEnd"/>
      <w:r w:rsidR="00FC3617">
        <w:rPr>
          <w:rFonts w:ascii="Arial" w:hAnsi="Arial" w:cs="Arial"/>
          <w:color w:val="000000"/>
          <w:lang w:val="en-US"/>
        </w:rPr>
        <w:t xml:space="preserve"> </w:t>
      </w:r>
      <w:r w:rsidR="00AC18CC">
        <w:rPr>
          <w:rFonts w:ascii="Arial" w:hAnsi="Arial" w:cs="Arial"/>
          <w:color w:val="000000"/>
          <w:lang w:val="en-US"/>
        </w:rPr>
        <w:t xml:space="preserve">is preceded </w:t>
      </w:r>
      <w:r w:rsidRPr="00B5708B">
        <w:rPr>
          <w:rFonts w:ascii="Arial" w:hAnsi="Arial" w:cs="Arial"/>
          <w:color w:val="000000"/>
          <w:lang w:val="en-US"/>
        </w:rPr>
        <w:t xml:space="preserve">by capacity building on the ECD policy </w:t>
      </w:r>
      <w:r>
        <w:rPr>
          <w:rFonts w:ascii="Arial" w:hAnsi="Arial" w:cs="Arial"/>
          <w:color w:val="000000"/>
          <w:lang w:val="en-US"/>
        </w:rPr>
        <w:t xml:space="preserve">and </w:t>
      </w:r>
      <w:r w:rsidR="009C702D">
        <w:rPr>
          <w:rFonts w:ascii="Arial" w:hAnsi="Arial" w:cs="Arial"/>
          <w:color w:val="000000"/>
          <w:lang w:val="en-US"/>
        </w:rPr>
        <w:t>the National C</w:t>
      </w:r>
      <w:r>
        <w:rPr>
          <w:rFonts w:ascii="Arial" w:hAnsi="Arial" w:cs="Arial"/>
          <w:color w:val="000000"/>
          <w:lang w:val="en-US"/>
        </w:rPr>
        <w:t xml:space="preserve">omprehensive </w:t>
      </w:r>
      <w:r w:rsidR="009C702D"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 xml:space="preserve">rogramme </w:t>
      </w:r>
      <w:r w:rsidRPr="00B5708B">
        <w:rPr>
          <w:rFonts w:ascii="Arial" w:hAnsi="Arial" w:cs="Arial"/>
          <w:color w:val="000000"/>
          <w:lang w:val="en-US"/>
        </w:rPr>
        <w:t xml:space="preserve">in provinces </w:t>
      </w:r>
      <w:r w:rsidR="00FC3617">
        <w:rPr>
          <w:rFonts w:ascii="Arial" w:hAnsi="Arial" w:cs="Arial"/>
          <w:color w:val="000000"/>
          <w:lang w:val="en-US"/>
        </w:rPr>
        <w:t xml:space="preserve">which has commenced now in </w:t>
      </w:r>
      <w:r w:rsidRPr="00B5708B">
        <w:rPr>
          <w:rFonts w:ascii="Arial" w:hAnsi="Arial" w:cs="Arial"/>
          <w:color w:val="000000"/>
          <w:lang w:val="en-US"/>
        </w:rPr>
        <w:t>May 2016</w:t>
      </w:r>
      <w:r>
        <w:rPr>
          <w:rFonts w:ascii="Arial" w:hAnsi="Arial" w:cs="Arial"/>
          <w:color w:val="000000"/>
          <w:lang w:val="en-US"/>
        </w:rPr>
        <w:t xml:space="preserve"> </w:t>
      </w:r>
      <w:r w:rsidR="00FC3617">
        <w:rPr>
          <w:rFonts w:ascii="Arial" w:hAnsi="Arial" w:cs="Arial"/>
          <w:color w:val="000000"/>
          <w:lang w:val="en-US"/>
        </w:rPr>
        <w:t>until</w:t>
      </w:r>
      <w:r>
        <w:rPr>
          <w:rFonts w:ascii="Arial" w:hAnsi="Arial" w:cs="Arial"/>
          <w:color w:val="000000"/>
          <w:lang w:val="en-US"/>
        </w:rPr>
        <w:t xml:space="preserve"> November 2016</w:t>
      </w:r>
      <w:r w:rsidRPr="00B5708B">
        <w:rPr>
          <w:rFonts w:ascii="Arial" w:hAnsi="Arial" w:cs="Arial"/>
          <w:color w:val="000000"/>
          <w:lang w:val="en-US"/>
        </w:rPr>
        <w:t>.</w:t>
      </w:r>
    </w:p>
    <w:p w:rsidR="00AE10EA" w:rsidRPr="00663FD1" w:rsidRDefault="00E57B6A" w:rsidP="00DD0039">
      <w:pPr>
        <w:pStyle w:val="NormalWeb"/>
        <w:spacing w:after="200" w:line="360" w:lineRule="auto"/>
        <w:ind w:left="672" w:hanging="672"/>
        <w:jc w:val="both"/>
        <w:rPr>
          <w:rFonts w:ascii="Arial" w:eastAsia="Calibri" w:hAnsi="Arial" w:cs="Arial"/>
          <w:lang w:val="en-GB"/>
        </w:rPr>
      </w:pPr>
      <w:r w:rsidRPr="004231AC">
        <w:rPr>
          <w:rFonts w:ascii="Arial" w:eastAsia="Calibri" w:hAnsi="Arial" w:cs="Arial"/>
          <w:lang w:val="en-GB"/>
        </w:rPr>
        <w:t>(2)</w:t>
      </w:r>
      <w:r w:rsidRPr="004231AC">
        <w:rPr>
          <w:rFonts w:ascii="Arial" w:eastAsia="Calibri" w:hAnsi="Arial" w:cs="Arial"/>
          <w:lang w:val="en-GB"/>
        </w:rPr>
        <w:tab/>
      </w:r>
      <w:r w:rsidR="00AE10EA" w:rsidRPr="00593221">
        <w:rPr>
          <w:rFonts w:ascii="Arial" w:hAnsi="Arial" w:cs="Arial"/>
        </w:rPr>
        <w:t xml:space="preserve">The </w:t>
      </w:r>
      <w:r w:rsidR="00FC3617">
        <w:rPr>
          <w:rFonts w:ascii="Arial" w:hAnsi="Arial" w:cs="Arial"/>
        </w:rPr>
        <w:t xml:space="preserve">National </w:t>
      </w:r>
      <w:r w:rsidR="00AE10EA" w:rsidRPr="00593221">
        <w:rPr>
          <w:rFonts w:ascii="Arial" w:hAnsi="Arial" w:cs="Arial"/>
        </w:rPr>
        <w:t>Comprehensive ECD Programme has been developed which include</w:t>
      </w:r>
      <w:r w:rsidR="00FC3617">
        <w:rPr>
          <w:rFonts w:ascii="Arial" w:hAnsi="Arial" w:cs="Arial"/>
        </w:rPr>
        <w:t>s</w:t>
      </w:r>
      <w:r w:rsidR="00AE10EA" w:rsidRPr="00593221">
        <w:rPr>
          <w:rFonts w:ascii="Arial" w:hAnsi="Arial" w:cs="Arial"/>
        </w:rPr>
        <w:t xml:space="preserve"> the essential components addressing nutrition, health, </w:t>
      </w:r>
      <w:proofErr w:type="gramStart"/>
      <w:r w:rsidR="00AE10EA" w:rsidRPr="00593221">
        <w:rPr>
          <w:rFonts w:ascii="Arial" w:hAnsi="Arial" w:cs="Arial"/>
        </w:rPr>
        <w:t>social</w:t>
      </w:r>
      <w:proofErr w:type="gramEnd"/>
      <w:r w:rsidR="00AE10EA" w:rsidRPr="00593221">
        <w:rPr>
          <w:rFonts w:ascii="Arial" w:hAnsi="Arial" w:cs="Arial"/>
        </w:rPr>
        <w:t xml:space="preserve"> protection, </w:t>
      </w:r>
      <w:r w:rsidR="00AE10EA" w:rsidRPr="00693AE5">
        <w:rPr>
          <w:rFonts w:ascii="Arial" w:hAnsi="Arial" w:cs="Arial"/>
        </w:rPr>
        <w:t>inclusion of children with disabilities and special needs, stimulation and early learning to ensure the best possible start in life.</w:t>
      </w:r>
      <w:r w:rsidR="00AE10EA">
        <w:rPr>
          <w:rFonts w:ascii="Arial" w:hAnsi="Arial" w:cs="Arial"/>
          <w:color w:val="000000"/>
        </w:rPr>
        <w:t xml:space="preserve"> </w:t>
      </w:r>
      <w:r w:rsidR="00FC3617">
        <w:rPr>
          <w:rFonts w:ascii="Arial" w:hAnsi="Arial" w:cs="Arial"/>
          <w:color w:val="000000"/>
        </w:rPr>
        <w:t>The programme puts emphasis on e</w:t>
      </w:r>
      <w:r w:rsidR="00AE10EA">
        <w:rPr>
          <w:rFonts w:ascii="Arial" w:hAnsi="Arial" w:cs="Arial"/>
          <w:color w:val="000000"/>
        </w:rPr>
        <w:t>arly detection of any disease or developm</w:t>
      </w:r>
      <w:r w:rsidR="00FC3617">
        <w:rPr>
          <w:rFonts w:ascii="Arial" w:hAnsi="Arial" w:cs="Arial"/>
          <w:color w:val="000000"/>
        </w:rPr>
        <w:t xml:space="preserve">ental delays </w:t>
      </w:r>
      <w:r w:rsidR="00AE10EA">
        <w:rPr>
          <w:rFonts w:ascii="Arial" w:hAnsi="Arial" w:cs="Arial"/>
          <w:color w:val="000000"/>
        </w:rPr>
        <w:t xml:space="preserve">from conception </w:t>
      </w:r>
      <w:r w:rsidR="00FC3617">
        <w:rPr>
          <w:rFonts w:ascii="Arial" w:hAnsi="Arial" w:cs="Arial"/>
          <w:color w:val="000000"/>
        </w:rPr>
        <w:t xml:space="preserve">throughout </w:t>
      </w:r>
      <w:r w:rsidR="00AE10EA">
        <w:rPr>
          <w:rFonts w:ascii="Arial" w:hAnsi="Arial" w:cs="Arial"/>
          <w:color w:val="000000"/>
        </w:rPr>
        <w:t>the 1</w:t>
      </w:r>
      <w:r w:rsidR="00AE10EA" w:rsidRPr="00FE5A17">
        <w:rPr>
          <w:rFonts w:ascii="Arial" w:hAnsi="Arial" w:cs="Arial"/>
          <w:color w:val="000000"/>
          <w:vertAlign w:val="superscript"/>
        </w:rPr>
        <w:t>st</w:t>
      </w:r>
      <w:r w:rsidR="00AE10EA">
        <w:rPr>
          <w:rFonts w:ascii="Arial" w:hAnsi="Arial" w:cs="Arial"/>
          <w:color w:val="000000"/>
        </w:rPr>
        <w:t xml:space="preserve"> thousand days. </w:t>
      </w:r>
      <w:r w:rsidR="00FC3617">
        <w:rPr>
          <w:rFonts w:ascii="Arial" w:hAnsi="Arial" w:cs="Arial"/>
          <w:color w:val="000000"/>
        </w:rPr>
        <w:t>It</w:t>
      </w:r>
      <w:r w:rsidR="00F64148">
        <w:rPr>
          <w:rFonts w:ascii="Arial" w:hAnsi="Arial" w:cs="Arial"/>
          <w:color w:val="000000"/>
        </w:rPr>
        <w:t xml:space="preserve"> was sanctioned in the ECD Policy as Chapter 5 which is the </w:t>
      </w:r>
      <w:r w:rsidR="00FC3617">
        <w:rPr>
          <w:rFonts w:ascii="Arial" w:hAnsi="Arial" w:cs="Arial"/>
          <w:color w:val="000000"/>
        </w:rPr>
        <w:t>core</w:t>
      </w:r>
      <w:r w:rsidR="00F64148">
        <w:rPr>
          <w:rFonts w:ascii="Arial" w:hAnsi="Arial" w:cs="Arial"/>
          <w:color w:val="000000"/>
        </w:rPr>
        <w:t xml:space="preserve"> of the National Integrated ECD policy</w:t>
      </w:r>
      <w:r w:rsidR="00FC3617">
        <w:rPr>
          <w:rFonts w:ascii="Arial" w:hAnsi="Arial" w:cs="Arial"/>
          <w:color w:val="000000"/>
        </w:rPr>
        <w:t xml:space="preserve"> and it </w:t>
      </w:r>
      <w:r w:rsidR="00F64148">
        <w:rPr>
          <w:rFonts w:ascii="Arial" w:hAnsi="Arial" w:cs="Arial"/>
          <w:color w:val="000000"/>
        </w:rPr>
        <w:t xml:space="preserve">has been aligned to the approved </w:t>
      </w:r>
      <w:r w:rsidR="00F64148" w:rsidRPr="00F64148">
        <w:rPr>
          <w:rFonts w:ascii="Arial" w:hAnsi="Arial" w:cs="Arial"/>
          <w:color w:val="000000"/>
        </w:rPr>
        <w:t xml:space="preserve">National Integrated </w:t>
      </w:r>
      <w:r w:rsidR="00F64148">
        <w:rPr>
          <w:rFonts w:ascii="Arial" w:hAnsi="Arial" w:cs="Arial"/>
          <w:color w:val="000000"/>
        </w:rPr>
        <w:t>ECD policy.</w:t>
      </w:r>
    </w:p>
    <w:p w:rsidR="00E57B6A" w:rsidRPr="006C5F96" w:rsidRDefault="00E57B6A" w:rsidP="00DD0039">
      <w:pPr>
        <w:tabs>
          <w:tab w:val="left" w:pos="1335"/>
        </w:tabs>
        <w:jc w:val="both"/>
        <w:rPr>
          <w:rFonts w:ascii="Arial" w:hAnsi="Arial" w:cs="Arial"/>
          <w:b/>
        </w:rPr>
      </w:pPr>
      <w:r w:rsidRPr="004231AC">
        <w:rPr>
          <w:rFonts w:ascii="Arial" w:eastAsia="Calibri" w:hAnsi="Arial" w:cs="Arial"/>
          <w:lang w:val="en-GB"/>
        </w:rPr>
        <w:tab/>
      </w:r>
      <w:r w:rsidRPr="004231AC">
        <w:rPr>
          <w:rFonts w:ascii="Arial" w:eastAsia="Calibri" w:hAnsi="Arial" w:cs="Arial"/>
          <w:lang w:val="en-GB"/>
        </w:rPr>
        <w:tab/>
      </w:r>
      <w:r w:rsidR="006C7CC7">
        <w:rPr>
          <w:rFonts w:ascii="Arial" w:eastAsia="Calibri" w:hAnsi="Arial" w:cs="Arial"/>
          <w:lang w:val="en-GB"/>
        </w:rPr>
        <w:t xml:space="preserve">                         </w:t>
      </w:r>
      <w:r w:rsidR="00FC3617">
        <w:rPr>
          <w:rFonts w:ascii="Arial" w:eastAsia="Calibri" w:hAnsi="Arial" w:cs="Arial"/>
          <w:lang w:val="en-GB"/>
        </w:rPr>
        <w:t xml:space="preserve">                              </w:t>
      </w:r>
      <w:r w:rsidR="006C7CC7">
        <w:rPr>
          <w:rFonts w:ascii="Arial" w:eastAsia="Calibri" w:hAnsi="Arial" w:cs="Arial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57B6A" w:rsidRPr="006C5F96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EE" w:rsidRDefault="00ED56E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ED56EE" w:rsidRDefault="00ED56E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E57B6A" w:rsidRDefault="00E57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B6A" w:rsidRDefault="00E57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EE" w:rsidRDefault="00ED56E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ED56EE" w:rsidRDefault="00ED56E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F0D83"/>
    <w:multiLevelType w:val="hybridMultilevel"/>
    <w:tmpl w:val="E6EEBA12"/>
    <w:lvl w:ilvl="0" w:tplc="F88EEE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5A78"/>
    <w:multiLevelType w:val="hybridMultilevel"/>
    <w:tmpl w:val="778EEA3C"/>
    <w:lvl w:ilvl="0" w:tplc="B7000C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5DD6"/>
    <w:multiLevelType w:val="hybridMultilevel"/>
    <w:tmpl w:val="97726898"/>
    <w:lvl w:ilvl="0" w:tplc="BD24C21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A7817"/>
    <w:multiLevelType w:val="hybridMultilevel"/>
    <w:tmpl w:val="2E608908"/>
    <w:lvl w:ilvl="0" w:tplc="661C9CE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C4193"/>
    <w:multiLevelType w:val="hybridMultilevel"/>
    <w:tmpl w:val="A4A004BC"/>
    <w:lvl w:ilvl="0" w:tplc="607004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44BC4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E39B9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2E33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D2D2F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0A2"/>
    <w:rsid w:val="004805B9"/>
    <w:rsid w:val="004810AF"/>
    <w:rsid w:val="004914F1"/>
    <w:rsid w:val="00493E39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C57FD"/>
    <w:rsid w:val="005D2256"/>
    <w:rsid w:val="005D3156"/>
    <w:rsid w:val="005D4057"/>
    <w:rsid w:val="005E0460"/>
    <w:rsid w:val="005E100C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63FD1"/>
    <w:rsid w:val="00672EC9"/>
    <w:rsid w:val="00682B0A"/>
    <w:rsid w:val="006930AB"/>
    <w:rsid w:val="00694B46"/>
    <w:rsid w:val="00697B74"/>
    <w:rsid w:val="006A077E"/>
    <w:rsid w:val="006B0FC2"/>
    <w:rsid w:val="006B20F3"/>
    <w:rsid w:val="006B3582"/>
    <w:rsid w:val="006C12DA"/>
    <w:rsid w:val="006C2FD1"/>
    <w:rsid w:val="006C30B5"/>
    <w:rsid w:val="006C5F96"/>
    <w:rsid w:val="006C68A4"/>
    <w:rsid w:val="006C6F53"/>
    <w:rsid w:val="006C7CC7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01F8"/>
    <w:rsid w:val="00751306"/>
    <w:rsid w:val="00754648"/>
    <w:rsid w:val="007639D3"/>
    <w:rsid w:val="00766C70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B584A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02D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C18CC"/>
    <w:rsid w:val="00AD3FE7"/>
    <w:rsid w:val="00AE0915"/>
    <w:rsid w:val="00AE10EA"/>
    <w:rsid w:val="00AE149A"/>
    <w:rsid w:val="00AE37FF"/>
    <w:rsid w:val="00AE435E"/>
    <w:rsid w:val="00AE501A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5708B"/>
    <w:rsid w:val="00B7108B"/>
    <w:rsid w:val="00B729DC"/>
    <w:rsid w:val="00B74FFF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12E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D0039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5266D"/>
    <w:rsid w:val="00E57B6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D56EE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0897"/>
    <w:rsid w:val="00F32FCD"/>
    <w:rsid w:val="00F3615D"/>
    <w:rsid w:val="00F41347"/>
    <w:rsid w:val="00F4305E"/>
    <w:rsid w:val="00F436B9"/>
    <w:rsid w:val="00F44A28"/>
    <w:rsid w:val="00F50D9F"/>
    <w:rsid w:val="00F515A2"/>
    <w:rsid w:val="00F64148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C361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011A-6798-4E47-876A-1D887C0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dcterms:created xsi:type="dcterms:W3CDTF">2016-06-06T08:54:00Z</dcterms:created>
  <dcterms:modified xsi:type="dcterms:W3CDTF">2016-06-06T08:54:00Z</dcterms:modified>
</cp:coreProperties>
</file>