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1B" w:rsidRPr="00645531" w:rsidRDefault="00B92F1B" w:rsidP="0017051F">
      <w:pPr>
        <w:spacing w:line="360" w:lineRule="auto"/>
        <w:jc w:val="center"/>
        <w:outlineLvl w:val="0"/>
        <w:rPr>
          <w:rFonts w:ascii="Arial" w:hAnsi="Arial" w:cs="Arial"/>
          <w:b/>
        </w:rPr>
      </w:pPr>
      <w:bookmarkStart w:id="0" w:name="_GoBack"/>
      <w:bookmarkEnd w:id="0"/>
      <w:r w:rsidRPr="00645531">
        <w:rPr>
          <w:rFonts w:ascii="Arial" w:hAnsi="Arial" w:cs="Arial"/>
          <w:b/>
        </w:rPr>
        <w:t>PARLIAMENT OF THE REPUBLIC OF SOUTH AFRICA</w:t>
      </w:r>
    </w:p>
    <w:p w:rsidR="00B92F1B" w:rsidRPr="00645531" w:rsidRDefault="00B92F1B" w:rsidP="0017051F">
      <w:pPr>
        <w:spacing w:line="360" w:lineRule="auto"/>
        <w:jc w:val="center"/>
        <w:outlineLvl w:val="0"/>
        <w:rPr>
          <w:rFonts w:ascii="Arial" w:hAnsi="Arial" w:cs="Arial"/>
          <w:b/>
        </w:rPr>
      </w:pPr>
      <w:r w:rsidRPr="00645531">
        <w:rPr>
          <w:rFonts w:ascii="Arial" w:hAnsi="Arial" w:cs="Arial"/>
          <w:b/>
        </w:rPr>
        <w:t>NATIONAL ASSEMBLY</w:t>
      </w:r>
    </w:p>
    <w:p w:rsidR="00B92F1B" w:rsidRPr="00645531" w:rsidRDefault="00B92F1B" w:rsidP="0017051F">
      <w:pPr>
        <w:spacing w:line="360" w:lineRule="auto"/>
        <w:jc w:val="center"/>
        <w:outlineLvl w:val="0"/>
        <w:rPr>
          <w:rFonts w:ascii="Arial" w:hAnsi="Arial" w:cs="Arial"/>
          <w:b/>
        </w:rPr>
      </w:pPr>
      <w:r w:rsidRPr="00645531">
        <w:rPr>
          <w:rFonts w:ascii="Arial" w:hAnsi="Arial" w:cs="Arial"/>
          <w:b/>
        </w:rPr>
        <w:t>WRITTEN REPLY</w:t>
      </w:r>
    </w:p>
    <w:p w:rsidR="00B92F1B" w:rsidRPr="00645531" w:rsidRDefault="00B92F1B" w:rsidP="0017051F">
      <w:pPr>
        <w:spacing w:line="360" w:lineRule="auto"/>
        <w:outlineLvl w:val="0"/>
        <w:rPr>
          <w:rFonts w:ascii="Arial" w:hAnsi="Arial" w:cs="Arial"/>
          <w:b/>
        </w:rPr>
      </w:pPr>
    </w:p>
    <w:p w:rsidR="00B92F1B" w:rsidRPr="00645531" w:rsidRDefault="00B92F1B" w:rsidP="0017051F">
      <w:pPr>
        <w:spacing w:line="280" w:lineRule="exact"/>
        <w:outlineLvl w:val="0"/>
        <w:rPr>
          <w:rFonts w:ascii="Arial" w:hAnsi="Arial" w:cs="Arial"/>
          <w:b/>
        </w:rPr>
      </w:pPr>
      <w:r w:rsidRPr="00645531">
        <w:rPr>
          <w:rFonts w:ascii="Arial" w:hAnsi="Arial" w:cs="Arial"/>
          <w:b/>
        </w:rPr>
        <w:t xml:space="preserve">QUESTION NO:  </w:t>
      </w:r>
      <w:r w:rsidR="00CB2FA9" w:rsidRPr="00645531">
        <w:rPr>
          <w:rFonts w:ascii="Arial" w:hAnsi="Arial" w:cs="Arial"/>
          <w:b/>
        </w:rPr>
        <w:t>122</w:t>
      </w:r>
    </w:p>
    <w:p w:rsidR="00D26977" w:rsidRPr="00645531" w:rsidRDefault="00D26977" w:rsidP="0017051F">
      <w:pPr>
        <w:spacing w:line="280" w:lineRule="exact"/>
        <w:outlineLvl w:val="0"/>
        <w:rPr>
          <w:rFonts w:ascii="Arial" w:hAnsi="Arial" w:cs="Arial"/>
          <w:b/>
        </w:rPr>
      </w:pPr>
    </w:p>
    <w:p w:rsidR="00B92F1B" w:rsidRPr="00645531" w:rsidRDefault="00B92F1B" w:rsidP="0017051F">
      <w:pPr>
        <w:spacing w:line="280" w:lineRule="exact"/>
        <w:outlineLvl w:val="0"/>
        <w:rPr>
          <w:rFonts w:ascii="Arial" w:hAnsi="Arial" w:cs="Arial"/>
          <w:b/>
        </w:rPr>
      </w:pPr>
      <w:r w:rsidRPr="00645531">
        <w:rPr>
          <w:rFonts w:ascii="Arial" w:hAnsi="Arial" w:cs="Arial"/>
          <w:b/>
        </w:rPr>
        <w:t xml:space="preserve">DATE OF PUBLICATION: </w:t>
      </w:r>
      <w:r w:rsidR="00D26977" w:rsidRPr="00645531">
        <w:rPr>
          <w:rFonts w:ascii="Arial" w:hAnsi="Arial" w:cs="Arial"/>
          <w:b/>
        </w:rPr>
        <w:t>11 February 2016</w:t>
      </w:r>
      <w:r w:rsidR="00020682" w:rsidRPr="00645531">
        <w:rPr>
          <w:rFonts w:ascii="Arial" w:hAnsi="Arial" w:cs="Arial"/>
          <w:b/>
        </w:rPr>
        <w:tab/>
      </w:r>
    </w:p>
    <w:p w:rsidR="00B92F1B" w:rsidRPr="00645531" w:rsidRDefault="00B92F1B" w:rsidP="0017051F">
      <w:pPr>
        <w:spacing w:line="280" w:lineRule="exact"/>
        <w:outlineLvl w:val="0"/>
        <w:rPr>
          <w:rFonts w:ascii="Arial" w:hAnsi="Arial" w:cs="Arial"/>
          <w:b/>
        </w:rPr>
      </w:pPr>
    </w:p>
    <w:p w:rsidR="00B92F1B" w:rsidRPr="00645531" w:rsidRDefault="00B92F1B" w:rsidP="0017051F">
      <w:pPr>
        <w:spacing w:line="280" w:lineRule="exact"/>
        <w:outlineLvl w:val="0"/>
        <w:rPr>
          <w:rFonts w:ascii="Arial" w:hAnsi="Arial" w:cs="Arial"/>
          <w:b/>
        </w:rPr>
      </w:pPr>
      <w:r w:rsidRPr="00645531">
        <w:rPr>
          <w:rFonts w:ascii="Arial" w:hAnsi="Arial" w:cs="Arial"/>
          <w:b/>
        </w:rPr>
        <w:t>QUESTION PAPER NO:</w:t>
      </w:r>
      <w:r w:rsidR="00020682" w:rsidRPr="00645531">
        <w:rPr>
          <w:rFonts w:ascii="Arial" w:hAnsi="Arial" w:cs="Arial"/>
          <w:b/>
        </w:rPr>
        <w:tab/>
      </w:r>
      <w:r w:rsidR="00D26977" w:rsidRPr="00645531">
        <w:rPr>
          <w:rFonts w:ascii="Arial" w:hAnsi="Arial" w:cs="Arial"/>
          <w:b/>
        </w:rPr>
        <w:t>1</w:t>
      </w:r>
      <w:r w:rsidR="00020682" w:rsidRPr="00645531">
        <w:rPr>
          <w:rFonts w:ascii="Arial" w:hAnsi="Arial" w:cs="Arial"/>
          <w:b/>
        </w:rPr>
        <w:tab/>
      </w:r>
    </w:p>
    <w:p w:rsidR="00B92F1B" w:rsidRPr="00645531" w:rsidRDefault="00B92F1B" w:rsidP="0017051F">
      <w:pPr>
        <w:spacing w:line="280" w:lineRule="exact"/>
        <w:outlineLvl w:val="0"/>
        <w:rPr>
          <w:rFonts w:ascii="Arial" w:hAnsi="Arial" w:cs="Arial"/>
          <w:b/>
        </w:rPr>
      </w:pPr>
    </w:p>
    <w:p w:rsidR="00B92F1B" w:rsidRPr="00645531" w:rsidRDefault="00F57146" w:rsidP="0017051F">
      <w:pPr>
        <w:spacing w:line="280" w:lineRule="exact"/>
        <w:outlineLvl w:val="0"/>
        <w:rPr>
          <w:rFonts w:ascii="Arial" w:hAnsi="Arial" w:cs="Arial"/>
          <w:b/>
        </w:rPr>
      </w:pPr>
      <w:r w:rsidRPr="00645531">
        <w:rPr>
          <w:rFonts w:ascii="Arial" w:hAnsi="Arial" w:cs="Arial"/>
          <w:b/>
        </w:rPr>
        <w:t>DATE OF REPLY:</w:t>
      </w:r>
      <w:r w:rsidR="00020682" w:rsidRPr="00645531">
        <w:rPr>
          <w:rFonts w:ascii="Arial" w:hAnsi="Arial" w:cs="Arial"/>
          <w:b/>
        </w:rPr>
        <w:tab/>
      </w:r>
      <w:r w:rsidR="00020682" w:rsidRPr="00645531">
        <w:rPr>
          <w:rFonts w:ascii="Arial" w:hAnsi="Arial" w:cs="Arial"/>
          <w:b/>
        </w:rPr>
        <w:tab/>
      </w:r>
      <w:r w:rsidR="00020682" w:rsidRPr="00645531">
        <w:rPr>
          <w:rFonts w:ascii="Arial" w:hAnsi="Arial" w:cs="Arial"/>
          <w:b/>
        </w:rPr>
        <w:tab/>
      </w:r>
    </w:p>
    <w:p w:rsidR="00F57146" w:rsidRPr="00645531" w:rsidRDefault="00F57146" w:rsidP="0017051F">
      <w:pPr>
        <w:spacing w:line="280" w:lineRule="exact"/>
        <w:outlineLvl w:val="0"/>
        <w:rPr>
          <w:rFonts w:ascii="Arial" w:hAnsi="Arial" w:cs="Arial"/>
          <w:b/>
        </w:rPr>
      </w:pPr>
    </w:p>
    <w:p w:rsidR="0017051F" w:rsidRPr="00645531" w:rsidRDefault="0017051F" w:rsidP="0017051F">
      <w:pPr>
        <w:pStyle w:val="Default"/>
        <w:spacing w:line="280" w:lineRule="exact"/>
        <w:jc w:val="both"/>
        <w:rPr>
          <w:rFonts w:ascii="Arial" w:hAnsi="Arial" w:cs="Arial"/>
          <w:b/>
          <w:bCs/>
        </w:rPr>
      </w:pPr>
      <w:r w:rsidRPr="00645531">
        <w:rPr>
          <w:rFonts w:ascii="Arial" w:hAnsi="Arial" w:cs="Arial"/>
          <w:b/>
          <w:bCs/>
        </w:rPr>
        <w:t xml:space="preserve">Mrs M R Shinn (DA) to ask the Minister of Telecommunications and Postal Services: </w:t>
      </w:r>
    </w:p>
    <w:p w:rsidR="0017051F" w:rsidRPr="00645531" w:rsidRDefault="0017051F" w:rsidP="0017051F">
      <w:pPr>
        <w:pStyle w:val="Default"/>
        <w:spacing w:line="280" w:lineRule="exact"/>
        <w:jc w:val="both"/>
        <w:rPr>
          <w:rFonts w:ascii="Arial" w:hAnsi="Arial" w:cs="Arial"/>
          <w:lang w:eastAsia="en-GB"/>
        </w:rPr>
      </w:pPr>
    </w:p>
    <w:p w:rsidR="0017051F" w:rsidRPr="0015711A" w:rsidRDefault="0017051F" w:rsidP="0017051F">
      <w:pPr>
        <w:pStyle w:val="Default"/>
        <w:spacing w:line="280" w:lineRule="exact"/>
        <w:jc w:val="both"/>
        <w:rPr>
          <w:rFonts w:ascii="Arial" w:hAnsi="Arial" w:cs="Arial"/>
          <w:sz w:val="28"/>
          <w:szCs w:val="28"/>
        </w:rPr>
      </w:pPr>
      <w:r w:rsidRPr="0015711A">
        <w:rPr>
          <w:rFonts w:ascii="Arial" w:hAnsi="Arial" w:cs="Arial"/>
          <w:sz w:val="28"/>
          <w:szCs w:val="28"/>
        </w:rPr>
        <w:t xml:space="preserve">(1) (a) What is the status of the production of the Rapid Deployment Policy, (b) when will the specified policy be gazetted for public comment and (c) what is the intended date of the ratification thereof; </w:t>
      </w:r>
    </w:p>
    <w:p w:rsidR="0017051F" w:rsidRPr="0015711A" w:rsidRDefault="0017051F" w:rsidP="0017051F">
      <w:pPr>
        <w:pStyle w:val="Default"/>
        <w:spacing w:line="280" w:lineRule="exact"/>
        <w:jc w:val="both"/>
        <w:rPr>
          <w:rFonts w:ascii="Arial" w:hAnsi="Arial" w:cs="Arial"/>
          <w:sz w:val="28"/>
          <w:szCs w:val="28"/>
        </w:rPr>
      </w:pPr>
    </w:p>
    <w:p w:rsidR="0017051F" w:rsidRPr="0015711A" w:rsidRDefault="0017051F" w:rsidP="0017051F">
      <w:pPr>
        <w:pStyle w:val="Default"/>
        <w:spacing w:line="280" w:lineRule="exact"/>
        <w:jc w:val="both"/>
        <w:rPr>
          <w:rFonts w:ascii="Arial" w:hAnsi="Arial" w:cs="Arial"/>
          <w:sz w:val="28"/>
          <w:szCs w:val="28"/>
        </w:rPr>
      </w:pPr>
      <w:r w:rsidRPr="0015711A">
        <w:rPr>
          <w:rFonts w:ascii="Arial" w:hAnsi="Arial" w:cs="Arial"/>
          <w:sz w:val="28"/>
          <w:szCs w:val="28"/>
        </w:rPr>
        <w:t>(2) (</w:t>
      </w:r>
      <w:proofErr w:type="gramStart"/>
      <w:r w:rsidRPr="0015711A">
        <w:rPr>
          <w:rFonts w:ascii="Arial" w:hAnsi="Arial" w:cs="Arial"/>
          <w:sz w:val="28"/>
          <w:szCs w:val="28"/>
        </w:rPr>
        <w:t>a</w:t>
      </w:r>
      <w:proofErr w:type="gramEnd"/>
      <w:r w:rsidRPr="0015711A">
        <w:rPr>
          <w:rFonts w:ascii="Arial" w:hAnsi="Arial" w:cs="Arial"/>
          <w:sz w:val="28"/>
          <w:szCs w:val="28"/>
        </w:rPr>
        <w:t>) who was contracted to (</w:t>
      </w:r>
      <w:proofErr w:type="spellStart"/>
      <w:r w:rsidRPr="0015711A">
        <w:rPr>
          <w:rFonts w:ascii="Arial" w:hAnsi="Arial" w:cs="Arial"/>
          <w:sz w:val="28"/>
          <w:szCs w:val="28"/>
        </w:rPr>
        <w:t>i</w:t>
      </w:r>
      <w:proofErr w:type="spellEnd"/>
      <w:r w:rsidRPr="0015711A">
        <w:rPr>
          <w:rFonts w:ascii="Arial" w:hAnsi="Arial" w:cs="Arial"/>
          <w:sz w:val="28"/>
          <w:szCs w:val="28"/>
        </w:rPr>
        <w:t xml:space="preserve">) research and (ii) draft the specified policy and (b) what amount was paid to the specified persons in each case; </w:t>
      </w:r>
    </w:p>
    <w:p w:rsidR="0017051F" w:rsidRPr="0015711A" w:rsidRDefault="0017051F" w:rsidP="0017051F">
      <w:pPr>
        <w:pStyle w:val="Default"/>
        <w:spacing w:line="280" w:lineRule="exact"/>
        <w:jc w:val="both"/>
        <w:rPr>
          <w:rFonts w:ascii="Arial" w:hAnsi="Arial" w:cs="Arial"/>
          <w:sz w:val="28"/>
          <w:szCs w:val="28"/>
        </w:rPr>
      </w:pPr>
    </w:p>
    <w:p w:rsidR="0017051F" w:rsidRPr="0015711A" w:rsidRDefault="0017051F" w:rsidP="0017051F">
      <w:pPr>
        <w:spacing w:line="280" w:lineRule="exact"/>
        <w:jc w:val="both"/>
        <w:rPr>
          <w:rFonts w:ascii="Arial" w:hAnsi="Arial" w:cs="Arial"/>
          <w:sz w:val="28"/>
          <w:szCs w:val="28"/>
        </w:rPr>
      </w:pPr>
      <w:r w:rsidRPr="0015711A">
        <w:rPr>
          <w:rFonts w:ascii="Arial" w:hAnsi="Arial" w:cs="Arial"/>
          <w:sz w:val="28"/>
          <w:szCs w:val="28"/>
        </w:rPr>
        <w:t xml:space="preserve">(3) </w:t>
      </w:r>
      <w:proofErr w:type="gramStart"/>
      <w:r w:rsidRPr="0015711A">
        <w:rPr>
          <w:rFonts w:ascii="Arial" w:hAnsi="Arial" w:cs="Arial"/>
          <w:sz w:val="28"/>
          <w:szCs w:val="28"/>
        </w:rPr>
        <w:t>whether</w:t>
      </w:r>
      <w:proofErr w:type="gramEnd"/>
      <w:r w:rsidRPr="0015711A">
        <w:rPr>
          <w:rFonts w:ascii="Arial" w:hAnsi="Arial" w:cs="Arial"/>
          <w:sz w:val="28"/>
          <w:szCs w:val="28"/>
        </w:rPr>
        <w:t xml:space="preserve"> the specified persons will be further involved in the (a) </w:t>
      </w:r>
      <w:proofErr w:type="spellStart"/>
      <w:r w:rsidRPr="0015711A">
        <w:rPr>
          <w:rFonts w:ascii="Arial" w:hAnsi="Arial" w:cs="Arial"/>
          <w:sz w:val="28"/>
          <w:szCs w:val="28"/>
        </w:rPr>
        <w:t>finalisation</w:t>
      </w:r>
      <w:proofErr w:type="spellEnd"/>
      <w:r w:rsidRPr="0015711A">
        <w:rPr>
          <w:rFonts w:ascii="Arial" w:hAnsi="Arial" w:cs="Arial"/>
          <w:sz w:val="28"/>
          <w:szCs w:val="28"/>
        </w:rPr>
        <w:t xml:space="preserve"> and (b) ratification of these guidelines; if not, why not; if so, what are the relevant details? </w:t>
      </w:r>
    </w:p>
    <w:p w:rsidR="0017051F" w:rsidRPr="0015711A" w:rsidRDefault="0017051F" w:rsidP="0017051F">
      <w:pPr>
        <w:spacing w:line="280" w:lineRule="exact"/>
        <w:jc w:val="both"/>
        <w:rPr>
          <w:rFonts w:ascii="Arial" w:hAnsi="Arial" w:cs="Arial"/>
          <w:sz w:val="28"/>
          <w:szCs w:val="28"/>
        </w:rPr>
      </w:pPr>
    </w:p>
    <w:p w:rsidR="0017051F" w:rsidRPr="0015711A" w:rsidRDefault="0017051F" w:rsidP="0017051F">
      <w:pPr>
        <w:spacing w:line="280" w:lineRule="exact"/>
        <w:ind w:left="7920"/>
        <w:jc w:val="both"/>
        <w:rPr>
          <w:rFonts w:ascii="Arial" w:hAnsi="Arial" w:cs="Arial"/>
          <w:sz w:val="28"/>
          <w:szCs w:val="28"/>
        </w:rPr>
      </w:pPr>
      <w:r w:rsidRPr="0015711A">
        <w:rPr>
          <w:rFonts w:ascii="Arial" w:hAnsi="Arial" w:cs="Arial"/>
          <w:sz w:val="28"/>
          <w:szCs w:val="28"/>
        </w:rPr>
        <w:t>NW122E</w:t>
      </w:r>
    </w:p>
    <w:p w:rsidR="0017051F" w:rsidRPr="0015711A" w:rsidRDefault="0017051F" w:rsidP="0017051F">
      <w:pPr>
        <w:spacing w:line="280" w:lineRule="exact"/>
        <w:jc w:val="both"/>
        <w:rPr>
          <w:rFonts w:ascii="Arial" w:hAnsi="Arial" w:cs="Arial"/>
          <w:b/>
          <w:sz w:val="28"/>
          <w:szCs w:val="28"/>
        </w:rPr>
      </w:pPr>
      <w:r w:rsidRPr="0015711A">
        <w:rPr>
          <w:rFonts w:ascii="Arial" w:hAnsi="Arial" w:cs="Arial"/>
          <w:b/>
          <w:sz w:val="28"/>
          <w:szCs w:val="28"/>
        </w:rPr>
        <w:t>REPLY:</w:t>
      </w:r>
    </w:p>
    <w:p w:rsidR="0017051F" w:rsidRPr="0015711A" w:rsidRDefault="0017051F" w:rsidP="0017051F">
      <w:pPr>
        <w:spacing w:line="280" w:lineRule="exact"/>
        <w:jc w:val="both"/>
        <w:rPr>
          <w:rFonts w:ascii="Arial" w:hAnsi="Arial" w:cs="Arial"/>
          <w:b/>
          <w:sz w:val="28"/>
          <w:szCs w:val="28"/>
        </w:rPr>
      </w:pPr>
    </w:p>
    <w:p w:rsidR="0017051F" w:rsidRPr="0015711A" w:rsidRDefault="0017051F" w:rsidP="0017051F">
      <w:pPr>
        <w:spacing w:line="280" w:lineRule="exact"/>
        <w:jc w:val="both"/>
        <w:rPr>
          <w:rFonts w:ascii="Arial" w:hAnsi="Arial" w:cs="Arial"/>
          <w:sz w:val="28"/>
          <w:szCs w:val="28"/>
        </w:rPr>
      </w:pPr>
      <w:r w:rsidRPr="0015711A">
        <w:rPr>
          <w:rFonts w:ascii="Arial" w:hAnsi="Arial" w:cs="Arial"/>
          <w:sz w:val="28"/>
          <w:szCs w:val="28"/>
        </w:rPr>
        <w:t>I have been advised by the Department as follows:-</w:t>
      </w:r>
    </w:p>
    <w:p w:rsidR="0017051F" w:rsidRPr="0015711A" w:rsidRDefault="0017051F" w:rsidP="0017051F">
      <w:pPr>
        <w:spacing w:line="280" w:lineRule="exact"/>
        <w:jc w:val="both"/>
        <w:rPr>
          <w:rFonts w:ascii="Arial" w:hAnsi="Arial" w:cs="Arial"/>
          <w:b/>
          <w:sz w:val="28"/>
          <w:szCs w:val="28"/>
        </w:rPr>
      </w:pPr>
    </w:p>
    <w:p w:rsidR="0017051F" w:rsidRPr="0015711A" w:rsidRDefault="0017051F" w:rsidP="0017051F">
      <w:pPr>
        <w:spacing w:line="280" w:lineRule="exact"/>
        <w:ind w:left="1440" w:hanging="1440"/>
        <w:jc w:val="both"/>
        <w:rPr>
          <w:rFonts w:ascii="Arial" w:hAnsi="Arial" w:cs="Arial"/>
          <w:sz w:val="28"/>
          <w:szCs w:val="28"/>
        </w:rPr>
      </w:pPr>
      <w:r w:rsidRPr="0015711A">
        <w:rPr>
          <w:rFonts w:ascii="Arial" w:hAnsi="Arial" w:cs="Arial"/>
          <w:sz w:val="28"/>
          <w:szCs w:val="28"/>
        </w:rPr>
        <w:t xml:space="preserve">(1)(a) </w:t>
      </w:r>
      <w:r w:rsidRPr="0015711A">
        <w:rPr>
          <w:rFonts w:ascii="Arial" w:hAnsi="Arial" w:cs="Arial"/>
          <w:sz w:val="28"/>
          <w:szCs w:val="28"/>
        </w:rPr>
        <w:tab/>
        <w:t xml:space="preserve">The </w:t>
      </w:r>
      <w:r w:rsidR="00645531" w:rsidRPr="0015711A">
        <w:rPr>
          <w:rFonts w:ascii="Arial" w:hAnsi="Arial" w:cs="Arial"/>
          <w:sz w:val="28"/>
          <w:szCs w:val="28"/>
        </w:rPr>
        <w:t xml:space="preserve">research and report on consultations was </w:t>
      </w:r>
      <w:proofErr w:type="spellStart"/>
      <w:r w:rsidR="00645531" w:rsidRPr="0015711A">
        <w:rPr>
          <w:rFonts w:ascii="Arial" w:hAnsi="Arial" w:cs="Arial"/>
          <w:sz w:val="28"/>
          <w:szCs w:val="28"/>
        </w:rPr>
        <w:t>finalised</w:t>
      </w:r>
      <w:proofErr w:type="spellEnd"/>
      <w:r w:rsidR="00645531" w:rsidRPr="0015711A">
        <w:rPr>
          <w:rFonts w:ascii="Arial" w:hAnsi="Arial" w:cs="Arial"/>
          <w:sz w:val="28"/>
          <w:szCs w:val="28"/>
        </w:rPr>
        <w:t xml:space="preserve"> in September 2015. The Department used the research and report on consultations to prepare a draft Rapid Deployment Policy. The draft </w:t>
      </w:r>
      <w:r w:rsidR="00D25B91" w:rsidRPr="0015711A">
        <w:rPr>
          <w:rFonts w:ascii="Arial" w:hAnsi="Arial" w:cs="Arial"/>
          <w:sz w:val="28"/>
          <w:szCs w:val="28"/>
        </w:rPr>
        <w:t xml:space="preserve">Rapid Deployment </w:t>
      </w:r>
      <w:r w:rsidR="00645531" w:rsidRPr="0015711A">
        <w:rPr>
          <w:rFonts w:ascii="Arial" w:hAnsi="Arial" w:cs="Arial"/>
          <w:sz w:val="28"/>
          <w:szCs w:val="28"/>
        </w:rPr>
        <w:t>policy has been incorporated into the National Integrated Information and Communications Technology (ICT) Policy White Paper</w:t>
      </w:r>
      <w:r w:rsidR="00FD0EC2" w:rsidRPr="0015711A">
        <w:rPr>
          <w:rFonts w:ascii="Arial" w:hAnsi="Arial" w:cs="Arial"/>
          <w:sz w:val="28"/>
          <w:szCs w:val="28"/>
        </w:rPr>
        <w:t xml:space="preserve"> as it provides </w:t>
      </w:r>
      <w:r w:rsidR="00D25B91" w:rsidRPr="0015711A">
        <w:rPr>
          <w:rFonts w:ascii="Arial" w:hAnsi="Arial" w:cs="Arial"/>
          <w:sz w:val="28"/>
          <w:szCs w:val="28"/>
        </w:rPr>
        <w:t xml:space="preserve">support </w:t>
      </w:r>
      <w:r w:rsidR="00FD0EC2" w:rsidRPr="0015711A">
        <w:rPr>
          <w:rFonts w:ascii="Arial" w:hAnsi="Arial" w:cs="Arial"/>
          <w:sz w:val="28"/>
          <w:szCs w:val="28"/>
        </w:rPr>
        <w:t>to policies and process</w:t>
      </w:r>
      <w:r w:rsidR="00D25B91" w:rsidRPr="0015711A">
        <w:rPr>
          <w:rFonts w:ascii="Arial" w:hAnsi="Arial" w:cs="Arial"/>
          <w:sz w:val="28"/>
          <w:szCs w:val="28"/>
        </w:rPr>
        <w:t>es contained</w:t>
      </w:r>
      <w:r w:rsidR="00FD0EC2" w:rsidRPr="0015711A">
        <w:rPr>
          <w:rFonts w:ascii="Arial" w:hAnsi="Arial" w:cs="Arial"/>
          <w:sz w:val="28"/>
          <w:szCs w:val="28"/>
        </w:rPr>
        <w:t xml:space="preserve"> </w:t>
      </w:r>
      <w:r w:rsidR="002425F3" w:rsidRPr="0015711A">
        <w:rPr>
          <w:rFonts w:ascii="Arial" w:hAnsi="Arial" w:cs="Arial"/>
          <w:sz w:val="28"/>
          <w:szCs w:val="28"/>
        </w:rPr>
        <w:t xml:space="preserve">in </w:t>
      </w:r>
      <w:r w:rsidR="00D25B91" w:rsidRPr="0015711A">
        <w:rPr>
          <w:rFonts w:ascii="Arial" w:hAnsi="Arial" w:cs="Arial"/>
          <w:sz w:val="28"/>
          <w:szCs w:val="28"/>
        </w:rPr>
        <w:t xml:space="preserve">the White Paper. </w:t>
      </w:r>
    </w:p>
    <w:p w:rsidR="00645531" w:rsidRPr="0015711A" w:rsidRDefault="00645531" w:rsidP="0017051F">
      <w:pPr>
        <w:spacing w:line="280" w:lineRule="exact"/>
        <w:ind w:left="1440" w:hanging="1440"/>
        <w:jc w:val="both"/>
        <w:rPr>
          <w:rFonts w:ascii="Arial" w:hAnsi="Arial" w:cs="Arial"/>
          <w:sz w:val="28"/>
          <w:szCs w:val="28"/>
        </w:rPr>
      </w:pPr>
    </w:p>
    <w:p w:rsidR="0017051F" w:rsidRPr="0015711A" w:rsidRDefault="0017051F" w:rsidP="0017051F">
      <w:pPr>
        <w:spacing w:line="280" w:lineRule="exact"/>
        <w:ind w:left="1440" w:hanging="1440"/>
        <w:jc w:val="both"/>
        <w:rPr>
          <w:rFonts w:ascii="Arial" w:hAnsi="Arial" w:cs="Arial"/>
          <w:sz w:val="28"/>
          <w:szCs w:val="28"/>
        </w:rPr>
      </w:pPr>
      <w:r w:rsidRPr="0015711A">
        <w:rPr>
          <w:rFonts w:ascii="Arial" w:hAnsi="Arial" w:cs="Arial"/>
          <w:sz w:val="28"/>
          <w:szCs w:val="28"/>
        </w:rPr>
        <w:t xml:space="preserve">(1)(b)&amp;(c) </w:t>
      </w:r>
      <w:r w:rsidRPr="0015711A">
        <w:rPr>
          <w:rFonts w:ascii="Arial" w:hAnsi="Arial" w:cs="Arial"/>
          <w:sz w:val="28"/>
          <w:szCs w:val="28"/>
        </w:rPr>
        <w:tab/>
      </w:r>
      <w:r w:rsidR="00645531" w:rsidRPr="0015711A">
        <w:rPr>
          <w:rFonts w:ascii="Arial" w:hAnsi="Arial" w:cs="Arial"/>
          <w:sz w:val="28"/>
          <w:szCs w:val="28"/>
        </w:rPr>
        <w:t xml:space="preserve">National Integrated </w:t>
      </w:r>
      <w:r w:rsidRPr="0015711A">
        <w:rPr>
          <w:rFonts w:ascii="Arial" w:hAnsi="Arial" w:cs="Arial"/>
          <w:sz w:val="28"/>
          <w:szCs w:val="28"/>
        </w:rPr>
        <w:t xml:space="preserve">ICT </w:t>
      </w:r>
      <w:r w:rsidR="00FD0EC2" w:rsidRPr="0015711A">
        <w:rPr>
          <w:rFonts w:ascii="Arial" w:hAnsi="Arial" w:cs="Arial"/>
          <w:sz w:val="28"/>
          <w:szCs w:val="28"/>
        </w:rPr>
        <w:t xml:space="preserve">Policy </w:t>
      </w:r>
      <w:r w:rsidRPr="0015711A">
        <w:rPr>
          <w:rFonts w:ascii="Arial" w:hAnsi="Arial" w:cs="Arial"/>
          <w:sz w:val="28"/>
          <w:szCs w:val="28"/>
        </w:rPr>
        <w:t>White Paper Policy</w:t>
      </w:r>
      <w:r w:rsidR="00FD0EC2" w:rsidRPr="0015711A">
        <w:rPr>
          <w:rFonts w:ascii="Arial" w:hAnsi="Arial" w:cs="Arial"/>
          <w:sz w:val="28"/>
          <w:szCs w:val="28"/>
        </w:rPr>
        <w:t xml:space="preserve"> will be submitted </w:t>
      </w:r>
      <w:proofErr w:type="gramStart"/>
      <w:r w:rsidR="00FD0EC2" w:rsidRPr="0015711A">
        <w:rPr>
          <w:rFonts w:ascii="Arial" w:hAnsi="Arial" w:cs="Arial"/>
          <w:sz w:val="28"/>
          <w:szCs w:val="28"/>
        </w:rPr>
        <w:t>to  Cabinet</w:t>
      </w:r>
      <w:proofErr w:type="gramEnd"/>
      <w:r w:rsidR="00FD0EC2" w:rsidRPr="0015711A">
        <w:rPr>
          <w:rFonts w:ascii="Arial" w:hAnsi="Arial" w:cs="Arial"/>
          <w:sz w:val="28"/>
          <w:szCs w:val="28"/>
        </w:rPr>
        <w:t xml:space="preserve"> for approval in March 2016.</w:t>
      </w:r>
    </w:p>
    <w:p w:rsidR="0017051F" w:rsidRPr="0015711A" w:rsidRDefault="0017051F" w:rsidP="0017051F">
      <w:pPr>
        <w:spacing w:line="280" w:lineRule="exact"/>
        <w:jc w:val="both"/>
        <w:rPr>
          <w:rFonts w:ascii="Arial" w:hAnsi="Arial" w:cs="Arial"/>
          <w:sz w:val="28"/>
          <w:szCs w:val="28"/>
        </w:rPr>
      </w:pPr>
    </w:p>
    <w:p w:rsidR="0017051F" w:rsidRPr="0015711A" w:rsidRDefault="0017051F" w:rsidP="0017051F">
      <w:pPr>
        <w:spacing w:line="280" w:lineRule="exact"/>
        <w:ind w:left="1440" w:hanging="1440"/>
        <w:jc w:val="both"/>
        <w:rPr>
          <w:rFonts w:ascii="Arial" w:hAnsi="Arial" w:cs="Arial"/>
          <w:sz w:val="28"/>
          <w:szCs w:val="28"/>
        </w:rPr>
      </w:pPr>
      <w:r w:rsidRPr="0015711A">
        <w:rPr>
          <w:rFonts w:ascii="Arial" w:hAnsi="Arial" w:cs="Arial"/>
          <w:sz w:val="28"/>
          <w:szCs w:val="28"/>
        </w:rPr>
        <w:t>(2)(a)(</w:t>
      </w:r>
      <w:proofErr w:type="spellStart"/>
      <w:proofErr w:type="gramStart"/>
      <w:r w:rsidRPr="0015711A">
        <w:rPr>
          <w:rFonts w:ascii="Arial" w:hAnsi="Arial" w:cs="Arial"/>
          <w:sz w:val="28"/>
          <w:szCs w:val="28"/>
        </w:rPr>
        <w:t>i</w:t>
      </w:r>
      <w:proofErr w:type="spellEnd"/>
      <w:proofErr w:type="gramEnd"/>
      <w:r w:rsidRPr="0015711A">
        <w:rPr>
          <w:rFonts w:ascii="Arial" w:hAnsi="Arial" w:cs="Arial"/>
          <w:sz w:val="28"/>
          <w:szCs w:val="28"/>
        </w:rPr>
        <w:t>)</w:t>
      </w:r>
      <w:proofErr w:type="gramStart"/>
      <w:r w:rsidRPr="0015711A">
        <w:rPr>
          <w:rFonts w:ascii="Arial" w:hAnsi="Arial" w:cs="Arial"/>
          <w:sz w:val="28"/>
          <w:szCs w:val="28"/>
        </w:rPr>
        <w:t>&amp;(</w:t>
      </w:r>
      <w:proofErr w:type="gramEnd"/>
      <w:r w:rsidRPr="0015711A">
        <w:rPr>
          <w:rFonts w:ascii="Arial" w:hAnsi="Arial" w:cs="Arial"/>
          <w:sz w:val="28"/>
          <w:szCs w:val="28"/>
        </w:rPr>
        <w:t xml:space="preserve">ii) </w:t>
      </w:r>
      <w:r w:rsidRPr="0015711A">
        <w:rPr>
          <w:rFonts w:ascii="Arial" w:hAnsi="Arial" w:cs="Arial"/>
          <w:sz w:val="28"/>
          <w:szCs w:val="28"/>
        </w:rPr>
        <w:tab/>
        <w:t xml:space="preserve">The Department contracted the Government Technical Advisory Centre (GTAC), an agency of the National Treasury, established to provide advisory services, </w:t>
      </w:r>
      <w:proofErr w:type="spellStart"/>
      <w:r w:rsidRPr="0015711A">
        <w:rPr>
          <w:rFonts w:ascii="Arial" w:hAnsi="Arial" w:cs="Arial"/>
          <w:sz w:val="28"/>
          <w:szCs w:val="28"/>
        </w:rPr>
        <w:t>programme</w:t>
      </w:r>
      <w:proofErr w:type="spellEnd"/>
      <w:r w:rsidRPr="0015711A">
        <w:rPr>
          <w:rFonts w:ascii="Arial" w:hAnsi="Arial" w:cs="Arial"/>
          <w:sz w:val="28"/>
          <w:szCs w:val="28"/>
        </w:rPr>
        <w:t xml:space="preserve"> </w:t>
      </w:r>
      <w:r w:rsidRPr="0015711A">
        <w:rPr>
          <w:rFonts w:ascii="Arial" w:hAnsi="Arial" w:cs="Arial"/>
          <w:sz w:val="28"/>
          <w:szCs w:val="28"/>
        </w:rPr>
        <w:lastRenderedPageBreak/>
        <w:t>management, support high-impact government initiatives, and strengthen infrastructure planning</w:t>
      </w:r>
      <w:r w:rsidRPr="0015711A">
        <w:rPr>
          <w:rFonts w:ascii="Arial" w:hAnsi="Arial" w:cs="Arial"/>
          <w:color w:val="006C35"/>
          <w:sz w:val="28"/>
          <w:szCs w:val="28"/>
          <w:lang w:val="en"/>
        </w:rPr>
        <w:t xml:space="preserve"> </w:t>
      </w:r>
      <w:r w:rsidRPr="0015711A">
        <w:rPr>
          <w:rFonts w:ascii="Arial" w:hAnsi="Arial" w:cs="Arial"/>
          <w:sz w:val="28"/>
          <w:szCs w:val="28"/>
        </w:rPr>
        <w:t xml:space="preserve">to support the Department in the development of the Rapid Deployment Policy and Policy Directions on Electronic Facilities.  Following a competitive bidding tender process run by GTAC with the involvement of the Department, </w:t>
      </w:r>
      <w:proofErr w:type="spellStart"/>
      <w:r w:rsidRPr="0015711A">
        <w:rPr>
          <w:rFonts w:ascii="Arial" w:hAnsi="Arial" w:cs="Arial"/>
          <w:sz w:val="28"/>
          <w:szCs w:val="28"/>
        </w:rPr>
        <w:t>Analysys</w:t>
      </w:r>
      <w:proofErr w:type="spellEnd"/>
      <w:r w:rsidRPr="0015711A">
        <w:rPr>
          <w:rFonts w:ascii="Arial" w:hAnsi="Arial" w:cs="Arial"/>
          <w:sz w:val="28"/>
          <w:szCs w:val="28"/>
        </w:rPr>
        <w:t xml:space="preserve"> Mason (Pty) Ltd, was appointed to liaise with stakeholders, conduct research and develop a draft rapid deployment policy.</w:t>
      </w:r>
    </w:p>
    <w:p w:rsidR="0017051F" w:rsidRPr="0015711A" w:rsidRDefault="0017051F" w:rsidP="0017051F">
      <w:pPr>
        <w:spacing w:line="280" w:lineRule="exact"/>
        <w:ind w:left="1440" w:hanging="1440"/>
        <w:jc w:val="both"/>
        <w:rPr>
          <w:rFonts w:ascii="Arial" w:hAnsi="Arial" w:cs="Arial"/>
          <w:sz w:val="28"/>
          <w:szCs w:val="28"/>
        </w:rPr>
      </w:pPr>
    </w:p>
    <w:p w:rsidR="0017051F" w:rsidRPr="0015711A" w:rsidRDefault="0017051F" w:rsidP="0017051F">
      <w:pPr>
        <w:spacing w:line="280" w:lineRule="exact"/>
        <w:ind w:left="1440" w:hanging="1440"/>
        <w:jc w:val="both"/>
        <w:rPr>
          <w:rFonts w:ascii="Arial" w:hAnsi="Arial" w:cs="Arial"/>
          <w:sz w:val="28"/>
          <w:szCs w:val="28"/>
        </w:rPr>
      </w:pPr>
      <w:r w:rsidRPr="0015711A">
        <w:rPr>
          <w:rFonts w:ascii="Arial" w:hAnsi="Arial" w:cs="Arial"/>
          <w:sz w:val="28"/>
          <w:szCs w:val="28"/>
        </w:rPr>
        <w:t>(2)(b)</w:t>
      </w:r>
      <w:r w:rsidRPr="0015711A">
        <w:rPr>
          <w:rFonts w:ascii="Arial" w:hAnsi="Arial" w:cs="Arial"/>
          <w:sz w:val="28"/>
          <w:szCs w:val="28"/>
        </w:rPr>
        <w:tab/>
        <w:t xml:space="preserve">The agreed upon deliverables and other project costs between the department and GTAC is R 4 996 732.00.  GTAC has, to date, paid </w:t>
      </w:r>
      <w:proofErr w:type="spellStart"/>
      <w:r w:rsidRPr="0015711A">
        <w:rPr>
          <w:rFonts w:ascii="Arial" w:hAnsi="Arial" w:cs="Arial"/>
          <w:sz w:val="28"/>
          <w:szCs w:val="28"/>
        </w:rPr>
        <w:t>Analysys</w:t>
      </w:r>
      <w:proofErr w:type="spellEnd"/>
      <w:r w:rsidRPr="0015711A">
        <w:rPr>
          <w:rFonts w:ascii="Arial" w:hAnsi="Arial" w:cs="Arial"/>
          <w:sz w:val="28"/>
          <w:szCs w:val="28"/>
        </w:rPr>
        <w:t xml:space="preserve"> Mason, the service provider R 3 695 444.00.</w:t>
      </w:r>
    </w:p>
    <w:p w:rsidR="0017051F" w:rsidRPr="0015711A" w:rsidRDefault="0017051F" w:rsidP="0017051F">
      <w:pPr>
        <w:spacing w:line="280" w:lineRule="exact"/>
        <w:ind w:left="1440" w:hanging="1440"/>
        <w:jc w:val="both"/>
        <w:rPr>
          <w:rFonts w:ascii="Arial" w:hAnsi="Arial" w:cs="Arial"/>
          <w:sz w:val="28"/>
          <w:szCs w:val="28"/>
        </w:rPr>
      </w:pPr>
    </w:p>
    <w:p w:rsidR="0017051F" w:rsidRPr="0015711A" w:rsidRDefault="0017051F" w:rsidP="0017051F">
      <w:pPr>
        <w:spacing w:line="280" w:lineRule="exact"/>
        <w:jc w:val="both"/>
        <w:rPr>
          <w:rFonts w:ascii="Arial" w:hAnsi="Arial" w:cs="Arial"/>
          <w:sz w:val="28"/>
          <w:szCs w:val="28"/>
        </w:rPr>
      </w:pPr>
    </w:p>
    <w:p w:rsidR="0017051F" w:rsidRPr="0015711A" w:rsidRDefault="0017051F" w:rsidP="0017051F">
      <w:pPr>
        <w:spacing w:line="280" w:lineRule="exact"/>
        <w:ind w:left="1440" w:hanging="1440"/>
        <w:jc w:val="both"/>
        <w:rPr>
          <w:rFonts w:ascii="Arial" w:hAnsi="Arial" w:cs="Arial"/>
          <w:sz w:val="28"/>
          <w:szCs w:val="28"/>
        </w:rPr>
      </w:pPr>
      <w:r w:rsidRPr="0015711A">
        <w:rPr>
          <w:rFonts w:ascii="Arial" w:hAnsi="Arial" w:cs="Arial"/>
          <w:sz w:val="28"/>
          <w:szCs w:val="28"/>
        </w:rPr>
        <w:t>(3)(a)</w:t>
      </w:r>
      <w:r w:rsidRPr="0015711A">
        <w:rPr>
          <w:rFonts w:ascii="Arial" w:hAnsi="Arial" w:cs="Arial"/>
          <w:sz w:val="28"/>
          <w:szCs w:val="28"/>
        </w:rPr>
        <w:tab/>
      </w:r>
      <w:proofErr w:type="spellStart"/>
      <w:r w:rsidRPr="0015711A">
        <w:rPr>
          <w:rFonts w:ascii="Arial" w:hAnsi="Arial" w:cs="Arial"/>
          <w:sz w:val="28"/>
          <w:szCs w:val="28"/>
        </w:rPr>
        <w:t>Analysys</w:t>
      </w:r>
      <w:proofErr w:type="spellEnd"/>
      <w:r w:rsidRPr="0015711A">
        <w:rPr>
          <w:rFonts w:ascii="Arial" w:hAnsi="Arial" w:cs="Arial"/>
          <w:sz w:val="28"/>
          <w:szCs w:val="28"/>
        </w:rPr>
        <w:t xml:space="preserve"> Mason (Pty) Ltd, will not be further involved in both the </w:t>
      </w:r>
      <w:proofErr w:type="spellStart"/>
      <w:r w:rsidRPr="0015711A">
        <w:rPr>
          <w:rFonts w:ascii="Arial" w:hAnsi="Arial" w:cs="Arial"/>
          <w:sz w:val="28"/>
          <w:szCs w:val="28"/>
        </w:rPr>
        <w:t>finalisation</w:t>
      </w:r>
      <w:proofErr w:type="spellEnd"/>
      <w:r w:rsidRPr="0015711A">
        <w:rPr>
          <w:rFonts w:ascii="Arial" w:hAnsi="Arial" w:cs="Arial"/>
          <w:sz w:val="28"/>
          <w:szCs w:val="28"/>
        </w:rPr>
        <w:t xml:space="preserve"> and ratification of the policy because the Rapid Deployment Policy and Policy Directions have been incorporated into the ICT White Paper and will therefore not be </w:t>
      </w:r>
      <w:proofErr w:type="spellStart"/>
      <w:r w:rsidRPr="0015711A">
        <w:rPr>
          <w:rFonts w:ascii="Arial" w:hAnsi="Arial" w:cs="Arial"/>
          <w:sz w:val="28"/>
          <w:szCs w:val="28"/>
        </w:rPr>
        <w:t>finalised</w:t>
      </w:r>
      <w:proofErr w:type="spellEnd"/>
      <w:r w:rsidRPr="0015711A">
        <w:rPr>
          <w:rFonts w:ascii="Arial" w:hAnsi="Arial" w:cs="Arial"/>
          <w:sz w:val="28"/>
          <w:szCs w:val="28"/>
        </w:rPr>
        <w:t xml:space="preserve"> and ratified as a standalone policy.</w:t>
      </w:r>
    </w:p>
    <w:p w:rsidR="002A7D5F" w:rsidRPr="00645531" w:rsidRDefault="002A7D5F" w:rsidP="0017051F">
      <w:pPr>
        <w:tabs>
          <w:tab w:val="left" w:pos="1350"/>
        </w:tabs>
        <w:spacing w:line="280" w:lineRule="exact"/>
        <w:ind w:left="1080" w:hanging="1080"/>
        <w:jc w:val="both"/>
        <w:rPr>
          <w:rFonts w:ascii="Arial" w:hAnsi="Arial" w:cs="Arial"/>
        </w:rPr>
      </w:pPr>
    </w:p>
    <w:p w:rsidR="002A7D5F" w:rsidRPr="00645531" w:rsidRDefault="002A7D5F" w:rsidP="0017051F">
      <w:pPr>
        <w:tabs>
          <w:tab w:val="left" w:pos="1350"/>
        </w:tabs>
        <w:spacing w:line="280" w:lineRule="exact"/>
        <w:ind w:left="1080" w:hanging="1080"/>
        <w:jc w:val="both"/>
        <w:rPr>
          <w:rFonts w:ascii="Arial" w:hAnsi="Arial" w:cs="Arial"/>
        </w:rPr>
      </w:pPr>
    </w:p>
    <w:p w:rsidR="0017051F" w:rsidRPr="00645531" w:rsidRDefault="0017051F" w:rsidP="0017051F">
      <w:pPr>
        <w:tabs>
          <w:tab w:val="left" w:pos="1350"/>
        </w:tabs>
        <w:spacing w:line="280" w:lineRule="exact"/>
        <w:ind w:left="1080" w:hanging="1080"/>
        <w:jc w:val="both"/>
        <w:rPr>
          <w:rFonts w:ascii="Arial" w:hAnsi="Arial" w:cs="Arial"/>
        </w:rPr>
      </w:pPr>
    </w:p>
    <w:p w:rsidR="0017051F" w:rsidRPr="00645531" w:rsidRDefault="0017051F" w:rsidP="0017051F">
      <w:pPr>
        <w:tabs>
          <w:tab w:val="left" w:pos="1350"/>
        </w:tabs>
        <w:spacing w:line="280" w:lineRule="exact"/>
        <w:ind w:left="1080" w:hanging="1080"/>
        <w:jc w:val="both"/>
        <w:rPr>
          <w:rFonts w:ascii="Arial" w:hAnsi="Arial" w:cs="Arial"/>
        </w:rPr>
      </w:pPr>
    </w:p>
    <w:p w:rsidR="002A7D5F" w:rsidRPr="00645531" w:rsidRDefault="002A7D5F" w:rsidP="0017051F">
      <w:pPr>
        <w:tabs>
          <w:tab w:val="left" w:pos="1350"/>
        </w:tabs>
        <w:spacing w:line="280" w:lineRule="exact"/>
        <w:ind w:left="1080" w:hanging="1080"/>
        <w:jc w:val="both"/>
        <w:rPr>
          <w:rFonts w:ascii="Arial" w:hAnsi="Arial" w:cs="Arial"/>
        </w:rPr>
      </w:pPr>
    </w:p>
    <w:p w:rsidR="00240C87" w:rsidRPr="00645531" w:rsidRDefault="00240C87" w:rsidP="00FD0E37">
      <w:pPr>
        <w:spacing w:line="280" w:lineRule="exact"/>
        <w:ind w:right="849"/>
        <w:rPr>
          <w:rFonts w:ascii="Arial" w:hAnsi="Arial" w:cs="Arial"/>
        </w:rPr>
      </w:pPr>
    </w:p>
    <w:sectPr w:rsidR="00240C87" w:rsidRPr="00645531" w:rsidSect="00C1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F"/>
    <w:rsid w:val="000008DD"/>
    <w:rsid w:val="0000535C"/>
    <w:rsid w:val="00012684"/>
    <w:rsid w:val="000136B4"/>
    <w:rsid w:val="00020682"/>
    <w:rsid w:val="00026F31"/>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116F"/>
    <w:rsid w:val="00136F3B"/>
    <w:rsid w:val="001432E7"/>
    <w:rsid w:val="001450A7"/>
    <w:rsid w:val="00151729"/>
    <w:rsid w:val="00152C1D"/>
    <w:rsid w:val="0015711A"/>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512EB"/>
    <w:rsid w:val="00252AC6"/>
    <w:rsid w:val="00252FCA"/>
    <w:rsid w:val="00254789"/>
    <w:rsid w:val="0025566D"/>
    <w:rsid w:val="00257119"/>
    <w:rsid w:val="00257CB3"/>
    <w:rsid w:val="00261A72"/>
    <w:rsid w:val="00262789"/>
    <w:rsid w:val="0026455C"/>
    <w:rsid w:val="0027581A"/>
    <w:rsid w:val="002823CF"/>
    <w:rsid w:val="0029174C"/>
    <w:rsid w:val="002934CF"/>
    <w:rsid w:val="002A0238"/>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3AAB"/>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50B9"/>
    <w:rsid w:val="00435123"/>
    <w:rsid w:val="00443323"/>
    <w:rsid w:val="0044509B"/>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2E8C"/>
    <w:rsid w:val="005A4516"/>
    <w:rsid w:val="005A7CC3"/>
    <w:rsid w:val="005B2249"/>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947"/>
    <w:rsid w:val="007F1C05"/>
    <w:rsid w:val="007F3DBF"/>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9429A"/>
    <w:rsid w:val="00894DF4"/>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3C97"/>
    <w:rsid w:val="00985569"/>
    <w:rsid w:val="00986190"/>
    <w:rsid w:val="00990856"/>
    <w:rsid w:val="00996A34"/>
    <w:rsid w:val="009A01C3"/>
    <w:rsid w:val="009A01DF"/>
    <w:rsid w:val="009A175B"/>
    <w:rsid w:val="009A68A8"/>
    <w:rsid w:val="009B3D81"/>
    <w:rsid w:val="009C564B"/>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41DC7"/>
    <w:rsid w:val="00A44E1D"/>
    <w:rsid w:val="00A45BDC"/>
    <w:rsid w:val="00A47500"/>
    <w:rsid w:val="00A55423"/>
    <w:rsid w:val="00A55C66"/>
    <w:rsid w:val="00A56DB1"/>
    <w:rsid w:val="00A56FF0"/>
    <w:rsid w:val="00A631D8"/>
    <w:rsid w:val="00A63F51"/>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577F"/>
    <w:rsid w:val="00AD74BA"/>
    <w:rsid w:val="00AE1E4F"/>
    <w:rsid w:val="00AE4505"/>
    <w:rsid w:val="00AE7487"/>
    <w:rsid w:val="00AF1667"/>
    <w:rsid w:val="00AF4018"/>
    <w:rsid w:val="00B00833"/>
    <w:rsid w:val="00B00BC2"/>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2ABC"/>
    <w:rsid w:val="00EA5AD9"/>
    <w:rsid w:val="00EB18E3"/>
    <w:rsid w:val="00EB3CFA"/>
    <w:rsid w:val="00EB6D1B"/>
    <w:rsid w:val="00EC097D"/>
    <w:rsid w:val="00EC6BF3"/>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37"/>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1EB97-3EBD-457A-B849-98C549B0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Gcina Matakane</cp:lastModifiedBy>
  <cp:revision>2</cp:revision>
  <cp:lastPrinted>2016-02-25T06:46:00Z</cp:lastPrinted>
  <dcterms:created xsi:type="dcterms:W3CDTF">2016-02-29T15:27:00Z</dcterms:created>
  <dcterms:modified xsi:type="dcterms:W3CDTF">2016-02-29T15:27:00Z</dcterms:modified>
</cp:coreProperties>
</file>