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E95FD" w14:textId="77777777" w:rsidR="00D33C41" w:rsidRPr="00CC32BE" w:rsidRDefault="00D33C41" w:rsidP="00CC32BE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bookmarkStart w:id="0" w:name="_GoBack"/>
      <w:bookmarkEnd w:id="0"/>
    </w:p>
    <w:p w14:paraId="145CEA4C" w14:textId="77777777" w:rsidR="00D33C41" w:rsidRDefault="00935836" w:rsidP="00F067DA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hyperlink r:id="rId8" w:history="1">
        <w:r w:rsidR="00F067DA" w:rsidRPr="008E4910">
          <w:rPr>
            <w:rStyle w:val="Hyperlink"/>
            <w:rFonts w:ascii="Arial Narrow" w:eastAsia="Times New Roman" w:hAnsi="Arial Narrow" w:cs="Arial"/>
            <w:snapToGrid w:val="0"/>
            <w:sz w:val="24"/>
            <w:szCs w:val="24"/>
            <w:lang w:val="en-GB"/>
          </w:rPr>
          <w:t>danisileS@dsd.gov.za</w:t>
        </w:r>
      </w:hyperlink>
    </w:p>
    <w:p w14:paraId="4B9521DA" w14:textId="77777777" w:rsidR="00F067DA" w:rsidRPr="00702A10" w:rsidRDefault="00F067DA" w:rsidP="00F067DA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  <w:t>Cell 082 677 2593</w:t>
      </w:r>
    </w:p>
    <w:p w14:paraId="33408389" w14:textId="77777777"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14:paraId="4D02E25B" w14:textId="77777777" w:rsidR="00D33C41" w:rsidRPr="00702A10" w:rsidRDefault="00D33C41" w:rsidP="00702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/>
        <w:jc w:val="both"/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</w:pPr>
      <w:r w:rsidRPr="00702A10"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14:paraId="02B290C2" w14:textId="77777777"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</w:rPr>
      </w:pPr>
    </w:p>
    <w:p w14:paraId="176811D6" w14:textId="77777777"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0E80EA6E" w14:textId="77777777"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14:paraId="02AE4479" w14:textId="77777777"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72858682" w14:textId="77777777"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14:paraId="07861E0C" w14:textId="77777777"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Nation</w:t>
      </w:r>
      <w:r w:rsidR="00E36AB5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al Assembly question written</w:t>
      </w:r>
      <w:r w:rsidR="00E57C0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 w:rsidR="00907F5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1215</w:t>
      </w:r>
    </w:p>
    <w:p w14:paraId="3F3B5D4B" w14:textId="77777777"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6376E328" w14:textId="77777777"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62F5585C" w14:textId="77777777"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794BB1A9" w14:textId="77777777"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67EBA457" w14:textId="77777777"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560C98DD" w14:textId="77777777" w:rsidR="004D4A15" w:rsidRPr="00AA5289" w:rsidRDefault="004D4A15" w:rsidP="004D4A15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AA5289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14:paraId="3C512868" w14:textId="77777777" w:rsidR="004D4A15" w:rsidRPr="00AA5289" w:rsidRDefault="004D4A15" w:rsidP="004D4A15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14:paraId="1087FA9F" w14:textId="77777777" w:rsidR="004D4A15" w:rsidRPr="00AA5289" w:rsidRDefault="004D4A15" w:rsidP="004D4A15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4BA65B43" w14:textId="77777777" w:rsidR="004D4A15" w:rsidRPr="00AA5289" w:rsidRDefault="004D4A15" w:rsidP="004D4A15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4807E757" w14:textId="77777777" w:rsidR="004D4A15" w:rsidRPr="00AA5289" w:rsidRDefault="004D4A15" w:rsidP="004D4A15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AA5289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14:paraId="7242D1D0" w14:textId="77777777" w:rsidR="004D4A15" w:rsidRPr="00AA5289" w:rsidRDefault="004D4A15" w:rsidP="004D4A15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Mr Abraham Mahlangu</w:t>
      </w:r>
      <w:r w:rsidRPr="00AA5289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</w:p>
    <w:p w14:paraId="08781745" w14:textId="77777777" w:rsidR="004D4A15" w:rsidRPr="00AA5289" w:rsidRDefault="004D4A15" w:rsidP="004D4A15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AA5289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Acting CEO: South African Social Security Agency </w:t>
      </w:r>
    </w:p>
    <w:p w14:paraId="02216B8A" w14:textId="77777777" w:rsidR="004D4A15" w:rsidRDefault="004D4A15" w:rsidP="004D4A15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57274CD2" w14:textId="77777777" w:rsidR="004D4A15" w:rsidRPr="009760C8" w:rsidRDefault="004D4A15" w:rsidP="004D4A15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19BAFD45" w14:textId="77777777" w:rsidR="004D4A15" w:rsidRPr="009760C8" w:rsidRDefault="004D4A15" w:rsidP="004D4A15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14:paraId="3592F68A" w14:textId="77777777" w:rsidR="004D4A15" w:rsidRPr="009760C8" w:rsidRDefault="004D4A15" w:rsidP="004D4A15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14:paraId="6208E7FE" w14:textId="77777777" w:rsidR="004D4A15" w:rsidRPr="009760C8" w:rsidRDefault="004D4A15" w:rsidP="004D4A15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0AB8EFA4" w14:textId="77777777" w:rsidR="004D4A15" w:rsidRPr="009760C8" w:rsidRDefault="004D4A15" w:rsidP="004D4A15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73CE1D6C" w14:textId="77777777" w:rsidR="004D4A15" w:rsidRPr="009760C8" w:rsidRDefault="004D4A15" w:rsidP="004D4A15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14:paraId="454BB6F0" w14:textId="77777777" w:rsidR="004D4A15" w:rsidRPr="009760C8" w:rsidRDefault="004D4A15" w:rsidP="004D4A15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Ms Nelly Vilakazi </w:t>
      </w:r>
    </w:p>
    <w:p w14:paraId="04B5F506" w14:textId="77777777" w:rsidR="004D4A15" w:rsidRPr="009760C8" w:rsidRDefault="004D4A15" w:rsidP="004D4A15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Acting Director-General: Department of Social Development</w:t>
      </w: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</w:p>
    <w:p w14:paraId="5385A6DE" w14:textId="77777777"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495F7B9F" w14:textId="77777777"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6F166EF5" w14:textId="77777777"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4AAB91EF" w14:textId="77777777" w:rsidR="00D33C41" w:rsidRPr="009760C8" w:rsidRDefault="00D33C41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330A4B14" w14:textId="77777777" w:rsidR="009760C8" w:rsidRDefault="009760C8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2CEEFC28" w14:textId="77777777" w:rsidR="00CC32BE" w:rsidRDefault="00CC32BE" w:rsidP="00CC32BE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___________________________________________________________________</w:t>
      </w:r>
    </w:p>
    <w:p w14:paraId="674C65B8" w14:textId="77777777" w:rsidR="00D33C41" w:rsidRPr="009760C8" w:rsidRDefault="00D33C41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NATIONAL ASSEMBLY</w:t>
      </w:r>
    </w:p>
    <w:p w14:paraId="78E71FDA" w14:textId="77777777"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QUESTION FOR WRITTEN</w:t>
      </w:r>
      <w:r w:rsidR="00D33C4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14:paraId="55BDF07F" w14:textId="77777777"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907F5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1215</w:t>
      </w:r>
    </w:p>
    <w:p w14:paraId="72C00D2D" w14:textId="77777777" w:rsidR="00D33C41" w:rsidRPr="009760C8" w:rsidRDefault="00D33C41" w:rsidP="009760C8">
      <w:pPr>
        <w:spacing w:after="12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DATE OF PUBLICATION IN INTERNAL QUESTION PAPER: </w:t>
      </w:r>
      <w:r w:rsidR="00F067DA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</w:t>
      </w:r>
      <w:r w:rsidR="00907F5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6 APRIL</w:t>
      </w:r>
      <w:r w:rsidR="007A7AE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201</w:t>
      </w:r>
      <w:r w:rsidR="007E799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14:paraId="4CC67DC5" w14:textId="77777777" w:rsidR="00D33C41" w:rsidRPr="009760C8" w:rsidRDefault="00D33C41" w:rsidP="009760C8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 </w:t>
      </w:r>
      <w:r w:rsidR="00907F5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13</w:t>
      </w:r>
      <w:r w:rsidR="003F1D8A"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- 201</w:t>
      </w:r>
      <w:r w:rsidR="007E799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14:paraId="75D3C34F" w14:textId="77777777" w:rsidR="00907F57" w:rsidRPr="004D4A15" w:rsidRDefault="00907F57" w:rsidP="00907F57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D4A15">
        <w:rPr>
          <w:rFonts w:ascii="Arial" w:hAnsi="Arial" w:cs="Arial"/>
          <w:b/>
          <w:sz w:val="24"/>
          <w:szCs w:val="24"/>
        </w:rPr>
        <w:t>1215.</w:t>
      </w:r>
      <w:r w:rsidRPr="004D4A15">
        <w:rPr>
          <w:rFonts w:ascii="Arial" w:hAnsi="Arial" w:cs="Arial"/>
          <w:b/>
          <w:sz w:val="24"/>
          <w:szCs w:val="24"/>
        </w:rPr>
        <w:tab/>
        <w:t xml:space="preserve">Ms L </w:t>
      </w:r>
      <w:proofErr w:type="spellStart"/>
      <w:r w:rsidRPr="004D4A15">
        <w:rPr>
          <w:rFonts w:ascii="Arial" w:hAnsi="Arial" w:cs="Arial"/>
          <w:b/>
          <w:sz w:val="24"/>
          <w:szCs w:val="24"/>
        </w:rPr>
        <w:t>L</w:t>
      </w:r>
      <w:proofErr w:type="spellEnd"/>
      <w:r w:rsidRPr="004D4A15">
        <w:rPr>
          <w:rFonts w:ascii="Arial" w:hAnsi="Arial" w:cs="Arial"/>
          <w:b/>
          <w:sz w:val="24"/>
          <w:szCs w:val="24"/>
        </w:rPr>
        <w:t xml:space="preserve"> van der Merwe (IFP) to ask the Minister of Social Development:</w:t>
      </w:r>
    </w:p>
    <w:p w14:paraId="57F8983F" w14:textId="77777777" w:rsidR="00907F57" w:rsidRPr="004D4A15" w:rsidRDefault="00907F57" w:rsidP="00907F57">
      <w:pPr>
        <w:spacing w:before="100" w:beforeAutospacing="1" w:after="100" w:afterAutospacing="1"/>
        <w:ind w:left="1440" w:hanging="720"/>
        <w:jc w:val="both"/>
        <w:rPr>
          <w:rFonts w:ascii="Arial" w:eastAsia="Calibri" w:hAnsi="Arial" w:cs="Arial"/>
          <w:sz w:val="24"/>
          <w:szCs w:val="24"/>
        </w:rPr>
      </w:pPr>
      <w:r w:rsidRPr="004D4A15">
        <w:rPr>
          <w:rFonts w:ascii="Arial" w:eastAsia="Calibri" w:hAnsi="Arial" w:cs="Arial"/>
          <w:sz w:val="24"/>
          <w:szCs w:val="24"/>
        </w:rPr>
        <w:t>(1)</w:t>
      </w:r>
      <w:r w:rsidRPr="004D4A15">
        <w:rPr>
          <w:rFonts w:ascii="Arial" w:eastAsia="Calibri" w:hAnsi="Arial" w:cs="Arial"/>
          <w:sz w:val="24"/>
          <w:szCs w:val="24"/>
        </w:rPr>
        <w:tab/>
        <w:t xml:space="preserve">With regard to the cash tender for the payment of grants by the SA Social Security Agency (SASSA), (a) by what date will she and/or SASSA announce which company has been successful in tendering for this service, (b) did </w:t>
      </w:r>
      <w:r w:rsidRPr="004D4A15">
        <w:rPr>
          <w:rFonts w:ascii="Arial" w:hAnsi="Arial" w:cs="Arial"/>
          <w:sz w:val="24"/>
          <w:szCs w:val="24"/>
        </w:rPr>
        <w:t xml:space="preserve">Cash Paymaster Services (CPS) </w:t>
      </w:r>
      <w:r w:rsidRPr="004D4A15">
        <w:rPr>
          <w:rFonts w:ascii="Arial" w:eastAsia="Calibri" w:hAnsi="Arial" w:cs="Arial"/>
          <w:sz w:val="24"/>
          <w:szCs w:val="24"/>
        </w:rPr>
        <w:t>tender again to provide this service to the State and (c) what was the nature of the dispute G24 raised during the tender process;</w:t>
      </w:r>
    </w:p>
    <w:p w14:paraId="76F58E1D" w14:textId="77777777" w:rsidR="00907F57" w:rsidRPr="004D4A15" w:rsidRDefault="00907F57" w:rsidP="00907F57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0"/>
          <w:szCs w:val="20"/>
        </w:rPr>
      </w:pPr>
      <w:r w:rsidRPr="004D4A15">
        <w:rPr>
          <w:rFonts w:ascii="Arial" w:eastAsia="Calibri" w:hAnsi="Arial" w:cs="Arial"/>
          <w:sz w:val="24"/>
          <w:szCs w:val="24"/>
        </w:rPr>
        <w:t>(2)</w:t>
      </w:r>
      <w:r w:rsidRPr="004D4A15">
        <w:rPr>
          <w:rFonts w:ascii="Arial" w:eastAsia="Calibri" w:hAnsi="Arial" w:cs="Arial"/>
          <w:sz w:val="24"/>
          <w:szCs w:val="24"/>
        </w:rPr>
        <w:tab/>
        <w:t>will she consider taking steps against all those in her department who have been part and parcel of a process to ignore the Constitutional Court rulings against her department for entering into an unlawful contract with CPS and thereby creating an environment in which CPS was favoured; if not, why not; if so, what are the relevant details</w:t>
      </w:r>
      <w:r w:rsidRPr="004D4A15">
        <w:rPr>
          <w:rFonts w:ascii="Arial" w:hAnsi="Arial" w:cs="Arial"/>
          <w:sz w:val="24"/>
          <w:szCs w:val="24"/>
          <w:lang w:eastAsia="en-ZA"/>
        </w:rPr>
        <w:t>?</w:t>
      </w:r>
      <w:r w:rsidRPr="004D4A15">
        <w:rPr>
          <w:rFonts w:ascii="Arial" w:hAnsi="Arial" w:cs="Arial"/>
          <w:sz w:val="24"/>
          <w:szCs w:val="24"/>
          <w:lang w:eastAsia="en-ZA"/>
        </w:rPr>
        <w:tab/>
      </w:r>
      <w:r w:rsidRPr="004D4A15">
        <w:rPr>
          <w:rFonts w:ascii="Arial" w:hAnsi="Arial" w:cs="Arial"/>
          <w:sz w:val="24"/>
          <w:szCs w:val="24"/>
          <w:lang w:eastAsia="en-ZA"/>
        </w:rPr>
        <w:tab/>
      </w:r>
      <w:r w:rsidRPr="004D4A15">
        <w:rPr>
          <w:rFonts w:ascii="Arial" w:hAnsi="Arial" w:cs="Arial"/>
          <w:sz w:val="24"/>
          <w:szCs w:val="24"/>
          <w:lang w:eastAsia="en-ZA"/>
        </w:rPr>
        <w:tab/>
      </w:r>
      <w:r w:rsidRPr="004D4A15">
        <w:rPr>
          <w:rFonts w:ascii="Arial" w:hAnsi="Arial" w:cs="Arial"/>
          <w:sz w:val="24"/>
          <w:szCs w:val="24"/>
          <w:lang w:eastAsia="en-ZA"/>
        </w:rPr>
        <w:tab/>
      </w:r>
      <w:r w:rsidRPr="004D4A15">
        <w:rPr>
          <w:rFonts w:ascii="Arial" w:hAnsi="Arial" w:cs="Arial"/>
          <w:sz w:val="24"/>
          <w:szCs w:val="24"/>
          <w:lang w:eastAsia="en-ZA"/>
        </w:rPr>
        <w:tab/>
      </w:r>
      <w:r w:rsidRPr="004D4A15">
        <w:rPr>
          <w:rFonts w:ascii="Arial" w:hAnsi="Arial" w:cs="Arial"/>
          <w:sz w:val="24"/>
          <w:szCs w:val="24"/>
          <w:lang w:eastAsia="en-ZA"/>
        </w:rPr>
        <w:tab/>
      </w:r>
      <w:r w:rsidRPr="004D4A15">
        <w:rPr>
          <w:rFonts w:ascii="Arial" w:hAnsi="Arial" w:cs="Arial"/>
          <w:sz w:val="20"/>
          <w:szCs w:val="20"/>
          <w:lang w:eastAsia="en-ZA"/>
        </w:rPr>
        <w:t>NW1149E</w:t>
      </w:r>
    </w:p>
    <w:p w14:paraId="4559D796" w14:textId="77777777" w:rsidR="00F067DA" w:rsidRPr="00F067DA" w:rsidRDefault="00F067DA" w:rsidP="00F067D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iCs/>
          <w:sz w:val="24"/>
          <w:szCs w:val="24"/>
        </w:rPr>
      </w:pPr>
    </w:p>
    <w:p w14:paraId="22B06272" w14:textId="77777777"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</w:p>
    <w:p w14:paraId="63BD77CB" w14:textId="77777777" w:rsidR="00255F7B" w:rsidRDefault="00255F7B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76A9926A" w14:textId="77777777" w:rsidR="000945E1" w:rsidRDefault="00255F7B" w:rsidP="000945E1">
      <w:pPr>
        <w:spacing w:after="0"/>
        <w:ind w:left="720" w:hanging="72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(1)(a)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  <w:t>The cash payment te</w:t>
      </w:r>
      <w:r w:rsidR="000945E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nder process has been suspended</w:t>
      </w:r>
      <w:r w:rsidR="000945E1" w:rsidRPr="000945E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</w:t>
      </w:r>
      <w:r w:rsidR="000945E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pending investigation</w:t>
      </w:r>
    </w:p>
    <w:p w14:paraId="6262ED62" w14:textId="77777777" w:rsidR="000945E1" w:rsidRDefault="000945E1" w:rsidP="000945E1">
      <w:pPr>
        <w:spacing w:after="0"/>
        <w:ind w:left="720" w:hanging="72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  <w:t xml:space="preserve">into various concerns raised. </w:t>
      </w:r>
      <w:r>
        <w:rPr>
          <w:rFonts w:ascii="Arial" w:hAnsi="Arial" w:cs="Arial"/>
          <w:sz w:val="24"/>
          <w:szCs w:val="24"/>
        </w:rPr>
        <w:t>The final decision on the status of the tender will be determined, by no later than 11 May 2018.</w:t>
      </w:r>
    </w:p>
    <w:p w14:paraId="0839B2A1" w14:textId="77777777" w:rsidR="00255F7B" w:rsidRDefault="00255F7B" w:rsidP="000945E1">
      <w:pPr>
        <w:spacing w:after="0"/>
        <w:ind w:left="72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</w:t>
      </w:r>
    </w:p>
    <w:p w14:paraId="28867ECA" w14:textId="77777777" w:rsidR="00255F7B" w:rsidRDefault="00255F7B" w:rsidP="000945E1">
      <w:pPr>
        <w:spacing w:after="0"/>
        <w:ind w:left="720" w:hanging="72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lastRenderedPageBreak/>
        <w:t>(b)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  <w:t xml:space="preserve">Since the tender process is </w:t>
      </w:r>
      <w:r w:rsidR="000945E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not</w:t>
      </w:r>
      <w:r w:rsidR="000E4CDF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yet </w:t>
      </w:r>
      <w:r w:rsidR="000945E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finalised, 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information about bidders cannot be </w:t>
      </w:r>
      <w:r w:rsidR="000945E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made public</w:t>
      </w:r>
      <w:r w:rsidR="000E4CDF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.</w:t>
      </w:r>
    </w:p>
    <w:p w14:paraId="4ABADCFB" w14:textId="77777777" w:rsidR="00255F7B" w:rsidRDefault="00255F7B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14:paraId="7DBC5B9A" w14:textId="77777777" w:rsidR="00255F7B" w:rsidRDefault="00255F7B" w:rsidP="00C3174E">
      <w:pPr>
        <w:spacing w:after="0"/>
        <w:ind w:left="720" w:hanging="72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(c)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  <w:r w:rsidR="00C3174E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The concerns raised are 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about th</w:t>
      </w:r>
      <w:r w:rsidR="00DE6C06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e accuracy and completeness of 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the </w:t>
      </w:r>
      <w:r w:rsidR="00C3174E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statistical information (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numbers of beneficiaries paid per pay </w:t>
      </w:r>
      <w:r w:rsidR="00C11450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point</w:t>
      </w:r>
      <w:r w:rsidR="00C3174E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)</w:t>
      </w:r>
      <w:r w:rsidR="00C11450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, needed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to prepare a credible costing model.</w:t>
      </w:r>
    </w:p>
    <w:p w14:paraId="3E131BA8" w14:textId="77777777" w:rsidR="00255F7B" w:rsidRDefault="00255F7B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14:paraId="7E18C77B" w14:textId="77777777" w:rsidR="00255F7B" w:rsidRDefault="00255F7B" w:rsidP="00C3174E">
      <w:pPr>
        <w:spacing w:after="0"/>
        <w:ind w:left="720" w:hanging="72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(2)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  <w:r w:rsidR="003A417E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We are not aware of any persons or officials in the department who have been part and parcel of a process to ignore the Constitutional Court rulings against the department, however any evidence to the contrary will be considered. Suffice to state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that the rulings o</w:t>
      </w:r>
      <w:r w:rsidR="003A417E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f the Constitutional </w:t>
      </w:r>
      <w:r w:rsidR="00A352C0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Court will</w:t>
      </w:r>
      <w:r w:rsidR="003A417E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be met.</w:t>
      </w:r>
      <w:r w:rsidR="00DE6C06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 </w:t>
      </w:r>
    </w:p>
    <w:p w14:paraId="17A9B684" w14:textId="77777777" w:rsidR="00255F7B" w:rsidRPr="00255F7B" w:rsidRDefault="00255F7B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14:paraId="64CBB11B" w14:textId="77777777"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755639C3" w14:textId="77777777"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07F2EFB2" w14:textId="77777777"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14:paraId="0DE22AE7" w14:textId="77777777"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14:paraId="38948BFA" w14:textId="77777777"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35CAC82B" w14:textId="77777777" w:rsidR="00F04ECE" w:rsidRPr="009760C8" w:rsidRDefault="00515132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Date……………………….</w:t>
      </w:r>
    </w:p>
    <w:sectPr w:rsidR="00F04ECE" w:rsidRPr="009760C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A2DD1" w14:textId="77777777" w:rsidR="000A1110" w:rsidRDefault="000A1110">
      <w:pPr>
        <w:spacing w:after="0" w:line="240" w:lineRule="auto"/>
      </w:pPr>
      <w:r>
        <w:separator/>
      </w:r>
    </w:p>
  </w:endnote>
  <w:endnote w:type="continuationSeparator" w:id="0">
    <w:p w14:paraId="6D08D0F5" w14:textId="77777777" w:rsidR="000A1110" w:rsidRDefault="000A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DE500" w14:textId="77777777" w:rsidR="000A1110" w:rsidRDefault="000A1110">
      <w:pPr>
        <w:spacing w:after="0" w:line="240" w:lineRule="auto"/>
      </w:pPr>
      <w:r>
        <w:separator/>
      </w:r>
    </w:p>
  </w:footnote>
  <w:footnote w:type="continuationSeparator" w:id="0">
    <w:p w14:paraId="1FDAFDA0" w14:textId="77777777" w:rsidR="000A1110" w:rsidRDefault="000A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932BB" w14:textId="77777777" w:rsidR="00C01144" w:rsidRPr="00C01144" w:rsidRDefault="00CC32BE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 wp14:anchorId="40872760" wp14:editId="1BFE6B03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B3019"/>
    <w:multiLevelType w:val="hybridMultilevel"/>
    <w:tmpl w:val="89DC4E6E"/>
    <w:lvl w:ilvl="0" w:tplc="19BE0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 w15:restartNumberingAfterBreak="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  <w:num w:numId="12">
    <w:abstractNumId w:val="14"/>
  </w:num>
  <w:num w:numId="13">
    <w:abstractNumId w:val="10"/>
  </w:num>
  <w:num w:numId="14">
    <w:abstractNumId w:val="6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45E1"/>
    <w:rsid w:val="0009793F"/>
    <w:rsid w:val="000A1110"/>
    <w:rsid w:val="000B3D62"/>
    <w:rsid w:val="000B436B"/>
    <w:rsid w:val="000C1583"/>
    <w:rsid w:val="000C35A9"/>
    <w:rsid w:val="000E3F6F"/>
    <w:rsid w:val="000E4CDF"/>
    <w:rsid w:val="000F1F08"/>
    <w:rsid w:val="000F33EF"/>
    <w:rsid w:val="00103D68"/>
    <w:rsid w:val="0010487E"/>
    <w:rsid w:val="00112973"/>
    <w:rsid w:val="0011699F"/>
    <w:rsid w:val="00123D9A"/>
    <w:rsid w:val="0012418C"/>
    <w:rsid w:val="00131148"/>
    <w:rsid w:val="00136AE7"/>
    <w:rsid w:val="00144A54"/>
    <w:rsid w:val="001713D1"/>
    <w:rsid w:val="001745C4"/>
    <w:rsid w:val="00174A02"/>
    <w:rsid w:val="00183FED"/>
    <w:rsid w:val="0019267C"/>
    <w:rsid w:val="001940D1"/>
    <w:rsid w:val="001A0359"/>
    <w:rsid w:val="001B0AFA"/>
    <w:rsid w:val="001B547F"/>
    <w:rsid w:val="001C04B5"/>
    <w:rsid w:val="001C5424"/>
    <w:rsid w:val="001D059F"/>
    <w:rsid w:val="001D0750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55F7B"/>
    <w:rsid w:val="00261F87"/>
    <w:rsid w:val="00262858"/>
    <w:rsid w:val="00264E4F"/>
    <w:rsid w:val="00270B32"/>
    <w:rsid w:val="002810E9"/>
    <w:rsid w:val="00281672"/>
    <w:rsid w:val="002932D5"/>
    <w:rsid w:val="002A66E4"/>
    <w:rsid w:val="002B3395"/>
    <w:rsid w:val="002B6874"/>
    <w:rsid w:val="002B7F4E"/>
    <w:rsid w:val="002D4C7A"/>
    <w:rsid w:val="002E7AA7"/>
    <w:rsid w:val="002F04B7"/>
    <w:rsid w:val="003055D8"/>
    <w:rsid w:val="00306CD5"/>
    <w:rsid w:val="00310F71"/>
    <w:rsid w:val="00317C62"/>
    <w:rsid w:val="00322453"/>
    <w:rsid w:val="00340511"/>
    <w:rsid w:val="0035762D"/>
    <w:rsid w:val="00357D50"/>
    <w:rsid w:val="003620F4"/>
    <w:rsid w:val="003677F8"/>
    <w:rsid w:val="00373532"/>
    <w:rsid w:val="00390C3B"/>
    <w:rsid w:val="003A417E"/>
    <w:rsid w:val="003A46F0"/>
    <w:rsid w:val="003B06A7"/>
    <w:rsid w:val="003B2673"/>
    <w:rsid w:val="003B4252"/>
    <w:rsid w:val="003B724D"/>
    <w:rsid w:val="003C16FC"/>
    <w:rsid w:val="003C4309"/>
    <w:rsid w:val="003D6032"/>
    <w:rsid w:val="003F1D8A"/>
    <w:rsid w:val="003F291A"/>
    <w:rsid w:val="003F3F09"/>
    <w:rsid w:val="00401F5C"/>
    <w:rsid w:val="00402D36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3426"/>
    <w:rsid w:val="004D27C4"/>
    <w:rsid w:val="004D4A15"/>
    <w:rsid w:val="004D56FC"/>
    <w:rsid w:val="004E0A72"/>
    <w:rsid w:val="004E33EB"/>
    <w:rsid w:val="004E7C2C"/>
    <w:rsid w:val="004F5481"/>
    <w:rsid w:val="004F58F7"/>
    <w:rsid w:val="00501A17"/>
    <w:rsid w:val="00515132"/>
    <w:rsid w:val="0053151F"/>
    <w:rsid w:val="00531BEB"/>
    <w:rsid w:val="00537B1C"/>
    <w:rsid w:val="0054758F"/>
    <w:rsid w:val="00551EEA"/>
    <w:rsid w:val="00556689"/>
    <w:rsid w:val="00577FEC"/>
    <w:rsid w:val="005825E4"/>
    <w:rsid w:val="00584954"/>
    <w:rsid w:val="00586CCC"/>
    <w:rsid w:val="00592B9B"/>
    <w:rsid w:val="005962DE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5E45"/>
    <w:rsid w:val="00620A2E"/>
    <w:rsid w:val="00620BB5"/>
    <w:rsid w:val="00623997"/>
    <w:rsid w:val="00631AD1"/>
    <w:rsid w:val="00634F63"/>
    <w:rsid w:val="00645D55"/>
    <w:rsid w:val="0065044E"/>
    <w:rsid w:val="0065360F"/>
    <w:rsid w:val="00656F64"/>
    <w:rsid w:val="00661786"/>
    <w:rsid w:val="00676187"/>
    <w:rsid w:val="0068260E"/>
    <w:rsid w:val="00682F8C"/>
    <w:rsid w:val="00685F7F"/>
    <w:rsid w:val="006867B0"/>
    <w:rsid w:val="006A4DB2"/>
    <w:rsid w:val="006A5CDC"/>
    <w:rsid w:val="006C6488"/>
    <w:rsid w:val="006E62F1"/>
    <w:rsid w:val="006F0EB0"/>
    <w:rsid w:val="006F1316"/>
    <w:rsid w:val="006F3E48"/>
    <w:rsid w:val="00702A10"/>
    <w:rsid w:val="00711C80"/>
    <w:rsid w:val="007139C1"/>
    <w:rsid w:val="00716453"/>
    <w:rsid w:val="00721A9B"/>
    <w:rsid w:val="00724E78"/>
    <w:rsid w:val="00726C88"/>
    <w:rsid w:val="00743DFA"/>
    <w:rsid w:val="00747628"/>
    <w:rsid w:val="0075766D"/>
    <w:rsid w:val="0075785A"/>
    <w:rsid w:val="007625A4"/>
    <w:rsid w:val="007661FC"/>
    <w:rsid w:val="00766273"/>
    <w:rsid w:val="00766504"/>
    <w:rsid w:val="00774E61"/>
    <w:rsid w:val="00775010"/>
    <w:rsid w:val="0078077B"/>
    <w:rsid w:val="00780F7E"/>
    <w:rsid w:val="0078765B"/>
    <w:rsid w:val="00797D21"/>
    <w:rsid w:val="007A449C"/>
    <w:rsid w:val="007A7AE6"/>
    <w:rsid w:val="007A7E54"/>
    <w:rsid w:val="007B659D"/>
    <w:rsid w:val="007D6644"/>
    <w:rsid w:val="007D78D7"/>
    <w:rsid w:val="007E24D7"/>
    <w:rsid w:val="007E387C"/>
    <w:rsid w:val="007E4506"/>
    <w:rsid w:val="007E799B"/>
    <w:rsid w:val="007F4E1A"/>
    <w:rsid w:val="007F7022"/>
    <w:rsid w:val="00803018"/>
    <w:rsid w:val="0080530C"/>
    <w:rsid w:val="008107F9"/>
    <w:rsid w:val="0081327A"/>
    <w:rsid w:val="00817F4B"/>
    <w:rsid w:val="00823DF8"/>
    <w:rsid w:val="008305AC"/>
    <w:rsid w:val="00843136"/>
    <w:rsid w:val="00861672"/>
    <w:rsid w:val="00873A25"/>
    <w:rsid w:val="0087491C"/>
    <w:rsid w:val="008A43F9"/>
    <w:rsid w:val="008A5D65"/>
    <w:rsid w:val="008B175E"/>
    <w:rsid w:val="008B3F12"/>
    <w:rsid w:val="008C1BDF"/>
    <w:rsid w:val="008D3585"/>
    <w:rsid w:val="008D577E"/>
    <w:rsid w:val="008D671E"/>
    <w:rsid w:val="008E3CB8"/>
    <w:rsid w:val="008E5107"/>
    <w:rsid w:val="00907F57"/>
    <w:rsid w:val="00913103"/>
    <w:rsid w:val="00923C66"/>
    <w:rsid w:val="00925A2E"/>
    <w:rsid w:val="00926BB8"/>
    <w:rsid w:val="009311E4"/>
    <w:rsid w:val="00935836"/>
    <w:rsid w:val="00943310"/>
    <w:rsid w:val="00947DCC"/>
    <w:rsid w:val="00950A52"/>
    <w:rsid w:val="0095259B"/>
    <w:rsid w:val="00954A50"/>
    <w:rsid w:val="0095691B"/>
    <w:rsid w:val="00962A9C"/>
    <w:rsid w:val="00973DE3"/>
    <w:rsid w:val="009760C8"/>
    <w:rsid w:val="00976B23"/>
    <w:rsid w:val="0098193E"/>
    <w:rsid w:val="00991148"/>
    <w:rsid w:val="00993894"/>
    <w:rsid w:val="00996871"/>
    <w:rsid w:val="009C4045"/>
    <w:rsid w:val="009D12AD"/>
    <w:rsid w:val="009D31D0"/>
    <w:rsid w:val="009D7CD1"/>
    <w:rsid w:val="009E1947"/>
    <w:rsid w:val="009E2FDB"/>
    <w:rsid w:val="009E4955"/>
    <w:rsid w:val="00A03249"/>
    <w:rsid w:val="00A0436F"/>
    <w:rsid w:val="00A1031A"/>
    <w:rsid w:val="00A12E03"/>
    <w:rsid w:val="00A20D1C"/>
    <w:rsid w:val="00A21AE1"/>
    <w:rsid w:val="00A32DA2"/>
    <w:rsid w:val="00A34E32"/>
    <w:rsid w:val="00A352C0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930EB"/>
    <w:rsid w:val="00A9378F"/>
    <w:rsid w:val="00A93D60"/>
    <w:rsid w:val="00A97C86"/>
    <w:rsid w:val="00AA29C3"/>
    <w:rsid w:val="00AB6425"/>
    <w:rsid w:val="00AB6B86"/>
    <w:rsid w:val="00AC6B28"/>
    <w:rsid w:val="00AD58FA"/>
    <w:rsid w:val="00AE09B4"/>
    <w:rsid w:val="00AE14BC"/>
    <w:rsid w:val="00AE3CAA"/>
    <w:rsid w:val="00AF7818"/>
    <w:rsid w:val="00B02F08"/>
    <w:rsid w:val="00B04D8C"/>
    <w:rsid w:val="00B1408A"/>
    <w:rsid w:val="00B16355"/>
    <w:rsid w:val="00B21BC6"/>
    <w:rsid w:val="00B24D20"/>
    <w:rsid w:val="00B3376F"/>
    <w:rsid w:val="00B40984"/>
    <w:rsid w:val="00B55A37"/>
    <w:rsid w:val="00B61BD4"/>
    <w:rsid w:val="00B74F1D"/>
    <w:rsid w:val="00B95215"/>
    <w:rsid w:val="00BB0803"/>
    <w:rsid w:val="00BB3A79"/>
    <w:rsid w:val="00BB7FA9"/>
    <w:rsid w:val="00BC70AE"/>
    <w:rsid w:val="00BD07CD"/>
    <w:rsid w:val="00BD19CE"/>
    <w:rsid w:val="00BD1C78"/>
    <w:rsid w:val="00BD231A"/>
    <w:rsid w:val="00BD3371"/>
    <w:rsid w:val="00BE4B10"/>
    <w:rsid w:val="00BE7599"/>
    <w:rsid w:val="00BF18E9"/>
    <w:rsid w:val="00BF4647"/>
    <w:rsid w:val="00C01144"/>
    <w:rsid w:val="00C0555F"/>
    <w:rsid w:val="00C11450"/>
    <w:rsid w:val="00C14016"/>
    <w:rsid w:val="00C15BFA"/>
    <w:rsid w:val="00C20D9A"/>
    <w:rsid w:val="00C305CD"/>
    <w:rsid w:val="00C3174E"/>
    <w:rsid w:val="00C4208C"/>
    <w:rsid w:val="00C468BA"/>
    <w:rsid w:val="00C52EF3"/>
    <w:rsid w:val="00C650E0"/>
    <w:rsid w:val="00C72B34"/>
    <w:rsid w:val="00C923CA"/>
    <w:rsid w:val="00C9664A"/>
    <w:rsid w:val="00CA0BFA"/>
    <w:rsid w:val="00CA3022"/>
    <w:rsid w:val="00CA47D7"/>
    <w:rsid w:val="00CB46EF"/>
    <w:rsid w:val="00CC32BE"/>
    <w:rsid w:val="00CC48B5"/>
    <w:rsid w:val="00CC6F23"/>
    <w:rsid w:val="00CC72DA"/>
    <w:rsid w:val="00CC7491"/>
    <w:rsid w:val="00CD2566"/>
    <w:rsid w:val="00CE5049"/>
    <w:rsid w:val="00CF4CE3"/>
    <w:rsid w:val="00D01125"/>
    <w:rsid w:val="00D065BE"/>
    <w:rsid w:val="00D12A10"/>
    <w:rsid w:val="00D2120F"/>
    <w:rsid w:val="00D33C41"/>
    <w:rsid w:val="00D3655A"/>
    <w:rsid w:val="00D4048F"/>
    <w:rsid w:val="00D450FC"/>
    <w:rsid w:val="00D51239"/>
    <w:rsid w:val="00D61A84"/>
    <w:rsid w:val="00D67D54"/>
    <w:rsid w:val="00D703A5"/>
    <w:rsid w:val="00D71E36"/>
    <w:rsid w:val="00DC028F"/>
    <w:rsid w:val="00DC221D"/>
    <w:rsid w:val="00DC5658"/>
    <w:rsid w:val="00DD69F1"/>
    <w:rsid w:val="00DD7FD5"/>
    <w:rsid w:val="00DE6C06"/>
    <w:rsid w:val="00DF142E"/>
    <w:rsid w:val="00DF476E"/>
    <w:rsid w:val="00E07F82"/>
    <w:rsid w:val="00E10807"/>
    <w:rsid w:val="00E21BE6"/>
    <w:rsid w:val="00E30D1D"/>
    <w:rsid w:val="00E36AB5"/>
    <w:rsid w:val="00E436D1"/>
    <w:rsid w:val="00E527D0"/>
    <w:rsid w:val="00E546E7"/>
    <w:rsid w:val="00E57C01"/>
    <w:rsid w:val="00E671B7"/>
    <w:rsid w:val="00E74AD9"/>
    <w:rsid w:val="00E82B0B"/>
    <w:rsid w:val="00E90BBD"/>
    <w:rsid w:val="00E940AE"/>
    <w:rsid w:val="00EB4117"/>
    <w:rsid w:val="00EC6895"/>
    <w:rsid w:val="00ED0BC0"/>
    <w:rsid w:val="00ED106D"/>
    <w:rsid w:val="00ED2A70"/>
    <w:rsid w:val="00ED3D83"/>
    <w:rsid w:val="00EE021E"/>
    <w:rsid w:val="00EE0F4E"/>
    <w:rsid w:val="00EE40C8"/>
    <w:rsid w:val="00EF057D"/>
    <w:rsid w:val="00EF0741"/>
    <w:rsid w:val="00EF2494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C949C0"/>
  <w15:docId w15:val="{F33FC2C8-36E0-406C-A0A5-F852075E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sileS@dsd.gov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E3C96-B84C-4F9E-AEF4-5DE05370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Michael  Plaatjies</cp:lastModifiedBy>
  <cp:revision>2</cp:revision>
  <cp:lastPrinted>2017-10-10T12:00:00Z</cp:lastPrinted>
  <dcterms:created xsi:type="dcterms:W3CDTF">2018-05-10T19:05:00Z</dcterms:created>
  <dcterms:modified xsi:type="dcterms:W3CDTF">2018-05-10T19:05:00Z</dcterms:modified>
</cp:coreProperties>
</file>