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8611" w14:textId="77777777" w:rsidR="00845A9A" w:rsidRPr="00845A9A" w:rsidRDefault="00845A9A" w:rsidP="00845A9A">
      <w:pPr>
        <w:spacing w:after="0" w:line="240" w:lineRule="auto"/>
        <w:jc w:val="center"/>
        <w:rPr>
          <w:rFonts w:ascii="Arial" w:eastAsia="Calibri" w:hAnsi="Arial" w:cs="Arial"/>
          <w:b/>
          <w:sz w:val="24"/>
          <w:szCs w:val="24"/>
        </w:rPr>
      </w:pPr>
      <w:bookmarkStart w:id="0" w:name="_GoBack"/>
      <w:bookmarkEnd w:id="0"/>
      <w:r w:rsidRPr="00845A9A">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0E48DE93" wp14:editId="1C8F5FE8">
            <wp:simplePos x="0" y="0"/>
            <wp:positionH relativeFrom="margin">
              <wp:posOffset>1167130</wp:posOffset>
            </wp:positionH>
            <wp:positionV relativeFrom="margin">
              <wp:posOffset>-370205</wp:posOffset>
            </wp:positionV>
            <wp:extent cx="2894330" cy="982980"/>
            <wp:effectExtent l="0" t="0" r="1270" b="7620"/>
            <wp:wrapTopAndBottom/>
            <wp:docPr id="7" name="Picture 7"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845A9A">
        <w:rPr>
          <w:rFonts w:ascii="Arial" w:eastAsia="Calibri" w:hAnsi="Arial" w:cs="Arial"/>
          <w:b/>
          <w:sz w:val="24"/>
          <w:szCs w:val="24"/>
        </w:rPr>
        <w:t xml:space="preserve">NATIONAL ASSEMBLY </w:t>
      </w:r>
    </w:p>
    <w:p w14:paraId="32D1FDE9" w14:textId="77777777" w:rsidR="00845A9A" w:rsidRPr="00845A9A" w:rsidRDefault="00845A9A" w:rsidP="00845A9A">
      <w:pPr>
        <w:spacing w:after="0" w:line="240" w:lineRule="auto"/>
        <w:jc w:val="center"/>
        <w:rPr>
          <w:rFonts w:ascii="Arial" w:eastAsia="Calibri" w:hAnsi="Arial" w:cs="Arial"/>
          <w:b/>
          <w:sz w:val="24"/>
          <w:szCs w:val="24"/>
        </w:rPr>
      </w:pPr>
    </w:p>
    <w:p w14:paraId="3D06B547" w14:textId="77777777" w:rsidR="00845A9A" w:rsidRPr="00845A9A" w:rsidRDefault="00845A9A" w:rsidP="00845A9A">
      <w:pPr>
        <w:spacing w:after="0" w:line="240" w:lineRule="auto"/>
        <w:jc w:val="center"/>
        <w:rPr>
          <w:rFonts w:ascii="Arial" w:eastAsia="Calibri" w:hAnsi="Arial" w:cs="Arial"/>
          <w:b/>
          <w:sz w:val="24"/>
          <w:szCs w:val="24"/>
        </w:rPr>
      </w:pPr>
      <w:r w:rsidRPr="00845A9A">
        <w:rPr>
          <w:rFonts w:ascii="Arial" w:eastAsia="Calibri" w:hAnsi="Arial" w:cs="Arial"/>
          <w:b/>
          <w:sz w:val="24"/>
          <w:szCs w:val="24"/>
        </w:rPr>
        <w:t>WRITTEN REPLY</w:t>
      </w:r>
    </w:p>
    <w:p w14:paraId="45653245" w14:textId="77777777" w:rsidR="00845A9A" w:rsidRPr="00845A9A" w:rsidRDefault="00845A9A" w:rsidP="00845A9A">
      <w:pPr>
        <w:spacing w:after="0" w:line="240" w:lineRule="auto"/>
        <w:jc w:val="center"/>
        <w:rPr>
          <w:rFonts w:ascii="Arial" w:eastAsia="Calibri" w:hAnsi="Arial" w:cs="Arial"/>
          <w:b/>
          <w:sz w:val="24"/>
          <w:szCs w:val="24"/>
        </w:rPr>
      </w:pPr>
    </w:p>
    <w:p w14:paraId="564653DC" w14:textId="77777777" w:rsidR="00845A9A" w:rsidRPr="00845A9A" w:rsidRDefault="00845A9A" w:rsidP="00845A9A">
      <w:pPr>
        <w:spacing w:before="120" w:after="60" w:line="360" w:lineRule="auto"/>
        <w:ind w:left="2880"/>
        <w:outlineLvl w:val="0"/>
        <w:rPr>
          <w:rFonts w:ascii="Arial" w:eastAsia="Calibri" w:hAnsi="Arial" w:cs="Arial"/>
          <w:b/>
          <w:bCs/>
          <w:caps/>
          <w:sz w:val="24"/>
          <w:szCs w:val="24"/>
          <w:u w:val="single"/>
        </w:rPr>
      </w:pPr>
      <w:r w:rsidRPr="00845A9A">
        <w:rPr>
          <w:rFonts w:ascii="Arial" w:eastAsia="Calibri" w:hAnsi="Arial" w:cs="Arial"/>
          <w:b/>
          <w:sz w:val="24"/>
          <w:szCs w:val="24"/>
        </w:rPr>
        <w:t xml:space="preserve">QUESTION </w:t>
      </w:r>
      <w:r>
        <w:rPr>
          <w:rFonts w:ascii="Arial" w:eastAsia="Calibri" w:hAnsi="Arial" w:cs="Arial"/>
          <w:b/>
          <w:sz w:val="24"/>
          <w:szCs w:val="24"/>
        </w:rPr>
        <w:t>1213</w:t>
      </w:r>
      <w:r w:rsidRPr="00845A9A">
        <w:rPr>
          <w:rFonts w:ascii="Arial" w:eastAsia="Calibri" w:hAnsi="Arial" w:cs="Arial"/>
          <w:b/>
          <w:sz w:val="24"/>
          <w:szCs w:val="24"/>
        </w:rPr>
        <w:t xml:space="preserve"> /</w:t>
      </w:r>
      <w:r w:rsidRPr="00845A9A">
        <w:rPr>
          <w:rFonts w:ascii="Arial" w:eastAsia="Calibri" w:hAnsi="Arial" w:cs="Times New Roman"/>
          <w:b/>
          <w:sz w:val="24"/>
          <w:szCs w:val="24"/>
          <w:lang w:val="en-GB"/>
        </w:rPr>
        <w:t xml:space="preserve"> NW</w:t>
      </w:r>
      <w:r>
        <w:rPr>
          <w:rFonts w:ascii="Arial" w:eastAsia="Times New Roman" w:hAnsi="Arial" w:cs="Arial"/>
          <w:b/>
          <w:sz w:val="24"/>
          <w:szCs w:val="20"/>
          <w:lang w:val="af-ZA"/>
        </w:rPr>
        <w:t>1308</w:t>
      </w:r>
      <w:r w:rsidRPr="00845A9A">
        <w:rPr>
          <w:rFonts w:ascii="Arial" w:eastAsia="Times New Roman" w:hAnsi="Arial" w:cs="Arial"/>
          <w:b/>
          <w:sz w:val="24"/>
          <w:szCs w:val="20"/>
          <w:lang w:val="af-ZA"/>
        </w:rPr>
        <w:t>E</w:t>
      </w:r>
      <w:r w:rsidRPr="00845A9A">
        <w:rPr>
          <w:rFonts w:ascii="Arial" w:eastAsia="Calibri" w:hAnsi="Arial" w:cs="Times New Roman"/>
          <w:b/>
          <w:sz w:val="24"/>
          <w:szCs w:val="24"/>
          <w:lang w:val="en-GB"/>
        </w:rPr>
        <w:t xml:space="preserve"> </w:t>
      </w:r>
    </w:p>
    <w:p w14:paraId="630C141C" w14:textId="77777777" w:rsidR="00845A9A" w:rsidRPr="00845A9A" w:rsidRDefault="00845A9A" w:rsidP="00845A9A">
      <w:pPr>
        <w:spacing w:after="0" w:line="240" w:lineRule="auto"/>
        <w:rPr>
          <w:rFonts w:ascii="Arial" w:eastAsia="Calibri" w:hAnsi="Arial" w:cs="Arial"/>
          <w:b/>
          <w:sz w:val="24"/>
          <w:szCs w:val="24"/>
        </w:rPr>
      </w:pPr>
    </w:p>
    <w:p w14:paraId="616C534E" w14:textId="77777777" w:rsidR="00845A9A" w:rsidRPr="00845A9A" w:rsidRDefault="00845A9A" w:rsidP="00845A9A">
      <w:pPr>
        <w:spacing w:after="0" w:line="240" w:lineRule="auto"/>
        <w:jc w:val="center"/>
        <w:rPr>
          <w:rFonts w:ascii="Arial" w:eastAsia="Calibri" w:hAnsi="Arial" w:cs="Arial"/>
          <w:b/>
          <w:color w:val="000000"/>
          <w:sz w:val="24"/>
          <w:szCs w:val="24"/>
        </w:rPr>
      </w:pPr>
    </w:p>
    <w:p w14:paraId="13C4CF13" w14:textId="77777777" w:rsidR="00845A9A" w:rsidRPr="00845A9A" w:rsidRDefault="00845A9A" w:rsidP="00845A9A">
      <w:pPr>
        <w:autoSpaceDE w:val="0"/>
        <w:autoSpaceDN w:val="0"/>
        <w:adjustRightInd w:val="0"/>
        <w:spacing w:after="120" w:line="360" w:lineRule="auto"/>
        <w:jc w:val="center"/>
        <w:rPr>
          <w:rFonts w:ascii="Arial" w:eastAsia="Calibri" w:hAnsi="Arial" w:cs="Arial"/>
          <w:b/>
          <w:color w:val="000000"/>
          <w:sz w:val="24"/>
          <w:szCs w:val="24"/>
        </w:rPr>
      </w:pPr>
      <w:r w:rsidRPr="00845A9A">
        <w:rPr>
          <w:rFonts w:ascii="Arial" w:eastAsia="Calibri" w:hAnsi="Arial" w:cs="Arial"/>
          <w:b/>
          <w:color w:val="000000"/>
          <w:sz w:val="24"/>
          <w:szCs w:val="24"/>
        </w:rPr>
        <w:t>MINISTER OF AGRICULTURE, FORESTRY AND FISHERIES:</w:t>
      </w:r>
    </w:p>
    <w:p w14:paraId="0048C96C" w14:textId="77777777" w:rsidR="00845A9A" w:rsidRPr="00845A9A" w:rsidRDefault="00845A9A" w:rsidP="00845A9A">
      <w:pPr>
        <w:spacing w:before="100" w:beforeAutospacing="1" w:after="100" w:afterAutospacing="1" w:line="360" w:lineRule="auto"/>
        <w:jc w:val="center"/>
        <w:rPr>
          <w:rFonts w:ascii="Arial" w:eastAsia="Calibri" w:hAnsi="Arial" w:cs="Arial"/>
          <w:b/>
          <w:bCs/>
          <w:sz w:val="24"/>
          <w:szCs w:val="24"/>
          <w:lang w:val="en-GB"/>
        </w:rPr>
      </w:pPr>
      <w:r w:rsidRPr="00845A9A">
        <w:rPr>
          <w:rFonts w:ascii="Arial" w:eastAsia="Calibri" w:hAnsi="Arial" w:cs="Arial"/>
          <w:b/>
          <w:bCs/>
          <w:sz w:val="24"/>
          <w:szCs w:val="24"/>
          <w:lang w:val="en-GB"/>
        </w:rPr>
        <w:t xml:space="preserve">Mr </w:t>
      </w:r>
      <w:r>
        <w:rPr>
          <w:rFonts w:ascii="Arial" w:eastAsia="Calibri" w:hAnsi="Arial" w:cs="Arial"/>
          <w:b/>
          <w:bCs/>
          <w:sz w:val="24"/>
          <w:szCs w:val="24"/>
          <w:lang w:val="en-GB"/>
        </w:rPr>
        <w:t>M</w:t>
      </w:r>
      <w:r w:rsidRPr="00845A9A">
        <w:rPr>
          <w:rFonts w:ascii="Arial" w:eastAsia="Calibri" w:hAnsi="Arial" w:cs="Arial"/>
          <w:b/>
          <w:bCs/>
          <w:sz w:val="24"/>
          <w:szCs w:val="24"/>
          <w:lang w:val="en-GB"/>
        </w:rPr>
        <w:t xml:space="preserve"> </w:t>
      </w:r>
      <w:r>
        <w:rPr>
          <w:rFonts w:ascii="Arial" w:eastAsia="Calibri" w:hAnsi="Arial" w:cs="Arial"/>
          <w:b/>
          <w:bCs/>
          <w:sz w:val="24"/>
          <w:szCs w:val="24"/>
          <w:lang w:val="en-GB"/>
        </w:rPr>
        <w:t>Bagraim</w:t>
      </w:r>
      <w:r w:rsidRPr="00845A9A">
        <w:rPr>
          <w:rFonts w:ascii="Arial" w:eastAsia="Calibri" w:hAnsi="Arial" w:cs="Arial"/>
          <w:b/>
          <w:bCs/>
          <w:sz w:val="24"/>
          <w:szCs w:val="24"/>
          <w:lang w:val="en-GB"/>
        </w:rPr>
        <w:t xml:space="preserve"> (</w:t>
      </w:r>
      <w:r>
        <w:rPr>
          <w:rFonts w:ascii="Arial" w:eastAsia="Calibri" w:hAnsi="Arial" w:cs="Arial"/>
          <w:b/>
          <w:bCs/>
          <w:sz w:val="24"/>
          <w:szCs w:val="24"/>
          <w:lang w:val="en-GB"/>
        </w:rPr>
        <w:t>DA</w:t>
      </w:r>
      <w:r w:rsidRPr="00845A9A">
        <w:rPr>
          <w:rFonts w:ascii="Arial" w:eastAsia="Calibri" w:hAnsi="Arial" w:cs="Arial"/>
          <w:b/>
          <w:bCs/>
          <w:sz w:val="24"/>
          <w:szCs w:val="24"/>
          <w:lang w:val="en-GB"/>
        </w:rPr>
        <w:t>) to ask the Minister of Agriculture, Forestry and Fisheries:</w:t>
      </w:r>
    </w:p>
    <w:p w14:paraId="0363EC96" w14:textId="77777777" w:rsidR="00845A9A" w:rsidRPr="00845A9A" w:rsidRDefault="00845A9A" w:rsidP="00845A9A">
      <w:pPr>
        <w:spacing w:before="120" w:after="60" w:line="360" w:lineRule="auto"/>
        <w:outlineLvl w:val="0"/>
        <w:rPr>
          <w:rFonts w:ascii="Arial" w:eastAsia="Calibri" w:hAnsi="Arial" w:cs="Arial"/>
          <w:b/>
          <w:bCs/>
          <w:caps/>
          <w:u w:val="single"/>
        </w:rPr>
      </w:pPr>
      <w:r w:rsidRPr="00845A9A">
        <w:rPr>
          <w:rFonts w:ascii="Arial" w:eastAsia="Calibri" w:hAnsi="Arial" w:cs="Arial"/>
          <w:b/>
          <w:bCs/>
          <w:caps/>
          <w:u w:val="single"/>
        </w:rPr>
        <w:t>QUESTION:</w:t>
      </w:r>
    </w:p>
    <w:p w14:paraId="2B77DA63" w14:textId="77777777" w:rsidR="00845A9A" w:rsidRPr="00845A9A" w:rsidRDefault="00845A9A" w:rsidP="00845A9A">
      <w:pPr>
        <w:tabs>
          <w:tab w:val="left" w:pos="567"/>
        </w:tabs>
        <w:spacing w:after="0" w:line="360" w:lineRule="auto"/>
        <w:jc w:val="both"/>
        <w:rPr>
          <w:rFonts w:ascii="Arial" w:eastAsia="Calibri" w:hAnsi="Arial" w:cs="Arial"/>
          <w:b/>
          <w:bCs/>
        </w:rPr>
      </w:pPr>
      <w:r w:rsidRPr="00845A9A">
        <w:rPr>
          <w:rFonts w:ascii="Arial" w:eastAsia="Calibri" w:hAnsi="Arial" w:cs="Arial"/>
          <w:b/>
          <w:bCs/>
        </w:rPr>
        <w:t>Mr M Bagraim (DA) to ask the Minister of Agriculture, Forestry and Fisheries:</w:t>
      </w:r>
    </w:p>
    <w:p w14:paraId="3001CA0A" w14:textId="77777777" w:rsidR="00845A9A" w:rsidRPr="00845A9A" w:rsidRDefault="00845A9A" w:rsidP="00845A9A">
      <w:pPr>
        <w:tabs>
          <w:tab w:val="left" w:pos="567"/>
        </w:tabs>
        <w:spacing w:after="0" w:line="360" w:lineRule="auto"/>
        <w:jc w:val="both"/>
        <w:rPr>
          <w:rFonts w:ascii="Arial" w:eastAsia="Calibri" w:hAnsi="Arial" w:cs="Arial"/>
          <w:b/>
          <w:bCs/>
        </w:rPr>
      </w:pPr>
    </w:p>
    <w:p w14:paraId="4FB0AC86" w14:textId="77777777" w:rsidR="00845A9A" w:rsidRPr="00845A9A" w:rsidRDefault="00845A9A" w:rsidP="00845A9A">
      <w:pPr>
        <w:tabs>
          <w:tab w:val="left" w:pos="567"/>
        </w:tabs>
        <w:spacing w:after="0" w:line="360" w:lineRule="auto"/>
        <w:jc w:val="both"/>
        <w:rPr>
          <w:rFonts w:ascii="Arial" w:eastAsia="Calibri" w:hAnsi="Arial" w:cs="Arial"/>
          <w:b/>
        </w:rPr>
      </w:pPr>
      <w:r w:rsidRPr="00845A9A">
        <w:rPr>
          <w:rFonts w:ascii="Arial" w:eastAsia="Calibri" w:hAnsi="Arial" w:cs="Arial"/>
        </w:rPr>
        <w:t>Has there been any findings by the Auditor-General (AG) in the past three financial years questioning the qualifications of any officials employed by his department in each case indicating (a) which official was implicated and (b) what (i) recommendations were made, (ii) internal processes were followed in the appointment of each official and (iii) steps were taken by his department after recommendations were made by the AG? </w:t>
      </w:r>
      <w:r w:rsidRPr="00845A9A">
        <w:rPr>
          <w:rFonts w:ascii="Arial" w:eastAsia="Calibri" w:hAnsi="Arial" w:cs="Arial"/>
          <w:b/>
        </w:rPr>
        <w:t>NW1308E</w:t>
      </w:r>
    </w:p>
    <w:p w14:paraId="47D76C6E" w14:textId="77777777" w:rsidR="00845A9A" w:rsidRPr="00845A9A" w:rsidRDefault="00845A9A" w:rsidP="00845A9A">
      <w:pPr>
        <w:spacing w:before="100" w:beforeAutospacing="1" w:after="100" w:afterAutospacing="1" w:line="240" w:lineRule="auto"/>
        <w:jc w:val="both"/>
        <w:rPr>
          <w:rFonts w:ascii="Arial" w:eastAsia="Times New Roman" w:hAnsi="Arial" w:cs="Arial"/>
          <w:b/>
          <w:u w:val="single"/>
        </w:rPr>
      </w:pPr>
      <w:r w:rsidRPr="00845A9A">
        <w:rPr>
          <w:rFonts w:ascii="Arial" w:eastAsia="Times New Roman" w:hAnsi="Arial" w:cs="Arial"/>
          <w:b/>
          <w:u w:val="single"/>
        </w:rPr>
        <w:t>REPLY:</w:t>
      </w:r>
    </w:p>
    <w:p w14:paraId="2E678EBB" w14:textId="77777777" w:rsidR="00845A9A" w:rsidRPr="00845A9A" w:rsidRDefault="00845A9A" w:rsidP="00845A9A">
      <w:pPr>
        <w:tabs>
          <w:tab w:val="left" w:pos="90"/>
        </w:tabs>
        <w:spacing w:after="0" w:line="360" w:lineRule="auto"/>
        <w:jc w:val="both"/>
        <w:rPr>
          <w:rFonts w:ascii="Arial" w:eastAsia="Calibri" w:hAnsi="Arial" w:cs="Arial"/>
          <w:b/>
        </w:rPr>
      </w:pPr>
      <w:r w:rsidRPr="00845A9A">
        <w:rPr>
          <w:rFonts w:ascii="Arial" w:eastAsia="Calibri" w:hAnsi="Arial" w:cs="Arial"/>
          <w:b/>
        </w:rPr>
        <w:t>Has there been any findings by the Auditor-General (AG) in the past three financial years questioning the qualifications of any officials employed by his department:</w:t>
      </w:r>
    </w:p>
    <w:p w14:paraId="55DB5C72" w14:textId="77777777" w:rsidR="00845A9A" w:rsidRPr="00845A9A" w:rsidRDefault="00845A9A" w:rsidP="00845A9A">
      <w:pPr>
        <w:tabs>
          <w:tab w:val="left" w:pos="90"/>
        </w:tabs>
        <w:spacing w:after="0" w:line="360" w:lineRule="auto"/>
        <w:jc w:val="both"/>
        <w:rPr>
          <w:rFonts w:ascii="Arial" w:eastAsia="Calibri" w:hAnsi="Arial" w:cs="Arial"/>
        </w:rPr>
      </w:pPr>
    </w:p>
    <w:p w14:paraId="5B766A50" w14:textId="77777777" w:rsidR="00845A9A" w:rsidRPr="00845A9A" w:rsidRDefault="00845A9A" w:rsidP="00845A9A">
      <w:pPr>
        <w:tabs>
          <w:tab w:val="left" w:pos="90"/>
        </w:tabs>
        <w:spacing w:after="0" w:line="360" w:lineRule="auto"/>
        <w:jc w:val="both"/>
        <w:rPr>
          <w:rFonts w:ascii="Arial" w:eastAsia="Calibri" w:hAnsi="Arial" w:cs="Arial"/>
        </w:rPr>
      </w:pPr>
      <w:r w:rsidRPr="00845A9A">
        <w:rPr>
          <w:rFonts w:ascii="Arial" w:eastAsia="Calibri" w:hAnsi="Arial" w:cs="Arial"/>
        </w:rPr>
        <w:t>Yes</w:t>
      </w:r>
    </w:p>
    <w:p w14:paraId="68D9644A" w14:textId="77777777" w:rsidR="00845A9A" w:rsidRPr="00845A9A" w:rsidRDefault="00845A9A" w:rsidP="00845A9A">
      <w:pPr>
        <w:tabs>
          <w:tab w:val="left" w:pos="90"/>
        </w:tabs>
        <w:spacing w:after="0" w:line="360" w:lineRule="auto"/>
        <w:jc w:val="both"/>
        <w:rPr>
          <w:rFonts w:ascii="Arial" w:eastAsia="Calibri" w:hAnsi="Arial" w:cs="Arial"/>
          <w:b/>
        </w:rPr>
      </w:pPr>
    </w:p>
    <w:p w14:paraId="76E953EE" w14:textId="77777777" w:rsidR="00845A9A" w:rsidRPr="00845A9A" w:rsidRDefault="00845A9A" w:rsidP="00845A9A">
      <w:pPr>
        <w:tabs>
          <w:tab w:val="left" w:pos="90"/>
        </w:tabs>
        <w:spacing w:after="0" w:line="360" w:lineRule="auto"/>
        <w:jc w:val="both"/>
        <w:rPr>
          <w:rFonts w:ascii="Arial" w:eastAsia="Calibri" w:hAnsi="Arial" w:cs="Arial"/>
        </w:rPr>
      </w:pPr>
      <w:r w:rsidRPr="00F247A8">
        <w:rPr>
          <w:rFonts w:ascii="Arial" w:eastAsia="Calibri" w:hAnsi="Arial" w:cs="Arial"/>
          <w:b/>
        </w:rPr>
        <w:t>(a)</w:t>
      </w:r>
      <w:r w:rsidRPr="00845A9A">
        <w:rPr>
          <w:rFonts w:ascii="Arial" w:eastAsia="Calibri" w:hAnsi="Arial" w:cs="Arial"/>
        </w:rPr>
        <w:t xml:space="preserve">  </w:t>
      </w:r>
      <w:r w:rsidRPr="00845A9A">
        <w:rPr>
          <w:rFonts w:ascii="Arial" w:eastAsia="Calibri" w:hAnsi="Arial" w:cs="Arial"/>
          <w:b/>
        </w:rPr>
        <w:t>Which Official was implicated?</w:t>
      </w:r>
      <w:r w:rsidRPr="00845A9A">
        <w:rPr>
          <w:rFonts w:ascii="Arial" w:eastAsia="Calibri" w:hAnsi="Arial" w:cs="Arial"/>
        </w:rPr>
        <w:t xml:space="preserve"> </w:t>
      </w:r>
    </w:p>
    <w:p w14:paraId="7045C4A0" w14:textId="77777777" w:rsidR="00845A9A" w:rsidRPr="00845A9A" w:rsidRDefault="00845A9A" w:rsidP="00845A9A">
      <w:pPr>
        <w:tabs>
          <w:tab w:val="left" w:pos="90"/>
        </w:tabs>
        <w:spacing w:after="0" w:line="360" w:lineRule="auto"/>
        <w:jc w:val="both"/>
        <w:rPr>
          <w:rFonts w:ascii="Arial" w:eastAsia="Calibri" w:hAnsi="Arial" w:cs="Arial"/>
        </w:rPr>
      </w:pPr>
    </w:p>
    <w:p w14:paraId="3F950F02" w14:textId="77777777" w:rsidR="00845A9A" w:rsidRPr="00845A9A" w:rsidRDefault="00845A9A" w:rsidP="00845A9A">
      <w:pPr>
        <w:tabs>
          <w:tab w:val="left" w:pos="90"/>
          <w:tab w:val="left" w:pos="1515"/>
        </w:tabs>
        <w:spacing w:after="0" w:line="360" w:lineRule="auto"/>
        <w:jc w:val="both"/>
        <w:rPr>
          <w:rFonts w:ascii="Arial" w:eastAsia="Calibri" w:hAnsi="Arial" w:cs="Arial"/>
        </w:rPr>
      </w:pPr>
      <w:r w:rsidRPr="00845A9A">
        <w:rPr>
          <w:rFonts w:ascii="Arial" w:eastAsia="Calibri" w:hAnsi="Arial" w:cs="Arial"/>
        </w:rPr>
        <w:t>It was Ms N.B.  Parker, Director Financial Management, in the Branch: Fisheries Management, during the 2016/17 financial year.</w:t>
      </w:r>
    </w:p>
    <w:p w14:paraId="546D9452" w14:textId="77777777" w:rsidR="00845A9A" w:rsidRPr="00845A9A" w:rsidRDefault="00845A9A" w:rsidP="00845A9A">
      <w:pPr>
        <w:tabs>
          <w:tab w:val="left" w:pos="90"/>
        </w:tabs>
        <w:spacing w:after="0" w:line="360" w:lineRule="auto"/>
        <w:jc w:val="both"/>
        <w:rPr>
          <w:rFonts w:ascii="Arial" w:eastAsia="Calibri" w:hAnsi="Arial" w:cs="Arial"/>
        </w:rPr>
      </w:pPr>
    </w:p>
    <w:p w14:paraId="0ADFEA67" w14:textId="77777777" w:rsidR="00845A9A" w:rsidRPr="00845A9A" w:rsidRDefault="00845A9A" w:rsidP="00845A9A">
      <w:pPr>
        <w:tabs>
          <w:tab w:val="left" w:pos="90"/>
        </w:tabs>
        <w:spacing w:after="0" w:line="360" w:lineRule="auto"/>
        <w:jc w:val="both"/>
        <w:rPr>
          <w:rFonts w:ascii="Arial" w:eastAsia="Calibri" w:hAnsi="Arial" w:cs="Arial"/>
        </w:rPr>
      </w:pPr>
    </w:p>
    <w:p w14:paraId="4B303860" w14:textId="77777777" w:rsidR="00845A9A" w:rsidRPr="00845A9A" w:rsidRDefault="00845A9A" w:rsidP="00845A9A">
      <w:pPr>
        <w:tabs>
          <w:tab w:val="left" w:pos="90"/>
        </w:tabs>
        <w:spacing w:after="0" w:line="360" w:lineRule="auto"/>
        <w:jc w:val="both"/>
        <w:rPr>
          <w:rFonts w:ascii="Arial" w:eastAsia="Calibri" w:hAnsi="Arial" w:cs="Arial"/>
        </w:rPr>
      </w:pPr>
      <w:r w:rsidRPr="00845A9A">
        <w:rPr>
          <w:rFonts w:ascii="Arial" w:eastAsia="Calibri" w:hAnsi="Arial" w:cs="Arial"/>
        </w:rPr>
        <w:t>(</w:t>
      </w:r>
      <w:r w:rsidRPr="00845A9A">
        <w:rPr>
          <w:rFonts w:ascii="Arial" w:eastAsia="Calibri" w:hAnsi="Arial" w:cs="Arial"/>
          <w:b/>
        </w:rPr>
        <w:t>b) (i) What recommendations were made?</w:t>
      </w:r>
    </w:p>
    <w:p w14:paraId="13EF953E" w14:textId="77777777" w:rsidR="00845A9A" w:rsidRPr="00845A9A" w:rsidRDefault="00845A9A" w:rsidP="00845A9A">
      <w:pPr>
        <w:spacing w:before="100" w:beforeAutospacing="1" w:after="100" w:afterAutospacing="1" w:line="360" w:lineRule="auto"/>
        <w:jc w:val="both"/>
        <w:rPr>
          <w:rFonts w:ascii="Arial" w:eastAsia="Times New Roman" w:hAnsi="Arial" w:cs="Arial"/>
          <w:lang w:val="en-US"/>
        </w:rPr>
      </w:pPr>
      <w:r w:rsidRPr="00845A9A">
        <w:rPr>
          <w:rFonts w:ascii="Arial" w:eastAsia="Times New Roman" w:hAnsi="Arial" w:cs="Arial"/>
          <w:lang w:val="en-US"/>
        </w:rPr>
        <w:lastRenderedPageBreak/>
        <w:t>Management should ensure the following</w:t>
      </w:r>
    </w:p>
    <w:p w14:paraId="693D213F" w14:textId="77777777" w:rsidR="00845A9A" w:rsidRPr="00845A9A" w:rsidRDefault="00845A9A" w:rsidP="00845A9A">
      <w:pPr>
        <w:numPr>
          <w:ilvl w:val="0"/>
          <w:numId w:val="1"/>
        </w:numPr>
        <w:spacing w:after="0" w:line="360" w:lineRule="auto"/>
        <w:contextualSpacing/>
        <w:jc w:val="both"/>
        <w:rPr>
          <w:rFonts w:ascii="Arial" w:eastAsia="Times New Roman" w:hAnsi="Arial" w:cs="Arial"/>
          <w:lang w:val="en-US"/>
        </w:rPr>
      </w:pPr>
      <w:r w:rsidRPr="00845A9A">
        <w:rPr>
          <w:rFonts w:ascii="Arial" w:eastAsia="Times New Roman" w:hAnsi="Arial" w:cs="Arial"/>
          <w:lang w:val="en-US"/>
        </w:rPr>
        <w:t>Section responsible for appointment must ensure that job descriptions are established for each post to be advertised.</w:t>
      </w:r>
    </w:p>
    <w:p w14:paraId="693150CA" w14:textId="77777777" w:rsidR="00845A9A" w:rsidRPr="00845A9A" w:rsidRDefault="00845A9A" w:rsidP="00845A9A">
      <w:pPr>
        <w:numPr>
          <w:ilvl w:val="0"/>
          <w:numId w:val="1"/>
        </w:numPr>
        <w:spacing w:after="0" w:line="360" w:lineRule="auto"/>
        <w:contextualSpacing/>
        <w:jc w:val="both"/>
        <w:rPr>
          <w:rFonts w:ascii="Arial" w:eastAsia="Times New Roman" w:hAnsi="Arial" w:cs="Arial"/>
          <w:lang w:val="en-US"/>
        </w:rPr>
      </w:pPr>
      <w:r w:rsidRPr="00845A9A">
        <w:rPr>
          <w:rFonts w:ascii="Arial" w:eastAsia="Times New Roman" w:hAnsi="Arial" w:cs="Arial"/>
          <w:lang w:val="en-US"/>
        </w:rPr>
        <w:t>Job descriptions must be reviewed and approved by a senior official before a post is advertised.</w:t>
      </w:r>
    </w:p>
    <w:p w14:paraId="23F54C99" w14:textId="77777777" w:rsidR="00845A9A" w:rsidRPr="00845A9A" w:rsidRDefault="00845A9A" w:rsidP="00845A9A">
      <w:pPr>
        <w:numPr>
          <w:ilvl w:val="0"/>
          <w:numId w:val="1"/>
        </w:numPr>
        <w:spacing w:after="0" w:line="360" w:lineRule="auto"/>
        <w:contextualSpacing/>
        <w:jc w:val="both"/>
        <w:rPr>
          <w:rFonts w:ascii="Arial" w:eastAsia="Times New Roman" w:hAnsi="Arial" w:cs="Arial"/>
          <w:lang w:val="en-US"/>
        </w:rPr>
      </w:pPr>
      <w:r w:rsidRPr="00845A9A">
        <w:rPr>
          <w:rFonts w:ascii="Arial" w:eastAsia="Times New Roman" w:hAnsi="Arial" w:cs="Arial"/>
          <w:lang w:val="en-US"/>
        </w:rPr>
        <w:t>Filling of posts must be properly planned to ensure that advertising requirements are complied with.</w:t>
      </w:r>
    </w:p>
    <w:p w14:paraId="14883CB0" w14:textId="77777777" w:rsidR="00845A9A" w:rsidRPr="00845A9A" w:rsidRDefault="00845A9A" w:rsidP="00845A9A">
      <w:pPr>
        <w:numPr>
          <w:ilvl w:val="0"/>
          <w:numId w:val="1"/>
        </w:numPr>
        <w:spacing w:after="0" w:line="360" w:lineRule="auto"/>
        <w:contextualSpacing/>
        <w:jc w:val="both"/>
        <w:rPr>
          <w:rFonts w:ascii="Arial" w:eastAsia="Times New Roman" w:hAnsi="Arial" w:cs="Arial"/>
          <w:lang w:val="en-US"/>
        </w:rPr>
      </w:pPr>
      <w:r w:rsidRPr="00845A9A">
        <w:rPr>
          <w:rFonts w:ascii="Arial" w:eastAsia="Times New Roman" w:hAnsi="Arial" w:cs="Arial"/>
          <w:lang w:val="en-US"/>
        </w:rPr>
        <w:t>Section responsible for appointments must ensure advertisement for the posts are drafted in a manner that complies with the applicable requirements.</w:t>
      </w:r>
    </w:p>
    <w:p w14:paraId="498CDAC4" w14:textId="77777777" w:rsidR="00845A9A" w:rsidRPr="00845A9A" w:rsidRDefault="00845A9A" w:rsidP="00845A9A">
      <w:pPr>
        <w:numPr>
          <w:ilvl w:val="0"/>
          <w:numId w:val="1"/>
        </w:numPr>
        <w:spacing w:after="0" w:line="360" w:lineRule="auto"/>
        <w:contextualSpacing/>
        <w:jc w:val="both"/>
        <w:rPr>
          <w:rFonts w:ascii="Arial" w:eastAsia="Times New Roman" w:hAnsi="Arial" w:cs="Arial"/>
          <w:lang w:val="en-US"/>
        </w:rPr>
      </w:pPr>
      <w:r w:rsidRPr="00845A9A">
        <w:rPr>
          <w:rFonts w:ascii="Arial" w:eastAsia="Times New Roman" w:hAnsi="Arial" w:cs="Arial"/>
          <w:lang w:val="en-US"/>
        </w:rPr>
        <w:t>Before making recommendation to executive authority, the selection committee must satisfy itself that employees meet inherent job requirements.</w:t>
      </w:r>
    </w:p>
    <w:p w14:paraId="3BB17F33" w14:textId="77777777" w:rsidR="00845A9A" w:rsidRPr="00845A9A" w:rsidRDefault="00845A9A" w:rsidP="00845A9A">
      <w:pPr>
        <w:tabs>
          <w:tab w:val="center" w:pos="4986"/>
          <w:tab w:val="left" w:pos="6795"/>
        </w:tabs>
        <w:spacing w:after="0" w:line="360" w:lineRule="auto"/>
        <w:jc w:val="both"/>
        <w:outlineLvl w:val="0"/>
        <w:rPr>
          <w:rFonts w:ascii="Arial" w:eastAsia="Calibri" w:hAnsi="Arial" w:cs="Arial"/>
        </w:rPr>
      </w:pPr>
    </w:p>
    <w:p w14:paraId="236993E2" w14:textId="77777777" w:rsidR="00845A9A" w:rsidRPr="00845A9A" w:rsidRDefault="00845A9A" w:rsidP="00845A9A">
      <w:pPr>
        <w:tabs>
          <w:tab w:val="center" w:pos="4986"/>
          <w:tab w:val="left" w:pos="6795"/>
        </w:tabs>
        <w:spacing w:after="0" w:line="360" w:lineRule="auto"/>
        <w:jc w:val="both"/>
        <w:outlineLvl w:val="0"/>
        <w:rPr>
          <w:rFonts w:ascii="Arial" w:eastAsia="Calibri" w:hAnsi="Arial" w:cs="Arial"/>
          <w:color w:val="000000"/>
        </w:rPr>
      </w:pPr>
      <w:r w:rsidRPr="00845A9A">
        <w:rPr>
          <w:rFonts w:ascii="Arial" w:eastAsia="Calibri" w:hAnsi="Arial" w:cs="Arial"/>
        </w:rPr>
        <w:t xml:space="preserve">Management must implement controls over record keeping and safe guarding of the entity information to ensure that that complete, relevant and accurate information is accessible and available in a timely manner to support financial and performance reporting. </w:t>
      </w:r>
      <w:r w:rsidRPr="00845A9A">
        <w:rPr>
          <w:rFonts w:ascii="Arial" w:eastAsia="Calibri" w:hAnsi="Arial" w:cs="Arial"/>
          <w:color w:val="000000"/>
        </w:rPr>
        <w:t xml:space="preserve">Furthermore when inspecting qualification of the recommended employee, the Auditor-General noted that they related to the Bachelor of Arts (education) and the Masters in BA was not finance related.   </w:t>
      </w:r>
    </w:p>
    <w:p w14:paraId="245AFC1A" w14:textId="77777777" w:rsidR="00845A9A" w:rsidRPr="00845A9A" w:rsidRDefault="00845A9A" w:rsidP="00845A9A">
      <w:pPr>
        <w:tabs>
          <w:tab w:val="left" w:pos="90"/>
        </w:tabs>
        <w:spacing w:after="0" w:line="360" w:lineRule="auto"/>
        <w:jc w:val="both"/>
        <w:rPr>
          <w:rFonts w:ascii="Arial" w:eastAsia="Calibri" w:hAnsi="Arial" w:cs="Arial"/>
        </w:rPr>
      </w:pPr>
    </w:p>
    <w:p w14:paraId="5186315C" w14:textId="77777777" w:rsidR="00845A9A" w:rsidRPr="00845A9A" w:rsidRDefault="00845A9A" w:rsidP="00845A9A">
      <w:pPr>
        <w:tabs>
          <w:tab w:val="left" w:pos="90"/>
        </w:tabs>
        <w:spacing w:after="0" w:line="360" w:lineRule="auto"/>
        <w:jc w:val="both"/>
        <w:rPr>
          <w:rFonts w:ascii="Arial" w:eastAsia="Calibri" w:hAnsi="Arial" w:cs="Arial"/>
        </w:rPr>
      </w:pPr>
    </w:p>
    <w:p w14:paraId="24206DF1" w14:textId="77777777" w:rsidR="00845A9A" w:rsidRPr="00845A9A" w:rsidRDefault="00845A9A" w:rsidP="00845A9A">
      <w:pPr>
        <w:tabs>
          <w:tab w:val="left" w:pos="90"/>
        </w:tabs>
        <w:spacing w:after="0" w:line="360" w:lineRule="auto"/>
        <w:jc w:val="both"/>
        <w:rPr>
          <w:rFonts w:ascii="Arial" w:eastAsia="Calibri" w:hAnsi="Arial" w:cs="Arial"/>
        </w:rPr>
      </w:pPr>
      <w:r w:rsidRPr="00845A9A">
        <w:rPr>
          <w:rFonts w:ascii="Arial" w:eastAsia="Calibri" w:hAnsi="Arial" w:cs="Arial"/>
        </w:rPr>
        <w:t>(</w:t>
      </w:r>
      <w:r w:rsidRPr="00845A9A">
        <w:rPr>
          <w:rFonts w:ascii="Arial" w:eastAsia="Calibri" w:hAnsi="Arial" w:cs="Arial"/>
          <w:b/>
        </w:rPr>
        <w:t>b)(ii) What internal processes were followed in the appointment of each official?</w:t>
      </w:r>
      <w:r w:rsidRPr="00845A9A">
        <w:rPr>
          <w:rFonts w:ascii="Arial" w:eastAsia="Calibri" w:hAnsi="Arial" w:cs="Arial"/>
        </w:rPr>
        <w:t xml:space="preserve"> </w:t>
      </w:r>
    </w:p>
    <w:p w14:paraId="0B267006" w14:textId="77777777" w:rsidR="00845A9A" w:rsidRPr="00845A9A" w:rsidRDefault="00845A9A" w:rsidP="00845A9A">
      <w:pPr>
        <w:tabs>
          <w:tab w:val="left" w:pos="90"/>
        </w:tabs>
        <w:spacing w:after="0" w:line="360" w:lineRule="auto"/>
        <w:jc w:val="both"/>
        <w:rPr>
          <w:rFonts w:ascii="Arial" w:eastAsia="Calibri" w:hAnsi="Arial" w:cs="Arial"/>
        </w:rPr>
      </w:pPr>
    </w:p>
    <w:p w14:paraId="5CA455DE"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 xml:space="preserve">The recruitment process was conducted in terms of the Public Service Act, 1994, (Chapter IV), the Public Service Regulations, 2001, (Chapter 1, Part VII) as well as all other applicable legislation. </w:t>
      </w:r>
    </w:p>
    <w:p w14:paraId="277F0EA0" w14:textId="77777777" w:rsidR="00845A9A" w:rsidRPr="00845A9A" w:rsidRDefault="00845A9A" w:rsidP="00845A9A">
      <w:pPr>
        <w:spacing w:after="0" w:line="360" w:lineRule="auto"/>
        <w:ind w:left="720"/>
        <w:jc w:val="both"/>
        <w:rPr>
          <w:rFonts w:ascii="Arial" w:eastAsia="Times New Roman" w:hAnsi="Arial" w:cs="Arial"/>
        </w:rPr>
      </w:pPr>
    </w:p>
    <w:p w14:paraId="5060D5F5"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 xml:space="preserve">The vacant post of Director: Financial Management (Salary Level 13) was advertised on 10 January 2016, Ref. no. 10/2016/ST in the media (Sunday Times and City Press) with a closing date of 25 January 2016.  </w:t>
      </w:r>
    </w:p>
    <w:p w14:paraId="2DFCFCEF" w14:textId="77777777" w:rsidR="00845A9A" w:rsidRPr="00845A9A" w:rsidRDefault="00845A9A" w:rsidP="00845A9A">
      <w:pPr>
        <w:spacing w:after="0" w:line="360" w:lineRule="auto"/>
        <w:ind w:left="720"/>
        <w:jc w:val="both"/>
        <w:rPr>
          <w:rFonts w:ascii="Arial" w:eastAsia="Times New Roman" w:hAnsi="Arial" w:cs="Arial"/>
        </w:rPr>
      </w:pPr>
    </w:p>
    <w:p w14:paraId="5D802A00"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The advertisement was in line with the Job Description that had been designed for the post of Director: Financial Management and was approved by the CFO as the senior official under which the post reported. The advert was also in line with the applicable requirements as set out by the DPSA for Senior Management positions.</w:t>
      </w:r>
    </w:p>
    <w:p w14:paraId="18D81F4A" w14:textId="77777777" w:rsidR="00845A9A" w:rsidRPr="00845A9A" w:rsidRDefault="00845A9A" w:rsidP="00845A9A">
      <w:pPr>
        <w:spacing w:after="0" w:line="360" w:lineRule="auto"/>
        <w:ind w:left="720"/>
        <w:jc w:val="both"/>
        <w:rPr>
          <w:rFonts w:ascii="Arial" w:eastAsia="Times New Roman" w:hAnsi="Arial" w:cs="Arial"/>
        </w:rPr>
      </w:pPr>
    </w:p>
    <w:p w14:paraId="363512D4"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lastRenderedPageBreak/>
        <w:t>A total number of 62 applications were received, of which 21 were</w:t>
      </w:r>
      <w:r w:rsidRPr="00845A9A">
        <w:rPr>
          <w:rFonts w:ascii="Arial" w:eastAsia="Times New Roman" w:hAnsi="Arial" w:cs="Arial"/>
          <w:i/>
        </w:rPr>
        <w:t xml:space="preserve"> </w:t>
      </w:r>
      <w:r w:rsidRPr="00845A9A">
        <w:rPr>
          <w:rFonts w:ascii="Arial" w:eastAsia="Times New Roman" w:hAnsi="Arial" w:cs="Arial"/>
        </w:rPr>
        <w:t xml:space="preserve">recommended candidates, 13 possible and 28 non-recommended candidates, respectively. </w:t>
      </w:r>
    </w:p>
    <w:p w14:paraId="2D202AA8" w14:textId="77777777" w:rsidR="00845A9A" w:rsidRPr="00845A9A" w:rsidRDefault="00845A9A" w:rsidP="00845A9A">
      <w:pPr>
        <w:spacing w:after="0" w:line="360" w:lineRule="auto"/>
        <w:ind w:left="720"/>
        <w:jc w:val="both"/>
        <w:rPr>
          <w:rFonts w:ascii="Arial" w:eastAsia="Times New Roman" w:hAnsi="Arial" w:cs="Arial"/>
        </w:rPr>
      </w:pPr>
    </w:p>
    <w:p w14:paraId="46112820"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A pre-selection was done on 11 February 2016 by the Selection Committee Members, through scrutinising each of the applications received, with due consideration to the core functions and requirements of the post as indicated in the advertisement.</w:t>
      </w:r>
    </w:p>
    <w:p w14:paraId="1B3D3D34" w14:textId="77777777" w:rsidR="00845A9A" w:rsidRPr="00845A9A" w:rsidRDefault="00845A9A" w:rsidP="00845A9A">
      <w:pPr>
        <w:spacing w:after="0" w:line="360" w:lineRule="auto"/>
        <w:ind w:left="720"/>
        <w:jc w:val="both"/>
        <w:rPr>
          <w:rFonts w:ascii="Arial" w:eastAsia="Times New Roman" w:hAnsi="Arial" w:cs="Arial"/>
        </w:rPr>
      </w:pPr>
    </w:p>
    <w:p w14:paraId="1761A4BF"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The interviews of short-listed candidates were conducted on 16, 17 and 18 February 2016.</w:t>
      </w:r>
    </w:p>
    <w:p w14:paraId="17F9F759" w14:textId="77777777" w:rsidR="00845A9A" w:rsidRPr="00845A9A" w:rsidRDefault="00845A9A" w:rsidP="00845A9A">
      <w:pPr>
        <w:spacing w:after="0" w:line="360" w:lineRule="auto"/>
        <w:ind w:left="720"/>
        <w:jc w:val="both"/>
        <w:rPr>
          <w:rFonts w:ascii="Arial" w:eastAsia="Times New Roman" w:hAnsi="Arial" w:cs="Arial"/>
        </w:rPr>
      </w:pPr>
    </w:p>
    <w:p w14:paraId="6B92E181"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 xml:space="preserve">The Selection </w:t>
      </w:r>
      <w:r w:rsidRPr="00845A9A">
        <w:rPr>
          <w:rFonts w:ascii="Arial" w:eastAsia="Times New Roman" w:hAnsi="Arial" w:cs="Arial"/>
          <w:i/>
        </w:rPr>
        <w:t>C</w:t>
      </w:r>
      <w:r w:rsidRPr="00845A9A">
        <w:rPr>
          <w:rFonts w:ascii="Arial" w:eastAsia="Times New Roman" w:hAnsi="Arial" w:cs="Arial"/>
        </w:rPr>
        <w:t>ommittee Members consisted of:-</w:t>
      </w:r>
    </w:p>
    <w:p w14:paraId="7CE1F956" w14:textId="77777777" w:rsidR="00845A9A" w:rsidRPr="00845A9A" w:rsidRDefault="00845A9A" w:rsidP="00845A9A">
      <w:pPr>
        <w:spacing w:after="0" w:line="360" w:lineRule="auto"/>
        <w:ind w:left="720"/>
        <w:jc w:val="both"/>
        <w:rPr>
          <w:rFonts w:ascii="Arial" w:eastAsia="Times New Roman" w:hAnsi="Arial" w:cs="Arial"/>
        </w:rPr>
      </w:pPr>
    </w:p>
    <w:tbl>
      <w:tblPr>
        <w:tblW w:w="96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1984"/>
        <w:gridCol w:w="5954"/>
      </w:tblGrid>
      <w:tr w:rsidR="00845A9A" w:rsidRPr="00845A9A" w14:paraId="5306FFE7" w14:textId="77777777" w:rsidTr="00627153">
        <w:tc>
          <w:tcPr>
            <w:tcW w:w="1688" w:type="dxa"/>
          </w:tcPr>
          <w:p w14:paraId="0427529B"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Role</w:t>
            </w:r>
          </w:p>
        </w:tc>
        <w:tc>
          <w:tcPr>
            <w:tcW w:w="1984" w:type="dxa"/>
          </w:tcPr>
          <w:p w14:paraId="7398A93F"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 xml:space="preserve">Name    </w:t>
            </w:r>
          </w:p>
        </w:tc>
        <w:tc>
          <w:tcPr>
            <w:tcW w:w="5954" w:type="dxa"/>
          </w:tcPr>
          <w:p w14:paraId="42A1C4C8"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Position</w:t>
            </w:r>
          </w:p>
        </w:tc>
      </w:tr>
      <w:tr w:rsidR="00845A9A" w:rsidRPr="00845A9A" w14:paraId="6CC3ACE8" w14:textId="77777777" w:rsidTr="00627153">
        <w:trPr>
          <w:trHeight w:val="332"/>
        </w:trPr>
        <w:tc>
          <w:tcPr>
            <w:tcW w:w="1688" w:type="dxa"/>
          </w:tcPr>
          <w:p w14:paraId="4E941330"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Chairperson</w:t>
            </w:r>
          </w:p>
        </w:tc>
        <w:tc>
          <w:tcPr>
            <w:tcW w:w="1984" w:type="dxa"/>
          </w:tcPr>
          <w:p w14:paraId="21B10336"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Mr. J. Hlatshwayo</w:t>
            </w:r>
          </w:p>
        </w:tc>
        <w:tc>
          <w:tcPr>
            <w:tcW w:w="5954" w:type="dxa"/>
          </w:tcPr>
          <w:p w14:paraId="1ED5023D"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Chief Financial Officer</w:t>
            </w:r>
          </w:p>
        </w:tc>
      </w:tr>
      <w:tr w:rsidR="00845A9A" w:rsidRPr="00845A9A" w14:paraId="32B5D7DE" w14:textId="77777777" w:rsidTr="00627153">
        <w:trPr>
          <w:trHeight w:val="332"/>
        </w:trPr>
        <w:tc>
          <w:tcPr>
            <w:tcW w:w="1688" w:type="dxa"/>
          </w:tcPr>
          <w:p w14:paraId="29CD3CD0"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Member</w:t>
            </w:r>
          </w:p>
        </w:tc>
        <w:tc>
          <w:tcPr>
            <w:tcW w:w="1984" w:type="dxa"/>
          </w:tcPr>
          <w:p w14:paraId="41A2CD35"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 xml:space="preserve">Ms. S. Ndudane </w:t>
            </w:r>
          </w:p>
        </w:tc>
        <w:tc>
          <w:tcPr>
            <w:tcW w:w="5954" w:type="dxa"/>
          </w:tcPr>
          <w:p w14:paraId="1DA73556"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Deputy Director-General Fisheries Management</w:t>
            </w:r>
          </w:p>
        </w:tc>
      </w:tr>
      <w:tr w:rsidR="00845A9A" w:rsidRPr="00845A9A" w14:paraId="50D622A7" w14:textId="77777777" w:rsidTr="00627153">
        <w:trPr>
          <w:trHeight w:val="359"/>
        </w:trPr>
        <w:tc>
          <w:tcPr>
            <w:tcW w:w="1688" w:type="dxa"/>
          </w:tcPr>
          <w:p w14:paraId="05273F43"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Member</w:t>
            </w:r>
          </w:p>
        </w:tc>
        <w:tc>
          <w:tcPr>
            <w:tcW w:w="1984" w:type="dxa"/>
          </w:tcPr>
          <w:p w14:paraId="4DB29820"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Ms. S. Middleton</w:t>
            </w:r>
          </w:p>
        </w:tc>
        <w:tc>
          <w:tcPr>
            <w:tcW w:w="5954" w:type="dxa"/>
          </w:tcPr>
          <w:p w14:paraId="5782D299"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CD. Fisheries Operations Support</w:t>
            </w:r>
          </w:p>
        </w:tc>
      </w:tr>
    </w:tbl>
    <w:p w14:paraId="41FC5029" w14:textId="77777777" w:rsidR="00845A9A" w:rsidRPr="00845A9A" w:rsidRDefault="00845A9A" w:rsidP="00845A9A">
      <w:pPr>
        <w:spacing w:after="0" w:line="360" w:lineRule="auto"/>
        <w:ind w:left="720"/>
        <w:jc w:val="both"/>
        <w:rPr>
          <w:rFonts w:ascii="Arial" w:eastAsia="Times New Roman" w:hAnsi="Arial" w:cs="Arial"/>
        </w:rPr>
      </w:pPr>
      <w:r w:rsidRPr="00845A9A">
        <w:rPr>
          <w:rFonts w:ascii="Arial" w:eastAsia="Times New Roman" w:hAnsi="Arial" w:cs="Arial"/>
        </w:rPr>
        <w:t xml:space="preserve"> </w:t>
      </w:r>
    </w:p>
    <w:p w14:paraId="079C1987" w14:textId="77777777" w:rsidR="00845A9A" w:rsidRPr="00845A9A" w:rsidRDefault="00845A9A" w:rsidP="00845A9A">
      <w:pPr>
        <w:tabs>
          <w:tab w:val="left" w:pos="90"/>
          <w:tab w:val="left" w:pos="720"/>
          <w:tab w:val="left" w:pos="900"/>
        </w:tabs>
        <w:spacing w:after="0" w:line="360" w:lineRule="auto"/>
        <w:jc w:val="both"/>
        <w:rPr>
          <w:rFonts w:ascii="Arial" w:eastAsia="Times New Roman" w:hAnsi="Arial" w:cs="Arial"/>
        </w:rPr>
      </w:pPr>
    </w:p>
    <w:p w14:paraId="0A8C0159"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Ms S. Melane, Director: Integrated Human Resources Management rendered a secretariat and advisory services to the Selection Committee.</w:t>
      </w:r>
    </w:p>
    <w:p w14:paraId="381C7ABD" w14:textId="77777777" w:rsidR="00845A9A" w:rsidRPr="00845A9A" w:rsidRDefault="00845A9A" w:rsidP="00845A9A">
      <w:pPr>
        <w:spacing w:after="0" w:line="360" w:lineRule="auto"/>
        <w:jc w:val="both"/>
        <w:rPr>
          <w:rFonts w:ascii="Arial" w:eastAsia="Times New Roman" w:hAnsi="Arial" w:cs="Arial"/>
        </w:rPr>
      </w:pPr>
    </w:p>
    <w:p w14:paraId="379D8279" w14:textId="77777777" w:rsidR="00845A9A" w:rsidRPr="00845A9A" w:rsidRDefault="00845A9A" w:rsidP="00845A9A">
      <w:pPr>
        <w:spacing w:after="0" w:line="360" w:lineRule="auto"/>
        <w:jc w:val="both"/>
        <w:rPr>
          <w:rFonts w:ascii="Arial" w:eastAsia="Times New Roman" w:hAnsi="Arial" w:cs="Arial"/>
        </w:rPr>
      </w:pPr>
      <w:r w:rsidRPr="00845A9A">
        <w:rPr>
          <w:rFonts w:ascii="Arial" w:eastAsia="Times New Roman" w:hAnsi="Arial" w:cs="Arial"/>
        </w:rPr>
        <w:t>Competency assessment and personnel suitability checks were duly conducted prior to approval of the appointment by the delegated authority (Acting Director General, Mr KCM Mannya) on 26/04/2016.</w:t>
      </w:r>
    </w:p>
    <w:p w14:paraId="30A31F52" w14:textId="77777777" w:rsidR="00845A9A" w:rsidRPr="00845A9A" w:rsidRDefault="00845A9A" w:rsidP="00845A9A">
      <w:pPr>
        <w:tabs>
          <w:tab w:val="left" w:pos="90"/>
        </w:tabs>
        <w:spacing w:after="0" w:line="360" w:lineRule="auto"/>
        <w:jc w:val="both"/>
        <w:rPr>
          <w:rFonts w:ascii="Arial" w:eastAsia="Calibri" w:hAnsi="Arial" w:cs="Arial"/>
        </w:rPr>
      </w:pPr>
    </w:p>
    <w:p w14:paraId="7CF54B93" w14:textId="77777777" w:rsidR="00845A9A" w:rsidRPr="00845A9A" w:rsidRDefault="00845A9A" w:rsidP="00845A9A">
      <w:pPr>
        <w:tabs>
          <w:tab w:val="left" w:pos="90"/>
        </w:tabs>
        <w:spacing w:after="0" w:line="360" w:lineRule="auto"/>
        <w:jc w:val="both"/>
        <w:rPr>
          <w:rFonts w:ascii="Arial" w:eastAsia="Calibri" w:hAnsi="Arial" w:cs="Arial"/>
        </w:rPr>
      </w:pPr>
    </w:p>
    <w:p w14:paraId="69614ED8" w14:textId="77777777" w:rsidR="00845A9A" w:rsidRPr="00845A9A" w:rsidRDefault="00845A9A" w:rsidP="00845A9A">
      <w:pPr>
        <w:tabs>
          <w:tab w:val="left" w:pos="567"/>
        </w:tabs>
        <w:spacing w:after="0" w:line="360" w:lineRule="auto"/>
        <w:jc w:val="both"/>
        <w:rPr>
          <w:rFonts w:ascii="Arial" w:eastAsia="Calibri" w:hAnsi="Arial" w:cs="Arial"/>
          <w:b/>
        </w:rPr>
      </w:pPr>
      <w:r w:rsidRPr="00845A9A">
        <w:rPr>
          <w:rFonts w:ascii="Arial" w:eastAsia="Calibri" w:hAnsi="Arial" w:cs="Arial"/>
          <w:b/>
        </w:rPr>
        <w:t>(b)</w:t>
      </w:r>
      <w:r w:rsidRPr="00845A9A">
        <w:rPr>
          <w:rFonts w:ascii="Arial" w:eastAsia="Calibri" w:hAnsi="Arial" w:cs="Arial"/>
        </w:rPr>
        <w:t xml:space="preserve"> (</w:t>
      </w:r>
      <w:r w:rsidRPr="00845A9A">
        <w:rPr>
          <w:rFonts w:ascii="Arial" w:eastAsia="Calibri" w:hAnsi="Arial" w:cs="Arial"/>
          <w:b/>
        </w:rPr>
        <w:t>iii) What steps were taken by his department after recommendations were made by the AG?</w:t>
      </w:r>
      <w:r w:rsidRPr="00845A9A">
        <w:rPr>
          <w:rFonts w:ascii="Arial" w:eastAsia="Calibri" w:hAnsi="Arial" w:cs="Arial"/>
        </w:rPr>
        <w:t> </w:t>
      </w:r>
    </w:p>
    <w:p w14:paraId="551AABD4" w14:textId="77777777" w:rsidR="00845A9A" w:rsidRPr="00845A9A" w:rsidRDefault="00845A9A" w:rsidP="00845A9A">
      <w:pPr>
        <w:tabs>
          <w:tab w:val="left" w:pos="90"/>
        </w:tabs>
        <w:spacing w:after="0" w:line="360" w:lineRule="auto"/>
        <w:jc w:val="both"/>
        <w:rPr>
          <w:rFonts w:ascii="Arial" w:eastAsia="Calibri" w:hAnsi="Arial" w:cs="Arial"/>
        </w:rPr>
      </w:pPr>
    </w:p>
    <w:p w14:paraId="7B3ECB6A" w14:textId="77777777" w:rsidR="00845A9A" w:rsidRPr="00845A9A" w:rsidRDefault="00845A9A" w:rsidP="00845A9A">
      <w:pPr>
        <w:spacing w:after="0" w:line="360" w:lineRule="auto"/>
        <w:jc w:val="both"/>
        <w:rPr>
          <w:rFonts w:ascii="Arial" w:eastAsia="Calibri" w:hAnsi="Arial" w:cs="Arial"/>
        </w:rPr>
      </w:pPr>
      <w:r w:rsidRPr="00845A9A">
        <w:rPr>
          <w:rFonts w:ascii="Arial" w:eastAsia="Calibri" w:hAnsi="Arial" w:cs="Arial"/>
        </w:rPr>
        <w:t xml:space="preserve">DAFF does not agree with the audit finding and internal control deficiencies as all the recruitment processes for the post of Dir. Financial Management were conducted in terms of the Public Service Act, 1994, (Chapter IV), the Public Service Regulations, 2001, (Chapter 1, Part VII) as well as all other applicable legislation and all the supporting documents were furnished to the Auditors during the auditing period.  </w:t>
      </w:r>
    </w:p>
    <w:p w14:paraId="330E94D3" w14:textId="77777777" w:rsidR="00845A9A" w:rsidRPr="00845A9A" w:rsidRDefault="00845A9A" w:rsidP="00845A9A">
      <w:pPr>
        <w:spacing w:after="0" w:line="360" w:lineRule="auto"/>
        <w:ind w:left="720"/>
        <w:jc w:val="both"/>
        <w:rPr>
          <w:rFonts w:ascii="Arial" w:eastAsia="Calibri" w:hAnsi="Arial" w:cs="Arial"/>
        </w:rPr>
      </w:pPr>
    </w:p>
    <w:p w14:paraId="51702B1B" w14:textId="77777777" w:rsidR="00845A9A" w:rsidRPr="00845A9A" w:rsidRDefault="00845A9A" w:rsidP="00845A9A">
      <w:pPr>
        <w:spacing w:after="0" w:line="360" w:lineRule="auto"/>
        <w:jc w:val="both"/>
        <w:rPr>
          <w:rFonts w:ascii="Arial" w:eastAsia="Calibri" w:hAnsi="Arial" w:cs="Arial"/>
        </w:rPr>
      </w:pPr>
      <w:r w:rsidRPr="00845A9A">
        <w:rPr>
          <w:rFonts w:ascii="Arial" w:eastAsia="Calibri" w:hAnsi="Arial" w:cs="Arial"/>
        </w:rPr>
        <w:t xml:space="preserve">The Job Description and advert, articulating all the inherent job requirements, were duly approved by the CFO and the Acting Director-General at the time. </w:t>
      </w:r>
    </w:p>
    <w:p w14:paraId="57329D73" w14:textId="77777777" w:rsidR="00845A9A" w:rsidRPr="00845A9A" w:rsidRDefault="00845A9A" w:rsidP="00845A9A">
      <w:pPr>
        <w:tabs>
          <w:tab w:val="left" w:pos="90"/>
        </w:tabs>
        <w:spacing w:after="0" w:line="360" w:lineRule="auto"/>
        <w:jc w:val="both"/>
        <w:rPr>
          <w:rFonts w:ascii="Arial" w:eastAsia="Calibri" w:hAnsi="Arial" w:cs="Arial"/>
        </w:rPr>
      </w:pPr>
    </w:p>
    <w:p w14:paraId="4BCF1B2B" w14:textId="77777777" w:rsidR="00845A9A" w:rsidRPr="00845A9A" w:rsidRDefault="00845A9A" w:rsidP="00845A9A">
      <w:pPr>
        <w:spacing w:after="120" w:line="360" w:lineRule="auto"/>
        <w:jc w:val="both"/>
        <w:rPr>
          <w:rFonts w:ascii="Arial" w:eastAsia="Calibri" w:hAnsi="Arial" w:cs="Arial"/>
          <w:lang w:eastAsia="en-ZA"/>
        </w:rPr>
      </w:pPr>
      <w:r w:rsidRPr="00845A9A">
        <w:rPr>
          <w:rFonts w:ascii="Arial" w:eastAsia="Calibri" w:hAnsi="Arial" w:cs="Arial"/>
        </w:rPr>
        <w:t xml:space="preserve">DAFF does not agree with the recommendation as there is no basis for findings and recommendations as </w:t>
      </w:r>
      <w:r w:rsidRPr="00845A9A">
        <w:rPr>
          <w:rFonts w:ascii="Arial" w:eastAsia="Calibri" w:hAnsi="Arial" w:cs="Arial"/>
          <w:lang w:eastAsia="en-ZA"/>
        </w:rPr>
        <w:t>Ms. Parker’s application was scrutinised against the applicable requirements and she met all the said requirements as per the advertisement by the Selection Committee.</w:t>
      </w:r>
    </w:p>
    <w:p w14:paraId="63522B04" w14:textId="77777777" w:rsidR="00845A9A" w:rsidRPr="00845A9A" w:rsidRDefault="00845A9A" w:rsidP="00845A9A">
      <w:pPr>
        <w:spacing w:after="120" w:line="360" w:lineRule="auto"/>
        <w:jc w:val="both"/>
        <w:rPr>
          <w:rFonts w:ascii="Arial" w:eastAsia="Calibri" w:hAnsi="Arial" w:cs="Arial"/>
          <w:lang w:eastAsia="en-ZA"/>
        </w:rPr>
      </w:pPr>
    </w:p>
    <w:p w14:paraId="624935F5" w14:textId="77777777" w:rsidR="00845A9A" w:rsidRPr="00845A9A" w:rsidRDefault="00845A9A" w:rsidP="00845A9A">
      <w:pPr>
        <w:spacing w:after="120" w:line="360" w:lineRule="auto"/>
        <w:jc w:val="both"/>
        <w:rPr>
          <w:rFonts w:ascii="Arial" w:eastAsia="Calibri" w:hAnsi="Arial" w:cs="Arial"/>
          <w:lang w:eastAsia="en-ZA"/>
        </w:rPr>
      </w:pPr>
      <w:r w:rsidRPr="00845A9A">
        <w:rPr>
          <w:rFonts w:ascii="Arial" w:eastAsia="Calibri" w:hAnsi="Arial" w:cs="Arial"/>
          <w:lang w:eastAsia="en-ZA"/>
        </w:rPr>
        <w:t>In ensuring that the matter is finally laid to rest, the Department has instituted a thorough investigation into the appointment of Ms N.B. Parker.</w:t>
      </w:r>
    </w:p>
    <w:p w14:paraId="2DA7DB5C" w14:textId="77777777" w:rsidR="00845A9A" w:rsidRPr="00845A9A" w:rsidRDefault="00845A9A" w:rsidP="00845A9A">
      <w:pPr>
        <w:spacing w:after="120" w:line="360" w:lineRule="auto"/>
        <w:ind w:left="709"/>
        <w:jc w:val="both"/>
        <w:rPr>
          <w:rFonts w:ascii="Arial" w:eastAsia="Calibri" w:hAnsi="Arial" w:cs="Arial"/>
          <w:lang w:eastAsia="en-ZA"/>
        </w:rPr>
      </w:pPr>
    </w:p>
    <w:p w14:paraId="1B972CB8" w14:textId="77777777" w:rsidR="00845A9A" w:rsidRPr="00845A9A" w:rsidRDefault="00845A9A" w:rsidP="00845A9A">
      <w:pPr>
        <w:spacing w:after="120" w:line="360" w:lineRule="auto"/>
        <w:ind w:left="709"/>
        <w:jc w:val="both"/>
        <w:rPr>
          <w:rFonts w:ascii="Arial" w:eastAsia="Calibri" w:hAnsi="Arial" w:cs="Arial"/>
        </w:rPr>
      </w:pPr>
    </w:p>
    <w:p w14:paraId="119B4F96" w14:textId="77777777" w:rsidR="005F561C" w:rsidRPr="00845A9A" w:rsidRDefault="00603EA0">
      <w:pPr>
        <w:rPr>
          <w:rFonts w:ascii="Arial" w:hAnsi="Arial" w:cs="Arial"/>
        </w:rPr>
      </w:pPr>
    </w:p>
    <w:sectPr w:rsidR="005F561C" w:rsidRPr="00845A9A" w:rsidSect="003250CF">
      <w:pgSz w:w="11906" w:h="16838" w:code="9"/>
      <w:pgMar w:top="851" w:right="1134" w:bottom="1135" w:left="2552" w:header="0" w:footer="1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7B85" w14:textId="77777777" w:rsidR="00EA0596" w:rsidRDefault="00EA0596" w:rsidP="00845A9A">
      <w:pPr>
        <w:spacing w:after="0" w:line="240" w:lineRule="auto"/>
      </w:pPr>
      <w:r>
        <w:separator/>
      </w:r>
    </w:p>
  </w:endnote>
  <w:endnote w:type="continuationSeparator" w:id="0">
    <w:p w14:paraId="1A4FA6BC" w14:textId="77777777" w:rsidR="00EA0596" w:rsidRDefault="00EA0596" w:rsidP="0084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0B17" w14:textId="77777777" w:rsidR="00EA0596" w:rsidRDefault="00EA0596" w:rsidP="00845A9A">
      <w:pPr>
        <w:spacing w:after="0" w:line="240" w:lineRule="auto"/>
      </w:pPr>
      <w:r>
        <w:separator/>
      </w:r>
    </w:p>
  </w:footnote>
  <w:footnote w:type="continuationSeparator" w:id="0">
    <w:p w14:paraId="233CD55C" w14:textId="77777777" w:rsidR="00EA0596" w:rsidRDefault="00EA0596" w:rsidP="00845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67EB"/>
    <w:multiLevelType w:val="hybridMultilevel"/>
    <w:tmpl w:val="CE88DA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9A"/>
    <w:rsid w:val="00186AC3"/>
    <w:rsid w:val="00405B27"/>
    <w:rsid w:val="00603EA0"/>
    <w:rsid w:val="00845A9A"/>
    <w:rsid w:val="00D96FB6"/>
    <w:rsid w:val="00DD6449"/>
    <w:rsid w:val="00EA0596"/>
    <w:rsid w:val="00EA6426"/>
    <w:rsid w:val="00F247A8"/>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41864"/>
  <w15:docId w15:val="{3B23DAEC-2ABF-4C07-A10B-E6577E1A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9A"/>
  </w:style>
  <w:style w:type="paragraph" w:styleId="Footer">
    <w:name w:val="footer"/>
    <w:basedOn w:val="Normal"/>
    <w:link w:val="FooterChar"/>
    <w:uiPriority w:val="99"/>
    <w:unhideWhenUsed/>
    <w:rsid w:val="00845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9A"/>
  </w:style>
  <w:style w:type="paragraph" w:customStyle="1" w:styleId="Bodytextnarrative">
    <w:name w:val="Body text_narrative"/>
    <w:basedOn w:val="Normal"/>
    <w:uiPriority w:val="99"/>
    <w:rsid w:val="00845A9A"/>
    <w:pPr>
      <w:spacing w:after="0" w:line="360" w:lineRule="auto"/>
      <w:ind w:left="425"/>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2018-06-28T11:56:00Z</dcterms:created>
  <dcterms:modified xsi:type="dcterms:W3CDTF">2018-06-28T11:56:00Z</dcterms:modified>
</cp:coreProperties>
</file>