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204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C7D38">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B65B9B" w:rsidRPr="00B65B9B" w:rsidRDefault="00B65B9B" w:rsidP="00B65B9B">
      <w:pPr>
        <w:spacing w:before="100" w:beforeAutospacing="1" w:after="100" w:afterAutospacing="1"/>
        <w:ind w:left="720" w:hanging="720"/>
        <w:jc w:val="both"/>
        <w:outlineLvl w:val="0"/>
        <w:rPr>
          <w:sz w:val="24"/>
          <w:u w:val="single"/>
        </w:rPr>
      </w:pPr>
      <w:r w:rsidRPr="00B65B9B">
        <w:rPr>
          <w:b/>
          <w:sz w:val="24"/>
          <w:u w:val="single"/>
        </w:rPr>
        <w:t xml:space="preserve">Ms L </w:t>
      </w:r>
      <w:proofErr w:type="spellStart"/>
      <w:r w:rsidRPr="00B65B9B">
        <w:rPr>
          <w:b/>
          <w:sz w:val="24"/>
          <w:u w:val="single"/>
        </w:rPr>
        <w:t>L</w:t>
      </w:r>
      <w:proofErr w:type="spellEnd"/>
      <w:r w:rsidRPr="00B65B9B">
        <w:rPr>
          <w:b/>
          <w:sz w:val="24"/>
          <w:u w:val="single"/>
        </w:rPr>
        <w:t xml:space="preserve"> van </w:t>
      </w:r>
      <w:proofErr w:type="spellStart"/>
      <w:r w:rsidRPr="00B65B9B">
        <w:rPr>
          <w:b/>
          <w:sz w:val="24"/>
          <w:u w:val="single"/>
        </w:rPr>
        <w:t>der</w:t>
      </w:r>
      <w:proofErr w:type="spellEnd"/>
      <w:r w:rsidRPr="00B65B9B">
        <w:rPr>
          <w:b/>
          <w:sz w:val="24"/>
          <w:u w:val="single"/>
        </w:rPr>
        <w:t xml:space="preserve"> </w:t>
      </w:r>
      <w:proofErr w:type="spellStart"/>
      <w:r w:rsidRPr="00B65B9B">
        <w:rPr>
          <w:b/>
          <w:sz w:val="24"/>
          <w:u w:val="single"/>
        </w:rPr>
        <w:t>Merwe</w:t>
      </w:r>
      <w:proofErr w:type="spellEnd"/>
      <w:r w:rsidRPr="00B65B9B">
        <w:rPr>
          <w:b/>
          <w:sz w:val="24"/>
          <w:u w:val="single"/>
        </w:rPr>
        <w:t xml:space="preserve"> (IFP) to ask</w:t>
      </w:r>
      <w:r w:rsidRPr="00B65B9B">
        <w:rPr>
          <w:sz w:val="24"/>
          <w:u w:val="single"/>
        </w:rPr>
        <w:t xml:space="preserve"> </w:t>
      </w:r>
      <w:r w:rsidRPr="00B65B9B">
        <w:rPr>
          <w:b/>
          <w:sz w:val="24"/>
          <w:u w:val="single"/>
        </w:rPr>
        <w:t>the Minister of Health</w:t>
      </w:r>
      <w:r w:rsidR="005F092C" w:rsidRPr="00B65B9B">
        <w:rPr>
          <w:b/>
          <w:sz w:val="24"/>
          <w:u w:val="single"/>
        </w:rPr>
        <w:fldChar w:fldCharType="begin"/>
      </w:r>
      <w:r w:rsidRPr="00B65B9B">
        <w:rPr>
          <w:u w:val="single"/>
        </w:rPr>
        <w:instrText xml:space="preserve"> XE "</w:instrText>
      </w:r>
      <w:r w:rsidRPr="00B65B9B">
        <w:rPr>
          <w:b/>
          <w:sz w:val="24"/>
          <w:u w:val="single"/>
        </w:rPr>
        <w:instrText>Health</w:instrText>
      </w:r>
      <w:r w:rsidRPr="00B65B9B">
        <w:rPr>
          <w:u w:val="single"/>
        </w:rPr>
        <w:instrText xml:space="preserve">" </w:instrText>
      </w:r>
      <w:r w:rsidR="005F092C" w:rsidRPr="00B65B9B">
        <w:rPr>
          <w:b/>
          <w:sz w:val="24"/>
          <w:u w:val="single"/>
        </w:rPr>
        <w:fldChar w:fldCharType="end"/>
      </w:r>
      <w:r w:rsidRPr="00B65B9B">
        <w:rPr>
          <w:b/>
          <w:sz w:val="24"/>
          <w:u w:val="single"/>
        </w:rPr>
        <w:t xml:space="preserve">: </w:t>
      </w:r>
    </w:p>
    <w:p w:rsidR="004434B5" w:rsidRPr="00B65B9B" w:rsidRDefault="00B65B9B" w:rsidP="00B65B9B">
      <w:pPr>
        <w:spacing w:before="100" w:beforeAutospacing="1" w:after="100" w:afterAutospacing="1"/>
        <w:jc w:val="both"/>
        <w:rPr>
          <w:sz w:val="24"/>
        </w:rPr>
      </w:pPr>
      <w:r w:rsidRPr="00B65B9B">
        <w:rPr>
          <w:sz w:val="24"/>
        </w:rPr>
        <w:t>What is the total number of babies who were born to undocumented foreign nationals and/or illegal migrants in government health facilities in each year in the past five years?</w:t>
      </w:r>
      <w:r w:rsidRPr="00B65B9B">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C67AD5">
        <w:rPr>
          <w:color w:val="000000"/>
        </w:rPr>
        <w:t>3</w:t>
      </w:r>
      <w:r w:rsidR="00B65B9B">
        <w:rPr>
          <w:color w:val="000000"/>
        </w:rPr>
        <w:t>96</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2252E3" w:rsidRPr="002252E3" w:rsidRDefault="002252E3" w:rsidP="002252E3">
      <w:pPr>
        <w:pStyle w:val="BodyText"/>
        <w:rPr>
          <w:sz w:val="24"/>
          <w:lang w:val="en-ZA"/>
        </w:rPr>
      </w:pPr>
      <w:r w:rsidRPr="002252E3">
        <w:rPr>
          <w:sz w:val="24"/>
          <w:lang w:val="en-ZA"/>
        </w:rPr>
        <w:t>The Department of Health strives to take reasonable legislative and other measures to achieve the progressive realisation of the right to have access to health care services including reproductive health care in terms of its Constitutional obligations. Section 27 (1) (a) of the Constitution of the Republic of South Africa states that everyone has the right to have access to health care services, including reproductive health care. Section 27 (3) further states that no one may be refused emergency medical treatment.</w:t>
      </w:r>
    </w:p>
    <w:p w:rsidR="002252E3" w:rsidRPr="002252E3" w:rsidRDefault="002252E3" w:rsidP="002252E3">
      <w:pPr>
        <w:pStyle w:val="BodyText"/>
        <w:rPr>
          <w:sz w:val="24"/>
          <w:lang w:val="en-ZA"/>
        </w:rPr>
      </w:pPr>
    </w:p>
    <w:p w:rsidR="003D2B6A" w:rsidRDefault="002252E3" w:rsidP="002252E3">
      <w:pPr>
        <w:pStyle w:val="BodyText"/>
        <w:rPr>
          <w:sz w:val="24"/>
          <w:lang w:val="en-GB"/>
        </w:rPr>
      </w:pPr>
      <w:r w:rsidRPr="002252E3">
        <w:rPr>
          <w:sz w:val="24"/>
          <w:lang w:val="en-ZA"/>
        </w:rPr>
        <w:t xml:space="preserve">The statistics on the total number of babies who were born to undocumented foreign nationals </w:t>
      </w:r>
      <w:proofErr w:type="gramStart"/>
      <w:r w:rsidRPr="002252E3">
        <w:rPr>
          <w:sz w:val="24"/>
          <w:lang w:val="en-ZA"/>
        </w:rPr>
        <w:t>and/or</w:t>
      </w:r>
      <w:proofErr w:type="gramEnd"/>
      <w:r w:rsidRPr="002252E3">
        <w:rPr>
          <w:sz w:val="24"/>
          <w:lang w:val="en-ZA"/>
        </w:rPr>
        <w:t xml:space="preserve"> illegal migrants in government health facilities in each year in the past five years is not available as our health facilities do not keep statistics on foreign nationals.</w:t>
      </w:r>
      <w:bookmarkStart w:id="0" w:name="_GoBack"/>
      <w:bookmarkEnd w:id="0"/>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030" w:rsidRDefault="00F27030">
      <w:r>
        <w:separator/>
      </w:r>
    </w:p>
  </w:endnote>
  <w:endnote w:type="continuationSeparator" w:id="0">
    <w:p w:rsidR="00F27030" w:rsidRDefault="00F27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F092C">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F092C">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252E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030" w:rsidRDefault="00F27030">
      <w:r>
        <w:separator/>
      </w:r>
    </w:p>
  </w:footnote>
  <w:footnote w:type="continuationSeparator" w:id="0">
    <w:p w:rsidR="00F27030" w:rsidRDefault="00F27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7D5703"/>
    <w:multiLevelType w:val="hybridMultilevel"/>
    <w:tmpl w:val="CFC2C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6CEC"/>
    <w:rsid w:val="001D714B"/>
    <w:rsid w:val="001E0CFF"/>
    <w:rsid w:val="001E53FE"/>
    <w:rsid w:val="001E590B"/>
    <w:rsid w:val="001E5E5C"/>
    <w:rsid w:val="001E6713"/>
    <w:rsid w:val="001E7247"/>
    <w:rsid w:val="001F507B"/>
    <w:rsid w:val="00202CF5"/>
    <w:rsid w:val="00207DDB"/>
    <w:rsid w:val="00210112"/>
    <w:rsid w:val="0021799A"/>
    <w:rsid w:val="002242A9"/>
    <w:rsid w:val="002252E3"/>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5F092C"/>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38B1"/>
    <w:rsid w:val="008E4746"/>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37A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7D64"/>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7030"/>
    <w:rsid w:val="00F3238C"/>
    <w:rsid w:val="00F41A56"/>
    <w:rsid w:val="00F450DC"/>
    <w:rsid w:val="00F467DC"/>
    <w:rsid w:val="00F505F3"/>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2021-06-08T14:03:00Z</dcterms:created>
  <dcterms:modified xsi:type="dcterms:W3CDTF">2021-06-08T14:03:00Z</dcterms:modified>
</cp:coreProperties>
</file>