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4E" w:rsidRPr="00057F1C" w:rsidRDefault="007E334E" w:rsidP="007E334E">
      <w:pPr>
        <w:spacing w:line="276" w:lineRule="auto"/>
        <w:ind w:left="-142" w:right="328"/>
        <w:jc w:val="center"/>
      </w:pPr>
      <w:bookmarkStart w:id="0" w:name="_GoBack"/>
      <w:bookmarkEnd w:id="0"/>
      <w:r w:rsidRPr="00057F1C">
        <w:rPr>
          <w:noProof/>
          <w:lang w:val="en-GB"/>
        </w:rPr>
        <w:drawing>
          <wp:inline distT="0" distB="0" distL="0" distR="0" wp14:anchorId="280AB619" wp14:editId="3DF8B0B4">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E80892" w:rsidRDefault="007E334E" w:rsidP="007E334E">
      <w:pPr>
        <w:spacing w:line="276" w:lineRule="auto"/>
        <w:ind w:left="426" w:right="328" w:firstLine="720"/>
        <w:rPr>
          <w:rFonts w:cs="Arial"/>
          <w:b/>
          <w:sz w:val="14"/>
          <w:szCs w:val="24"/>
        </w:rPr>
      </w:pPr>
    </w:p>
    <w:p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REPUBLIC OF SOUTH AFRICA</w:t>
      </w:r>
    </w:p>
    <w:p w:rsidR="007E334E" w:rsidRPr="00057F1C" w:rsidRDefault="007E334E" w:rsidP="007E334E">
      <w:pPr>
        <w:spacing w:line="276" w:lineRule="auto"/>
        <w:ind w:right="328"/>
        <w:jc w:val="center"/>
        <w:rPr>
          <w:rFonts w:cs="Arial"/>
          <w:b/>
          <w:sz w:val="22"/>
          <w:szCs w:val="24"/>
        </w:rPr>
      </w:pPr>
      <w:r w:rsidRPr="00057F1C">
        <w:rPr>
          <w:rFonts w:cs="Arial"/>
          <w:b/>
          <w:sz w:val="22"/>
          <w:szCs w:val="24"/>
        </w:rPr>
        <w:t>NATIONAL ASSEMBLY</w:t>
      </w:r>
    </w:p>
    <w:p w:rsidR="007E334E" w:rsidRPr="00057F1C" w:rsidRDefault="007E334E" w:rsidP="007E334E">
      <w:pPr>
        <w:spacing w:line="276" w:lineRule="auto"/>
        <w:ind w:left="426" w:right="328"/>
        <w:rPr>
          <w:rFonts w:cs="Arial"/>
          <w:b/>
          <w:bCs/>
          <w:sz w:val="18"/>
        </w:rPr>
      </w:pPr>
    </w:p>
    <w:p w:rsidR="007E334E" w:rsidRPr="00057F1C" w:rsidRDefault="007E334E" w:rsidP="003E058D">
      <w:pPr>
        <w:spacing w:line="276" w:lineRule="auto"/>
        <w:ind w:right="328"/>
        <w:rPr>
          <w:rFonts w:cs="Arial"/>
          <w:b/>
          <w:bCs/>
          <w:sz w:val="22"/>
          <w:szCs w:val="24"/>
        </w:rPr>
      </w:pPr>
      <w:r w:rsidRPr="00057F1C">
        <w:rPr>
          <w:rFonts w:cs="Arial"/>
          <w:b/>
          <w:bCs/>
          <w:sz w:val="22"/>
          <w:szCs w:val="24"/>
        </w:rPr>
        <w:t xml:space="preserve">QUESTION FOR </w:t>
      </w:r>
      <w:r w:rsidR="00C809BA" w:rsidRPr="00057F1C">
        <w:rPr>
          <w:rFonts w:cs="Arial"/>
          <w:b/>
          <w:bCs/>
          <w:sz w:val="22"/>
          <w:szCs w:val="24"/>
        </w:rPr>
        <w:t>WRITTEN</w:t>
      </w:r>
      <w:r w:rsidRPr="00057F1C">
        <w:rPr>
          <w:rFonts w:cs="Arial"/>
          <w:b/>
          <w:bCs/>
          <w:sz w:val="22"/>
          <w:szCs w:val="24"/>
        </w:rPr>
        <w:t xml:space="preserve"> REPLY</w:t>
      </w:r>
    </w:p>
    <w:p w:rsidR="007E334E" w:rsidRPr="0055014D" w:rsidRDefault="007E334E" w:rsidP="003E058D">
      <w:pPr>
        <w:spacing w:line="276" w:lineRule="auto"/>
        <w:ind w:right="328"/>
        <w:rPr>
          <w:rFonts w:cs="Arial"/>
          <w:b/>
          <w:bCs/>
          <w:sz w:val="16"/>
          <w:szCs w:val="24"/>
        </w:rPr>
      </w:pPr>
    </w:p>
    <w:p w:rsidR="007E334E" w:rsidRPr="00057F1C" w:rsidRDefault="007E334E" w:rsidP="003E058D">
      <w:pPr>
        <w:spacing w:line="276" w:lineRule="auto"/>
        <w:ind w:right="328"/>
        <w:rPr>
          <w:rFonts w:cs="Arial"/>
          <w:b/>
          <w:bCs/>
          <w:sz w:val="22"/>
          <w:szCs w:val="24"/>
        </w:rPr>
      </w:pPr>
      <w:r w:rsidRPr="00057F1C">
        <w:rPr>
          <w:rFonts w:cs="Arial"/>
          <w:b/>
          <w:bCs/>
          <w:sz w:val="22"/>
          <w:szCs w:val="24"/>
        </w:rPr>
        <w:t xml:space="preserve">QUESTION NO.: </w:t>
      </w:r>
      <w:r w:rsidR="000A2458">
        <w:rPr>
          <w:rFonts w:cs="Arial"/>
          <w:b/>
          <w:bCs/>
          <w:sz w:val="22"/>
          <w:szCs w:val="24"/>
        </w:rPr>
        <w:t>1203</w:t>
      </w:r>
    </w:p>
    <w:p w:rsidR="007E334E" w:rsidRPr="0055014D" w:rsidRDefault="007E334E" w:rsidP="003E058D">
      <w:pPr>
        <w:spacing w:line="276" w:lineRule="auto"/>
        <w:ind w:right="328"/>
        <w:rPr>
          <w:rFonts w:cs="Arial"/>
          <w:b/>
          <w:bCs/>
          <w:sz w:val="16"/>
          <w:szCs w:val="24"/>
        </w:rPr>
      </w:pPr>
    </w:p>
    <w:p w:rsidR="007E334E" w:rsidRPr="00057F1C" w:rsidRDefault="007E334E" w:rsidP="003E058D">
      <w:pPr>
        <w:tabs>
          <w:tab w:val="left" w:pos="7088"/>
        </w:tabs>
        <w:spacing w:line="276" w:lineRule="auto"/>
        <w:ind w:right="328"/>
        <w:rPr>
          <w:b/>
          <w:sz w:val="22"/>
          <w:szCs w:val="24"/>
        </w:rPr>
      </w:pPr>
      <w:r w:rsidRPr="00057F1C">
        <w:rPr>
          <w:rFonts w:cs="Arial"/>
          <w:b/>
          <w:bCs/>
          <w:sz w:val="22"/>
          <w:szCs w:val="24"/>
        </w:rPr>
        <w:t xml:space="preserve">DATE OF PUBLICATION: </w:t>
      </w:r>
      <w:r w:rsidR="000A2458">
        <w:rPr>
          <w:b/>
          <w:sz w:val="22"/>
          <w:szCs w:val="24"/>
        </w:rPr>
        <w:t>22 APRIL</w:t>
      </w:r>
      <w:r w:rsidR="00352EF5" w:rsidRPr="00057F1C">
        <w:rPr>
          <w:b/>
          <w:sz w:val="22"/>
          <w:szCs w:val="24"/>
        </w:rPr>
        <w:t xml:space="preserve"> 2016</w:t>
      </w:r>
    </w:p>
    <w:p w:rsidR="007E334E" w:rsidRPr="0055014D" w:rsidRDefault="007E334E" w:rsidP="007E334E">
      <w:pPr>
        <w:tabs>
          <w:tab w:val="left" w:pos="7088"/>
        </w:tabs>
        <w:spacing w:line="276" w:lineRule="auto"/>
        <w:ind w:left="426" w:right="328"/>
        <w:rPr>
          <w:b/>
          <w:sz w:val="18"/>
          <w:szCs w:val="24"/>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7E334E" w:rsidRPr="00057F1C" w:rsidTr="001B3A28">
        <w:trPr>
          <w:trHeight w:val="151"/>
        </w:trPr>
        <w:tc>
          <w:tcPr>
            <w:tcW w:w="9214" w:type="dxa"/>
          </w:tcPr>
          <w:p w:rsidR="00043368" w:rsidRPr="00102688" w:rsidRDefault="000A2458" w:rsidP="00102688">
            <w:pPr>
              <w:rPr>
                <w:b/>
              </w:rPr>
            </w:pPr>
            <w:r w:rsidRPr="00102688">
              <w:rPr>
                <w:b/>
                <w:lang w:val="en-GB"/>
              </w:rPr>
              <w:t>1203</w:t>
            </w:r>
            <w:r w:rsidR="00043368" w:rsidRPr="00102688">
              <w:rPr>
                <w:b/>
                <w:lang w:val="en-GB"/>
              </w:rPr>
              <w:t xml:space="preserve">.     </w:t>
            </w:r>
            <w:r w:rsidRPr="00102688">
              <w:rPr>
                <w:b/>
              </w:rPr>
              <w:t xml:space="preserve">Ms N W A </w:t>
            </w:r>
            <w:proofErr w:type="spellStart"/>
            <w:r w:rsidRPr="00102688">
              <w:rPr>
                <w:b/>
              </w:rPr>
              <w:t>Mazzone</w:t>
            </w:r>
            <w:proofErr w:type="spellEnd"/>
            <w:r w:rsidRPr="00102688">
              <w:rPr>
                <w:b/>
              </w:rPr>
              <w:t xml:space="preserve"> (DA) to ask the Minister of Public Enterprises:</w:t>
            </w:r>
          </w:p>
          <w:p w:rsidR="00102688" w:rsidRDefault="00102688" w:rsidP="00102688">
            <w:pPr>
              <w:rPr>
                <w:lang w:val="en-GB"/>
              </w:rPr>
            </w:pPr>
          </w:p>
          <w:p w:rsidR="000A2458" w:rsidRDefault="000A2458" w:rsidP="00102688">
            <w:pPr>
              <w:rPr>
                <w:rFonts w:cs="Arial"/>
                <w:lang w:val="af-ZA"/>
              </w:rPr>
            </w:pPr>
            <w:r w:rsidRPr="00063B5A">
              <w:rPr>
                <w:rFonts w:cs="Arial"/>
                <w:lang w:val="af-ZA"/>
              </w:rPr>
              <w:t>(1)    </w:t>
            </w:r>
            <w:r w:rsidR="00063B5A">
              <w:rPr>
                <w:rFonts w:cs="Arial"/>
                <w:lang w:val="af-ZA"/>
              </w:rPr>
              <w:t xml:space="preserve"> </w:t>
            </w:r>
            <w:r w:rsidRPr="00063B5A">
              <w:rPr>
                <w:rFonts w:cs="Arial"/>
                <w:lang w:val="af-ZA"/>
              </w:rPr>
              <w:t>(a) On what grounds was the contract of employment of a suspended Chief Executive Officer (Mr Riaz Saloojee) terminated on or around 14 April 2016 and (b) what are the further relevant details in this regard;</w:t>
            </w:r>
          </w:p>
          <w:p w:rsidR="00102688" w:rsidRPr="00063B5A" w:rsidRDefault="00102688" w:rsidP="00102688">
            <w:pPr>
              <w:rPr>
                <w:rFonts w:cs="Arial"/>
                <w:lang w:val="af-ZA"/>
              </w:rPr>
            </w:pPr>
          </w:p>
          <w:p w:rsidR="007E334E" w:rsidRPr="00063B5A" w:rsidRDefault="000A2458" w:rsidP="00102688">
            <w:pPr>
              <w:rPr>
                <w:rFonts w:cs="Arial"/>
                <w:lang w:val="af-ZA"/>
              </w:rPr>
            </w:pPr>
            <w:r w:rsidRPr="00063B5A">
              <w:rPr>
                <w:rFonts w:cs="Arial"/>
                <w:lang w:val="af-ZA"/>
              </w:rPr>
              <w:t>(2)     whether any investigation into the specified person’s suspension was conducted; if not, why not; if so, what are the detailed outcomes of the specified investigation?                                                                 NW1343E</w:t>
            </w:r>
            <w:r w:rsidR="00057F1C">
              <w:rPr>
                <w:lang w:val="en-GB"/>
              </w:rPr>
              <w:t>    </w:t>
            </w:r>
            <w:r w:rsidR="00E80892">
              <w:rPr>
                <w:lang w:val="en-GB"/>
              </w:rPr>
              <w:t> </w:t>
            </w:r>
            <w:r w:rsidR="00C809BA" w:rsidRPr="00057F1C">
              <w:rPr>
                <w:lang w:val="en-GB"/>
              </w:rPr>
              <w:t>   </w:t>
            </w:r>
            <w:r w:rsidR="0055014D">
              <w:rPr>
                <w:lang w:val="en-GB"/>
              </w:rPr>
              <w:t>      </w:t>
            </w:r>
            <w:r w:rsidR="0055014D" w:rsidRPr="0055014D">
              <w:rPr>
                <w:sz w:val="16"/>
                <w:szCs w:val="16"/>
                <w:lang w:val="en-GB"/>
              </w:rPr>
              <w:t>                           </w:t>
            </w:r>
            <w:r w:rsidR="00E80892">
              <w:rPr>
                <w:sz w:val="16"/>
                <w:szCs w:val="16"/>
                <w:lang w:val="en-GB"/>
              </w:rPr>
              <w:t>                             </w:t>
            </w:r>
            <w:r w:rsidR="00043368" w:rsidRPr="0055014D">
              <w:rPr>
                <w:sz w:val="16"/>
                <w:szCs w:val="16"/>
                <w:lang w:val="en-GB"/>
              </w:rPr>
              <w:t>                              </w:t>
            </w:r>
          </w:p>
        </w:tc>
      </w:tr>
    </w:tbl>
    <w:p w:rsidR="00063B5A" w:rsidRDefault="00063B5A" w:rsidP="00102688">
      <w:pPr>
        <w:rPr>
          <w:rFonts w:cs="Arial"/>
          <w:szCs w:val="24"/>
        </w:rPr>
      </w:pPr>
    </w:p>
    <w:p w:rsidR="007E334E" w:rsidRPr="00102688" w:rsidRDefault="007E334E" w:rsidP="00102688">
      <w:pPr>
        <w:rPr>
          <w:rFonts w:cs="Arial"/>
          <w:b/>
          <w:szCs w:val="24"/>
        </w:rPr>
      </w:pPr>
      <w:r w:rsidRPr="00102688">
        <w:rPr>
          <w:rFonts w:cs="Arial"/>
          <w:b/>
          <w:szCs w:val="24"/>
        </w:rPr>
        <w:t xml:space="preserve">REPLY: </w:t>
      </w:r>
    </w:p>
    <w:p w:rsidR="004C39B4" w:rsidRPr="00102688" w:rsidRDefault="004C39B4" w:rsidP="00102688">
      <w:pPr>
        <w:rPr>
          <w:rFonts w:cs="Arial"/>
          <w:szCs w:val="24"/>
        </w:rPr>
      </w:pPr>
    </w:p>
    <w:p w:rsidR="00102688" w:rsidRPr="00102688" w:rsidRDefault="00102688" w:rsidP="00102688">
      <w:pPr>
        <w:rPr>
          <w:rFonts w:cs="Arial"/>
        </w:rPr>
      </w:pPr>
      <w:r>
        <w:rPr>
          <w:rFonts w:cs="Arial"/>
        </w:rPr>
        <w:t xml:space="preserve">(1) </w:t>
      </w:r>
      <w:r w:rsidR="00BD7CB7" w:rsidRPr="00102688">
        <w:rPr>
          <w:rFonts w:cs="Arial"/>
        </w:rPr>
        <w:t>(</w:t>
      </w:r>
      <w:proofErr w:type="gramStart"/>
      <w:r w:rsidR="00BD7CB7" w:rsidRPr="00102688">
        <w:rPr>
          <w:rFonts w:cs="Arial"/>
        </w:rPr>
        <w:t>a</w:t>
      </w:r>
      <w:proofErr w:type="gramEnd"/>
      <w:r w:rsidR="00BD7CB7" w:rsidRPr="00102688">
        <w:rPr>
          <w:rFonts w:cs="Arial"/>
        </w:rPr>
        <w:t xml:space="preserve">) </w:t>
      </w:r>
      <w:r w:rsidR="00D25D9A" w:rsidRPr="00102688">
        <w:rPr>
          <w:rFonts w:cs="Arial"/>
        </w:rPr>
        <w:t xml:space="preserve">The contract of employment of the Chief Executive Officer was due to terminate on 31 January 2017. The </w:t>
      </w:r>
      <w:r w:rsidR="00EF14CD" w:rsidRPr="00102688">
        <w:rPr>
          <w:rFonts w:cs="Arial"/>
        </w:rPr>
        <w:t>B</w:t>
      </w:r>
      <w:r w:rsidR="00D25D9A" w:rsidRPr="00102688">
        <w:rPr>
          <w:rFonts w:cs="Arial"/>
        </w:rPr>
        <w:t xml:space="preserve">oard </w:t>
      </w:r>
      <w:r w:rsidR="00F40799" w:rsidRPr="00102688">
        <w:rPr>
          <w:rFonts w:cs="Arial"/>
        </w:rPr>
        <w:t xml:space="preserve">decided to bring forward the termination date and pay out the balance of the contract. The decision was precipitated by the fact that the relationship between the Board and CEO was irreconcilable and had irretrievably broken down. </w:t>
      </w:r>
    </w:p>
    <w:p w:rsidR="00102688" w:rsidRPr="00102688" w:rsidRDefault="00102688" w:rsidP="00102688">
      <w:pPr>
        <w:rPr>
          <w:rFonts w:cs="Arial"/>
        </w:rPr>
      </w:pPr>
    </w:p>
    <w:p w:rsidR="00F40799" w:rsidRPr="00102688" w:rsidRDefault="00102688" w:rsidP="00102688">
      <w:pPr>
        <w:rPr>
          <w:rFonts w:cs="Arial"/>
        </w:rPr>
      </w:pPr>
      <w:r w:rsidRPr="00102688">
        <w:rPr>
          <w:rFonts w:cs="Arial"/>
        </w:rPr>
        <w:t xml:space="preserve">(b) </w:t>
      </w:r>
      <w:r w:rsidR="00F40799" w:rsidRPr="00102688">
        <w:rPr>
          <w:rFonts w:cs="Arial"/>
        </w:rPr>
        <w:t>None</w:t>
      </w:r>
    </w:p>
    <w:p w:rsidR="00F40799" w:rsidRPr="00102688" w:rsidRDefault="00F40799" w:rsidP="00102688">
      <w:pPr>
        <w:rPr>
          <w:rFonts w:cs="Arial"/>
        </w:rPr>
      </w:pPr>
    </w:p>
    <w:p w:rsidR="00BC6C58" w:rsidRPr="00102688" w:rsidRDefault="00102688" w:rsidP="00102688">
      <w:pPr>
        <w:rPr>
          <w:rFonts w:cs="Arial"/>
        </w:rPr>
      </w:pPr>
      <w:r>
        <w:rPr>
          <w:rFonts w:cs="Arial"/>
        </w:rPr>
        <w:t xml:space="preserve">(2) </w:t>
      </w:r>
      <w:r w:rsidR="00F40799" w:rsidRPr="00102688">
        <w:rPr>
          <w:rFonts w:cs="Arial"/>
        </w:rPr>
        <w:t xml:space="preserve">Yes, there was an </w:t>
      </w:r>
      <w:r w:rsidR="00D25D9A" w:rsidRPr="00102688">
        <w:rPr>
          <w:rFonts w:cs="Arial"/>
        </w:rPr>
        <w:t>investigation</w:t>
      </w:r>
      <w:r w:rsidR="00F40799" w:rsidRPr="00102688">
        <w:rPr>
          <w:rFonts w:cs="Arial"/>
        </w:rPr>
        <w:t xml:space="preserve">. I am not in a </w:t>
      </w:r>
      <w:r w:rsidR="00BC6C58" w:rsidRPr="00102688">
        <w:rPr>
          <w:rFonts w:cs="Arial"/>
        </w:rPr>
        <w:t>position</w:t>
      </w:r>
      <w:r w:rsidR="00F40799" w:rsidRPr="00102688">
        <w:rPr>
          <w:rFonts w:cs="Arial"/>
        </w:rPr>
        <w:t xml:space="preserve"> to share the results of the investigation</w:t>
      </w:r>
      <w:r w:rsidR="00D25D9A" w:rsidRPr="00102688">
        <w:rPr>
          <w:rFonts w:cs="Arial"/>
        </w:rPr>
        <w:t xml:space="preserve"> </w:t>
      </w:r>
      <w:r w:rsidR="00F40799" w:rsidRPr="00102688">
        <w:rPr>
          <w:rFonts w:cs="Arial"/>
        </w:rPr>
        <w:t>as there are disciplinary hearings involving other employees unfolding and at this stage there is a likelihood of further legal action</w:t>
      </w:r>
      <w:r w:rsidR="00BC6C58" w:rsidRPr="00102688">
        <w:rPr>
          <w:rFonts w:cs="Arial"/>
        </w:rPr>
        <w:t xml:space="preserve">. </w:t>
      </w:r>
    </w:p>
    <w:p w:rsidR="00BC6C58" w:rsidRPr="00BD7CB7" w:rsidRDefault="00BC6C58">
      <w:pPr>
        <w:spacing w:line="276" w:lineRule="auto"/>
        <w:ind w:right="329"/>
        <w:jc w:val="both"/>
        <w:rPr>
          <w:rFonts w:cs="Arial"/>
          <w:sz w:val="22"/>
          <w:szCs w:val="22"/>
        </w:rPr>
      </w:pPr>
    </w:p>
    <w:p w:rsidR="00A62308" w:rsidRDefault="00A62308" w:rsidP="00D25D9A">
      <w:pPr>
        <w:spacing w:line="276" w:lineRule="auto"/>
        <w:ind w:right="329"/>
        <w:jc w:val="both"/>
        <w:rPr>
          <w:rFonts w:cs="Arial"/>
          <w:sz w:val="22"/>
          <w:szCs w:val="22"/>
        </w:rPr>
      </w:pPr>
    </w:p>
    <w:p w:rsidR="00102688" w:rsidRDefault="00102688" w:rsidP="00D25D9A">
      <w:pPr>
        <w:spacing w:line="276" w:lineRule="auto"/>
        <w:ind w:right="329"/>
        <w:jc w:val="both"/>
        <w:rPr>
          <w:rFonts w:cs="Arial"/>
          <w:sz w:val="22"/>
          <w:szCs w:val="22"/>
        </w:rPr>
      </w:pPr>
    </w:p>
    <w:p w:rsidR="00A62308" w:rsidRDefault="00A62308" w:rsidP="00A62308">
      <w:pPr>
        <w:spacing w:line="276" w:lineRule="auto"/>
        <w:ind w:right="329"/>
        <w:rPr>
          <w:rFonts w:cs="Arial"/>
          <w:b/>
          <w:sz w:val="22"/>
          <w:szCs w:val="22"/>
        </w:rPr>
      </w:pPr>
    </w:p>
    <w:p w:rsidR="00992CC5" w:rsidRDefault="00992CC5">
      <w:pPr>
        <w:spacing w:line="276" w:lineRule="auto"/>
        <w:ind w:right="329"/>
        <w:jc w:val="both"/>
        <w:rPr>
          <w:rFonts w:cs="Arial"/>
          <w:sz w:val="22"/>
          <w:szCs w:val="22"/>
        </w:rPr>
      </w:pPr>
    </w:p>
    <w:sectPr w:rsidR="00992CC5" w:rsidSect="00B4315E">
      <w:headerReference w:type="even" r:id="rId8"/>
      <w:headerReference w:type="default" r:id="rId9"/>
      <w:footerReference w:type="default" r:id="rId10"/>
      <w:footerReference w:type="first" r:id="rId11"/>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882" w:rsidRDefault="00B84882">
      <w:r>
        <w:separator/>
      </w:r>
    </w:p>
  </w:endnote>
  <w:endnote w:type="continuationSeparator" w:id="0">
    <w:p w:rsidR="00B84882" w:rsidRDefault="00B8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6D" w:rsidRPr="00A27D60" w:rsidRDefault="00CF0EC1" w:rsidP="00A27D60">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8547E4">
              <w:rPr>
                <w:bCs/>
                <w:noProof/>
                <w:sz w:val="16"/>
                <w:szCs w:val="16"/>
              </w:rPr>
              <w:t>1</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882" w:rsidRDefault="00B84882">
      <w:r>
        <w:separator/>
      </w:r>
    </w:p>
  </w:footnote>
  <w:footnote w:type="continuationSeparator" w:id="0">
    <w:p w:rsidR="00B84882" w:rsidRDefault="00B8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22" w:rsidRDefault="00CF0EC1">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0E370BCC"/>
    <w:multiLevelType w:val="hybridMultilevel"/>
    <w:tmpl w:val="33746FF2"/>
    <w:lvl w:ilvl="0" w:tplc="CAF81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1" w15:restartNumberingAfterBreak="0">
    <w:nsid w:val="3287184F"/>
    <w:multiLevelType w:val="hybridMultilevel"/>
    <w:tmpl w:val="F5263BAA"/>
    <w:lvl w:ilvl="0" w:tplc="D13CA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7"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0"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2"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4"/>
  </w:num>
  <w:num w:numId="4">
    <w:abstractNumId w:val="12"/>
  </w:num>
  <w:num w:numId="5">
    <w:abstractNumId w:val="3"/>
  </w:num>
  <w:num w:numId="6">
    <w:abstractNumId w:val="5"/>
  </w:num>
  <w:num w:numId="7">
    <w:abstractNumId w:val="0"/>
  </w:num>
  <w:num w:numId="8">
    <w:abstractNumId w:val="2"/>
  </w:num>
  <w:num w:numId="9">
    <w:abstractNumId w:val="1"/>
  </w:num>
  <w:num w:numId="10">
    <w:abstractNumId w:val="19"/>
  </w:num>
  <w:num w:numId="11">
    <w:abstractNumId w:val="21"/>
  </w:num>
  <w:num w:numId="12">
    <w:abstractNumId w:val="9"/>
  </w:num>
  <w:num w:numId="13">
    <w:abstractNumId w:val="16"/>
  </w:num>
  <w:num w:numId="14">
    <w:abstractNumId w:val="15"/>
  </w:num>
  <w:num w:numId="15">
    <w:abstractNumId w:val="22"/>
  </w:num>
  <w:num w:numId="16">
    <w:abstractNumId w:val="17"/>
  </w:num>
  <w:num w:numId="17">
    <w:abstractNumId w:val="13"/>
  </w:num>
  <w:num w:numId="18">
    <w:abstractNumId w:val="20"/>
  </w:num>
  <w:num w:numId="19">
    <w:abstractNumId w:val="4"/>
  </w:num>
  <w:num w:numId="20">
    <w:abstractNumId w:val="8"/>
  </w:num>
  <w:num w:numId="21">
    <w:abstractNumId w:val="18"/>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1427"/>
    <w:rsid w:val="00011565"/>
    <w:rsid w:val="00012480"/>
    <w:rsid w:val="000128E4"/>
    <w:rsid w:val="00012E99"/>
    <w:rsid w:val="00015781"/>
    <w:rsid w:val="00015A7C"/>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B5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458"/>
    <w:rsid w:val="000A253E"/>
    <w:rsid w:val="000A3738"/>
    <w:rsid w:val="000A4A83"/>
    <w:rsid w:val="000A7DDA"/>
    <w:rsid w:val="000B00D5"/>
    <w:rsid w:val="000B0F46"/>
    <w:rsid w:val="000B1B6E"/>
    <w:rsid w:val="000B2262"/>
    <w:rsid w:val="000B32DD"/>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688"/>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0FD4"/>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5BE"/>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3A28"/>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005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09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5DC"/>
    <w:rsid w:val="00423B28"/>
    <w:rsid w:val="0042456B"/>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6A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30FB"/>
    <w:rsid w:val="00573189"/>
    <w:rsid w:val="0057492D"/>
    <w:rsid w:val="00574A92"/>
    <w:rsid w:val="00575529"/>
    <w:rsid w:val="0057612B"/>
    <w:rsid w:val="00576A9B"/>
    <w:rsid w:val="00577194"/>
    <w:rsid w:val="00577CFD"/>
    <w:rsid w:val="00580509"/>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3CC9"/>
    <w:rsid w:val="00603CD4"/>
    <w:rsid w:val="00603D77"/>
    <w:rsid w:val="006041DB"/>
    <w:rsid w:val="006046A1"/>
    <w:rsid w:val="00604917"/>
    <w:rsid w:val="00605D80"/>
    <w:rsid w:val="00606355"/>
    <w:rsid w:val="00606868"/>
    <w:rsid w:val="00606973"/>
    <w:rsid w:val="00606B36"/>
    <w:rsid w:val="006076C1"/>
    <w:rsid w:val="00607C6F"/>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6936"/>
    <w:rsid w:val="00636AF3"/>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334"/>
    <w:rsid w:val="00732B35"/>
    <w:rsid w:val="00733B6F"/>
    <w:rsid w:val="00734604"/>
    <w:rsid w:val="007349AA"/>
    <w:rsid w:val="00735B4B"/>
    <w:rsid w:val="00736590"/>
    <w:rsid w:val="007369DE"/>
    <w:rsid w:val="00737C1A"/>
    <w:rsid w:val="00737E81"/>
    <w:rsid w:val="00740B3D"/>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7E4"/>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6137"/>
    <w:rsid w:val="008C7F9E"/>
    <w:rsid w:val="008D1EA2"/>
    <w:rsid w:val="008D27DE"/>
    <w:rsid w:val="008D5BAE"/>
    <w:rsid w:val="008D6F12"/>
    <w:rsid w:val="008D711B"/>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DC"/>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2CC5"/>
    <w:rsid w:val="0099311B"/>
    <w:rsid w:val="00993235"/>
    <w:rsid w:val="00993CA7"/>
    <w:rsid w:val="00994E11"/>
    <w:rsid w:val="00994E47"/>
    <w:rsid w:val="009953EF"/>
    <w:rsid w:val="00995797"/>
    <w:rsid w:val="00996071"/>
    <w:rsid w:val="0099743B"/>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308"/>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554"/>
    <w:rsid w:val="00AB26CF"/>
    <w:rsid w:val="00AB2B7B"/>
    <w:rsid w:val="00AB2C3D"/>
    <w:rsid w:val="00AB42A3"/>
    <w:rsid w:val="00AB4C0B"/>
    <w:rsid w:val="00AB4F62"/>
    <w:rsid w:val="00AB4FBB"/>
    <w:rsid w:val="00AB5753"/>
    <w:rsid w:val="00AB5D8F"/>
    <w:rsid w:val="00AB61F9"/>
    <w:rsid w:val="00AB680D"/>
    <w:rsid w:val="00AC03C8"/>
    <w:rsid w:val="00AC07A1"/>
    <w:rsid w:val="00AC095C"/>
    <w:rsid w:val="00AC15D1"/>
    <w:rsid w:val="00AC1B2F"/>
    <w:rsid w:val="00AC1B4D"/>
    <w:rsid w:val="00AC1DFD"/>
    <w:rsid w:val="00AC3167"/>
    <w:rsid w:val="00AC51C6"/>
    <w:rsid w:val="00AC5ED0"/>
    <w:rsid w:val="00AC690E"/>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8E"/>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6D21"/>
    <w:rsid w:val="00B77901"/>
    <w:rsid w:val="00B7793D"/>
    <w:rsid w:val="00B77C3A"/>
    <w:rsid w:val="00B77F76"/>
    <w:rsid w:val="00B80382"/>
    <w:rsid w:val="00B80386"/>
    <w:rsid w:val="00B82C08"/>
    <w:rsid w:val="00B82CDC"/>
    <w:rsid w:val="00B830FE"/>
    <w:rsid w:val="00B84882"/>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C58"/>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D7CB7"/>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0CF9"/>
    <w:rsid w:val="00C0159A"/>
    <w:rsid w:val="00C052AD"/>
    <w:rsid w:val="00C05336"/>
    <w:rsid w:val="00C05575"/>
    <w:rsid w:val="00C05636"/>
    <w:rsid w:val="00C06859"/>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3029"/>
    <w:rsid w:val="00CD3753"/>
    <w:rsid w:val="00CD3F96"/>
    <w:rsid w:val="00CD4502"/>
    <w:rsid w:val="00CD527E"/>
    <w:rsid w:val="00CD5756"/>
    <w:rsid w:val="00CD5D5C"/>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0EC1"/>
    <w:rsid w:val="00CF1082"/>
    <w:rsid w:val="00CF226D"/>
    <w:rsid w:val="00CF23C2"/>
    <w:rsid w:val="00CF30A2"/>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5D9A"/>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88A"/>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E6F"/>
    <w:rsid w:val="00DF11C5"/>
    <w:rsid w:val="00DF4340"/>
    <w:rsid w:val="00DF4978"/>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4569"/>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4CD"/>
    <w:rsid w:val="00EF18F0"/>
    <w:rsid w:val="00EF321B"/>
    <w:rsid w:val="00EF5876"/>
    <w:rsid w:val="00EF590D"/>
    <w:rsid w:val="00EF5BBD"/>
    <w:rsid w:val="00EF742B"/>
    <w:rsid w:val="00EF7BCA"/>
    <w:rsid w:val="00F014AB"/>
    <w:rsid w:val="00F0150B"/>
    <w:rsid w:val="00F016A0"/>
    <w:rsid w:val="00F028FF"/>
    <w:rsid w:val="00F030CB"/>
    <w:rsid w:val="00F03480"/>
    <w:rsid w:val="00F03616"/>
    <w:rsid w:val="00F03AAA"/>
    <w:rsid w:val="00F0422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799"/>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48AA6-972C-4268-867A-0D1A7740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character" w:styleId="CommentReference">
    <w:name w:val="annotation reference"/>
    <w:basedOn w:val="DefaultParagraphFont"/>
    <w:uiPriority w:val="99"/>
    <w:semiHidden/>
    <w:unhideWhenUsed/>
    <w:rsid w:val="00EF14CD"/>
    <w:rPr>
      <w:sz w:val="16"/>
      <w:szCs w:val="16"/>
    </w:rPr>
  </w:style>
  <w:style w:type="paragraph" w:styleId="CommentText">
    <w:name w:val="annotation text"/>
    <w:basedOn w:val="Normal"/>
    <w:link w:val="CommentTextChar"/>
    <w:uiPriority w:val="99"/>
    <w:semiHidden/>
    <w:unhideWhenUsed/>
    <w:rsid w:val="00EF14CD"/>
    <w:rPr>
      <w:sz w:val="20"/>
    </w:rPr>
  </w:style>
  <w:style w:type="character" w:customStyle="1" w:styleId="CommentTextChar">
    <w:name w:val="Comment Text Char"/>
    <w:basedOn w:val="DefaultParagraphFont"/>
    <w:link w:val="CommentText"/>
    <w:uiPriority w:val="99"/>
    <w:semiHidden/>
    <w:rsid w:val="00EF14CD"/>
    <w:rPr>
      <w:rFonts w:ascii="Arial" w:eastAsia="Times New Roman" w:hAnsi="Arial" w:cs="Times New Roman"/>
      <w:color w:val="000000"/>
      <w:sz w:val="20"/>
      <w:szCs w:val="20"/>
      <w:lang w:val="en-US" w:eastAsia="en-GB"/>
    </w:rPr>
  </w:style>
  <w:style w:type="paragraph" w:styleId="CommentSubject">
    <w:name w:val="annotation subject"/>
    <w:basedOn w:val="CommentText"/>
    <w:next w:val="CommentText"/>
    <w:link w:val="CommentSubjectChar"/>
    <w:uiPriority w:val="99"/>
    <w:semiHidden/>
    <w:unhideWhenUsed/>
    <w:rsid w:val="00EF14CD"/>
    <w:rPr>
      <w:b/>
      <w:bCs/>
    </w:rPr>
  </w:style>
  <w:style w:type="character" w:customStyle="1" w:styleId="CommentSubjectChar">
    <w:name w:val="Comment Subject Char"/>
    <w:basedOn w:val="CommentTextChar"/>
    <w:link w:val="CommentSubject"/>
    <w:uiPriority w:val="99"/>
    <w:semiHidden/>
    <w:rsid w:val="00EF14CD"/>
    <w:rPr>
      <w:rFonts w:ascii="Arial" w:eastAsia="Times New Roman" w:hAnsi="Arial" w:cs="Times New Roman"/>
      <w:b/>
      <w:bCs/>
      <w:color w:val="000000"/>
      <w:sz w:val="20"/>
      <w:szCs w:val="20"/>
      <w:lang w:val="en-US" w:eastAsia="en-GB"/>
    </w:rPr>
  </w:style>
  <w:style w:type="paragraph" w:styleId="Revision">
    <w:name w:val="Revision"/>
    <w:hidden/>
    <w:uiPriority w:val="99"/>
    <w:semiHidden/>
    <w:rsid w:val="00EF14CD"/>
    <w:pPr>
      <w:spacing w:after="0" w:line="240" w:lineRule="auto"/>
    </w:pPr>
    <w:rPr>
      <w:rFonts w:ascii="Arial" w:eastAsia="Times New Roman" w:hAnsi="Arial"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572861582">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92859007">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Gcina Matakane</cp:lastModifiedBy>
  <cp:revision>2</cp:revision>
  <cp:lastPrinted>2016-05-16T09:57:00Z</cp:lastPrinted>
  <dcterms:created xsi:type="dcterms:W3CDTF">2016-05-20T10:24:00Z</dcterms:created>
  <dcterms:modified xsi:type="dcterms:W3CDTF">2016-05-20T10:24:00Z</dcterms:modified>
</cp:coreProperties>
</file>