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6D1F72" w:rsidP="00881DE8">
      <w:pPr>
        <w:spacing w:before="100" w:beforeAutospacing="1" w:after="100" w:afterAutospacing="1"/>
        <w:jc w:val="center"/>
        <w:outlineLvl w:val="0"/>
        <w:rPr>
          <w:rFonts w:ascii="Calibri" w:hAnsi="Calibri"/>
          <w:b/>
          <w:lang w:val="en-ZA"/>
        </w:rPr>
      </w:pPr>
      <w:r>
        <w:rPr>
          <w:noProof/>
          <w:lang w:val="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B07515" w:rsidRDefault="00B07515">
      <w:pPr>
        <w:jc w:val="center"/>
        <w:rPr>
          <w:rFonts w:ascii="Arial" w:hAnsi="Arial" w:cs="Arial"/>
          <w:b/>
        </w:rPr>
      </w:pPr>
      <w:r>
        <w:rPr>
          <w:rFonts w:ascii="Arial" w:hAnsi="Arial" w:cs="Arial"/>
          <w:b/>
        </w:rPr>
        <w:t xml:space="preserve">MINISTRY </w:t>
      </w:r>
    </w:p>
    <w:p w:rsidR="00B07515" w:rsidRDefault="00B07515">
      <w:pPr>
        <w:jc w:val="center"/>
        <w:rPr>
          <w:rFonts w:ascii="Arial" w:hAnsi="Arial" w:cs="Arial"/>
          <w:b/>
        </w:rPr>
      </w:pPr>
      <w:r>
        <w:rPr>
          <w:rFonts w:ascii="Arial" w:hAnsi="Arial" w:cs="Arial"/>
          <w:b/>
        </w:rPr>
        <w:t>COOPERATIVE GOVERNANCE AND TRADITIONAL AFFAIRS</w:t>
      </w:r>
    </w:p>
    <w:p w:rsidR="00B07515" w:rsidRDefault="00B07515">
      <w:pPr>
        <w:pBdr>
          <w:bottom w:val="single" w:sz="6" w:space="1" w:color="000000"/>
        </w:pBdr>
        <w:jc w:val="center"/>
        <w:rPr>
          <w:rFonts w:ascii="Arial" w:hAnsi="Arial" w:cs="Arial"/>
          <w:b/>
        </w:rPr>
      </w:pPr>
      <w:r>
        <w:rPr>
          <w:rFonts w:ascii="Arial" w:hAnsi="Arial" w:cs="Arial"/>
          <w:b/>
        </w:rPr>
        <w:t>REPUBLIC OF SOUTH AFRICA</w:t>
      </w:r>
    </w:p>
    <w:p w:rsidR="00B07515" w:rsidRDefault="00B07515">
      <w:pPr>
        <w:spacing w:line="360" w:lineRule="auto"/>
        <w:jc w:val="center"/>
        <w:rPr>
          <w:rFonts w:ascii="Arial" w:hAnsi="Arial" w:cs="Arial"/>
          <w:sz w:val="16"/>
          <w:szCs w:val="16"/>
        </w:rPr>
      </w:pPr>
    </w:p>
    <w:p w:rsidR="00B07515" w:rsidRDefault="00B07515">
      <w:pPr>
        <w:spacing w:line="360" w:lineRule="auto"/>
        <w:jc w:val="center"/>
        <w:rPr>
          <w:rFonts w:ascii="Arial" w:hAnsi="Arial" w:cs="Arial"/>
          <w:b/>
          <w:bCs/>
          <w:color w:val="000000"/>
          <w:sz w:val="20"/>
          <w:szCs w:val="20"/>
          <w:lang w:val="en-GB"/>
        </w:rPr>
      </w:pPr>
    </w:p>
    <w:p w:rsidR="00B07515" w:rsidRDefault="00B07515">
      <w:pPr>
        <w:spacing w:line="360" w:lineRule="auto"/>
        <w:jc w:val="center"/>
        <w:rPr>
          <w:rFonts w:ascii="Arial" w:hAnsi="Arial" w:cs="Arial"/>
          <w:b/>
          <w:bCs/>
          <w:color w:val="000000"/>
          <w:sz w:val="20"/>
          <w:szCs w:val="20"/>
          <w:lang w:val="en-GB"/>
        </w:rPr>
      </w:pPr>
      <w:r>
        <w:rPr>
          <w:rFonts w:ascii="Arial" w:hAnsi="Arial" w:cs="Arial"/>
          <w:b/>
          <w:bCs/>
          <w:color w:val="000000"/>
          <w:sz w:val="20"/>
          <w:szCs w:val="20"/>
          <w:lang w:val="en-GB"/>
        </w:rPr>
        <w:t>NATIONAL ASSEMBLY</w:t>
      </w:r>
    </w:p>
    <w:p w:rsidR="00B07515" w:rsidRDefault="004256CE">
      <w:pPr>
        <w:spacing w:line="360" w:lineRule="auto"/>
        <w:ind w:left="540" w:hanging="540"/>
        <w:jc w:val="center"/>
        <w:rPr>
          <w:rFonts w:ascii="Arial" w:hAnsi="Arial" w:cs="Arial"/>
          <w:b/>
          <w:bCs/>
          <w:color w:val="000000"/>
          <w:sz w:val="20"/>
          <w:szCs w:val="20"/>
          <w:lang w:val="en-GB"/>
        </w:rPr>
      </w:pPr>
      <w:r>
        <w:rPr>
          <w:rFonts w:ascii="Arial" w:hAnsi="Arial" w:cs="Arial"/>
          <w:b/>
          <w:bCs/>
          <w:color w:val="000000"/>
          <w:sz w:val="20"/>
          <w:szCs w:val="20"/>
          <w:lang w:val="en-GB"/>
        </w:rPr>
        <w:t>QUESTION</w:t>
      </w:r>
      <w:r w:rsidR="00B07515">
        <w:rPr>
          <w:rFonts w:ascii="Arial" w:hAnsi="Arial" w:cs="Arial"/>
          <w:b/>
          <w:bCs/>
          <w:color w:val="000000"/>
          <w:sz w:val="20"/>
          <w:szCs w:val="20"/>
          <w:lang w:val="en-GB"/>
        </w:rPr>
        <w:t xml:space="preserve"> FOR WRITTEN REPLY</w:t>
      </w:r>
    </w:p>
    <w:p w:rsidR="00B07515" w:rsidRDefault="00B07515">
      <w:pPr>
        <w:spacing w:line="360" w:lineRule="auto"/>
        <w:jc w:val="center"/>
        <w:rPr>
          <w:rFonts w:ascii="Arial" w:hAnsi="Arial" w:cs="Arial"/>
          <w:b/>
          <w:bCs/>
          <w:sz w:val="20"/>
          <w:szCs w:val="20"/>
          <w:lang w:val="en-GB"/>
        </w:rPr>
      </w:pPr>
      <w:r>
        <w:rPr>
          <w:rFonts w:ascii="Arial" w:hAnsi="Arial" w:cs="Arial"/>
          <w:b/>
          <w:bCs/>
          <w:sz w:val="20"/>
          <w:szCs w:val="20"/>
          <w:lang w:val="en-GB"/>
        </w:rPr>
        <w:t>QUE</w:t>
      </w:r>
      <w:r w:rsidR="004D2382">
        <w:rPr>
          <w:rFonts w:ascii="Arial" w:hAnsi="Arial" w:cs="Arial"/>
          <w:b/>
          <w:bCs/>
          <w:sz w:val="20"/>
          <w:szCs w:val="20"/>
          <w:lang w:val="en-GB"/>
        </w:rPr>
        <w:t>STION NUMBER</w:t>
      </w:r>
      <w:r w:rsidR="00F20385">
        <w:rPr>
          <w:rFonts w:ascii="Arial" w:hAnsi="Arial" w:cs="Arial"/>
          <w:b/>
          <w:bCs/>
          <w:sz w:val="20"/>
          <w:szCs w:val="20"/>
          <w:lang w:val="en-GB"/>
        </w:rPr>
        <w:t xml:space="preserve"> 1202</w:t>
      </w:r>
    </w:p>
    <w:p w:rsidR="00B07515" w:rsidRDefault="00B07515">
      <w:pPr>
        <w:spacing w:line="360" w:lineRule="auto"/>
        <w:jc w:val="center"/>
        <w:rPr>
          <w:rFonts w:ascii="Arial" w:hAnsi="Arial" w:cs="Arial"/>
          <w:b/>
          <w:bCs/>
          <w:sz w:val="20"/>
          <w:szCs w:val="20"/>
        </w:rPr>
      </w:pPr>
      <w:r>
        <w:rPr>
          <w:rFonts w:ascii="Arial" w:hAnsi="Arial" w:cs="Arial"/>
          <w:b/>
          <w:bCs/>
          <w:sz w:val="20"/>
          <w:szCs w:val="20"/>
        </w:rPr>
        <w:t>DAT</w:t>
      </w:r>
      <w:r w:rsidR="00F20385">
        <w:rPr>
          <w:rFonts w:ascii="Arial" w:hAnsi="Arial" w:cs="Arial"/>
          <w:b/>
          <w:bCs/>
          <w:sz w:val="20"/>
          <w:szCs w:val="20"/>
        </w:rPr>
        <w:t>E OF PUBLICATION: 18 OCTOBER 2019</w:t>
      </w:r>
    </w:p>
    <w:p w:rsidR="00B07515" w:rsidRDefault="00B07515">
      <w:pPr>
        <w:spacing w:line="360" w:lineRule="auto"/>
        <w:jc w:val="center"/>
        <w:rPr>
          <w:rFonts w:ascii="Arial" w:hAnsi="Arial" w:cs="Arial"/>
          <w:b/>
          <w:bCs/>
          <w:sz w:val="20"/>
          <w:szCs w:val="20"/>
          <w:lang w:val="en-GB"/>
        </w:rPr>
      </w:pPr>
    </w:p>
    <w:p w:rsidR="00B07515" w:rsidRDefault="00B07515">
      <w:pPr>
        <w:spacing w:line="360" w:lineRule="auto"/>
        <w:ind w:left="720"/>
        <w:jc w:val="both"/>
        <w:rPr>
          <w:rFonts w:ascii="Arial" w:hAnsi="Arial" w:cs="Arial"/>
        </w:rPr>
      </w:pPr>
    </w:p>
    <w:p w:rsidR="00F20385" w:rsidRDefault="00F20385" w:rsidP="00F20385">
      <w:pPr>
        <w:spacing w:line="360" w:lineRule="auto"/>
        <w:ind w:left="720" w:hanging="720"/>
        <w:jc w:val="both"/>
        <w:outlineLvl w:val="0"/>
        <w:rPr>
          <w:rFonts w:ascii="Arial" w:hAnsi="Arial" w:cs="Arial"/>
          <w:b/>
          <w:lang w:eastAsia="en-US"/>
        </w:rPr>
      </w:pPr>
      <w:r w:rsidRPr="00F20385">
        <w:rPr>
          <w:rFonts w:ascii="Arial" w:hAnsi="Arial" w:cs="Arial"/>
          <w:b/>
          <w:lang w:eastAsia="en-US"/>
        </w:rPr>
        <w:t>1202.</w:t>
      </w:r>
      <w:r w:rsidRPr="00F20385">
        <w:rPr>
          <w:rFonts w:ascii="Arial" w:hAnsi="Arial" w:cs="Arial"/>
          <w:b/>
          <w:lang w:eastAsia="en-US"/>
        </w:rPr>
        <w:tab/>
        <w:t>Mrs A Steyn (DA) to ask the Minister of Cooperative Governance and Traditional Affairs</w:t>
      </w:r>
      <w:r w:rsidRPr="00F20385">
        <w:rPr>
          <w:rFonts w:ascii="Arial" w:hAnsi="Arial" w:cs="Arial"/>
          <w:b/>
          <w:lang w:eastAsia="en-US"/>
        </w:rPr>
        <w:fldChar w:fldCharType="begin"/>
      </w:r>
      <w:r w:rsidRPr="00F20385">
        <w:rPr>
          <w:rFonts w:ascii="Arial" w:eastAsia="Calibri" w:hAnsi="Arial" w:cs="Arial"/>
          <w:lang w:val="en-ZA" w:eastAsia="en-US"/>
        </w:rPr>
        <w:instrText xml:space="preserve"> XE "</w:instrText>
      </w:r>
      <w:r w:rsidRPr="00F20385">
        <w:rPr>
          <w:rFonts w:ascii="Arial" w:eastAsia="Calibri" w:hAnsi="Arial" w:cs="Arial"/>
          <w:b/>
          <w:noProof/>
          <w:lang w:val="af-ZA" w:eastAsia="en-US"/>
        </w:rPr>
        <w:instrText>Cooperative Governance and Traditional Affairs</w:instrText>
      </w:r>
      <w:r w:rsidRPr="00F20385">
        <w:rPr>
          <w:rFonts w:ascii="Arial" w:eastAsia="Calibri" w:hAnsi="Arial" w:cs="Arial"/>
          <w:lang w:val="en-ZA" w:eastAsia="en-US"/>
        </w:rPr>
        <w:instrText xml:space="preserve">" </w:instrText>
      </w:r>
      <w:r w:rsidRPr="00F20385">
        <w:rPr>
          <w:rFonts w:ascii="Arial" w:hAnsi="Arial" w:cs="Arial"/>
          <w:b/>
          <w:lang w:eastAsia="en-US"/>
        </w:rPr>
        <w:fldChar w:fldCharType="end"/>
      </w:r>
      <w:r w:rsidRPr="00F20385">
        <w:rPr>
          <w:rFonts w:ascii="Arial" w:hAnsi="Arial" w:cs="Arial"/>
          <w:b/>
          <w:lang w:eastAsia="en-US"/>
        </w:rPr>
        <w:t>:</w:t>
      </w:r>
    </w:p>
    <w:p w:rsidR="00F20385" w:rsidRPr="00F20385" w:rsidRDefault="00F20385" w:rsidP="00F20385">
      <w:pPr>
        <w:spacing w:line="360" w:lineRule="auto"/>
        <w:ind w:left="720" w:hanging="720"/>
        <w:jc w:val="both"/>
        <w:outlineLvl w:val="0"/>
        <w:rPr>
          <w:rFonts w:ascii="Arial" w:hAnsi="Arial" w:cs="Arial"/>
          <w:lang w:eastAsia="en-US"/>
        </w:rPr>
      </w:pPr>
    </w:p>
    <w:p w:rsidR="00F20385" w:rsidRPr="00F20385" w:rsidRDefault="00F20385" w:rsidP="00F20385">
      <w:pPr>
        <w:spacing w:line="360" w:lineRule="auto"/>
        <w:ind w:left="720"/>
        <w:jc w:val="both"/>
        <w:outlineLvl w:val="0"/>
        <w:rPr>
          <w:rFonts w:ascii="Arial" w:eastAsia="Calibri" w:hAnsi="Arial" w:cs="Arial"/>
          <w:lang w:val="en-ZA" w:eastAsia="en-US"/>
        </w:rPr>
      </w:pPr>
      <w:r w:rsidRPr="00F20385">
        <w:rPr>
          <w:rFonts w:ascii="Arial" w:hAnsi="Arial" w:cs="Arial"/>
          <w:color w:val="000000"/>
          <w:lang w:eastAsia="en-US"/>
        </w:rPr>
        <w:t xml:space="preserve">Whether, with reference to section 4(2)(b) of the Traditional Leadership and Governance Framework Act, Act 41 of 2003, which requires that provincial legislation must regulate the performance of functions by a traditional council by requiring the auditing of its financial statements, any province requires the Auditor-General to audit traditional councils’ financial statements; if not, (a) why not, (b) who is responsible for auditing the financial statements of traditional councils and (c) which traditional councils had their financial statements audited by a person other than the Auditor-General since the specified Act came into effect; if so, (i) which traditional councils had their financial statements audited by the Auditor-General since the specified Act came into effect, (ii) on what date was each audit conducted and (iii) what is the </w:t>
      </w:r>
      <w:r w:rsidRPr="00F20385">
        <w:rPr>
          <w:rFonts w:ascii="Arial" w:eastAsia="Calibri" w:hAnsi="Arial" w:cs="Arial"/>
          <w:lang w:val="en-ZA" w:eastAsia="en-US"/>
        </w:rPr>
        <w:t>frequency</w:t>
      </w:r>
      <w:r w:rsidRPr="00F20385">
        <w:rPr>
          <w:rFonts w:ascii="Arial" w:hAnsi="Arial" w:cs="Arial"/>
          <w:color w:val="000000"/>
          <w:lang w:eastAsia="en-US"/>
        </w:rPr>
        <w:t xml:space="preserve"> of audits conducted on the financial statements of traditional councils</w:t>
      </w:r>
      <w:r w:rsidRPr="00F20385">
        <w:rPr>
          <w:rFonts w:ascii="Arial" w:eastAsia="Calibri" w:hAnsi="Arial" w:cs="Arial"/>
          <w:color w:val="000000"/>
          <w:lang w:val="en-ZA" w:eastAsia="en-US"/>
        </w:rPr>
        <w:t xml:space="preserve">? </w:t>
      </w:r>
      <w:r w:rsidRPr="00F20385">
        <w:rPr>
          <w:rFonts w:ascii="Arial" w:hAnsi="Arial" w:cs="Arial"/>
          <w:color w:val="000000"/>
          <w:lang w:eastAsia="en-US"/>
        </w:rPr>
        <w:t>NW2412E</w:t>
      </w:r>
    </w:p>
    <w:p w:rsidR="00B07515" w:rsidRDefault="00B07515">
      <w:pPr>
        <w:spacing w:line="360" w:lineRule="auto"/>
        <w:ind w:left="720"/>
        <w:jc w:val="both"/>
        <w:rPr>
          <w:rFonts w:ascii="Arial" w:hAnsi="Arial" w:cs="Arial"/>
        </w:rPr>
      </w:pPr>
    </w:p>
    <w:p w:rsidR="00F20385" w:rsidRDefault="00F20385">
      <w:pPr>
        <w:spacing w:line="360" w:lineRule="auto"/>
        <w:ind w:left="720"/>
        <w:jc w:val="both"/>
        <w:rPr>
          <w:rFonts w:ascii="Arial" w:hAnsi="Arial" w:cs="Arial"/>
        </w:rPr>
      </w:pPr>
    </w:p>
    <w:p w:rsidR="00F20385" w:rsidRDefault="00F20385">
      <w:pPr>
        <w:spacing w:line="360" w:lineRule="auto"/>
        <w:ind w:left="720"/>
        <w:jc w:val="both"/>
        <w:rPr>
          <w:rFonts w:ascii="Arial" w:hAnsi="Arial" w:cs="Arial"/>
        </w:rPr>
      </w:pPr>
    </w:p>
    <w:p w:rsidR="00F20385" w:rsidRDefault="00F20385">
      <w:pPr>
        <w:spacing w:line="360" w:lineRule="auto"/>
        <w:ind w:left="720"/>
        <w:jc w:val="both"/>
        <w:rPr>
          <w:rFonts w:ascii="Arial" w:hAnsi="Arial" w:cs="Arial"/>
        </w:rPr>
      </w:pPr>
    </w:p>
    <w:p w:rsidR="004256CE" w:rsidRDefault="004256CE">
      <w:pPr>
        <w:spacing w:line="360" w:lineRule="auto"/>
        <w:ind w:left="720"/>
        <w:jc w:val="both"/>
        <w:rPr>
          <w:rFonts w:ascii="Arial" w:hAnsi="Arial" w:cs="Arial"/>
        </w:rPr>
      </w:pPr>
    </w:p>
    <w:p w:rsidR="004256CE" w:rsidRDefault="004256CE">
      <w:pPr>
        <w:spacing w:line="360" w:lineRule="auto"/>
        <w:ind w:left="720"/>
        <w:jc w:val="both"/>
        <w:rPr>
          <w:rFonts w:ascii="Arial" w:hAnsi="Arial" w:cs="Arial"/>
        </w:rPr>
      </w:pPr>
    </w:p>
    <w:p w:rsidR="004D6221" w:rsidRDefault="004D6221" w:rsidP="004D6221">
      <w:pPr>
        <w:spacing w:line="360" w:lineRule="auto"/>
        <w:jc w:val="center"/>
        <w:rPr>
          <w:rFonts w:ascii="Arial" w:hAnsi="Arial" w:cs="Arial"/>
          <w:b/>
          <w:bCs/>
          <w:color w:val="000000"/>
          <w:sz w:val="20"/>
          <w:szCs w:val="20"/>
          <w:lang w:val="en-GB"/>
        </w:rPr>
      </w:pPr>
    </w:p>
    <w:p w:rsidR="004256CE" w:rsidRDefault="00881DE8" w:rsidP="00881DE8">
      <w:pPr>
        <w:spacing w:line="360" w:lineRule="auto"/>
        <w:rPr>
          <w:rFonts w:ascii="Arial" w:hAnsi="Arial" w:cs="Arial"/>
          <w:b/>
          <w:bCs/>
          <w:color w:val="000000"/>
          <w:sz w:val="20"/>
          <w:szCs w:val="20"/>
          <w:lang w:val="en-GB"/>
        </w:rPr>
      </w:pPr>
      <w:r>
        <w:rPr>
          <w:rFonts w:ascii="Arial" w:hAnsi="Arial" w:cs="Arial"/>
          <w:b/>
          <w:bCs/>
          <w:color w:val="000000"/>
          <w:sz w:val="20"/>
          <w:szCs w:val="20"/>
          <w:lang w:val="en-GB"/>
        </w:rPr>
        <w:lastRenderedPageBreak/>
        <w:t xml:space="preserve">REPLY: </w:t>
      </w:r>
    </w:p>
    <w:p w:rsidR="00B43679" w:rsidRPr="00B43679" w:rsidRDefault="00B43679" w:rsidP="00B43679">
      <w:pPr>
        <w:spacing w:line="360" w:lineRule="auto"/>
        <w:jc w:val="both"/>
        <w:rPr>
          <w:rFonts w:ascii="Arial" w:hAnsi="Arial" w:cs="Arial"/>
          <w:bCs/>
          <w:color w:val="000000"/>
          <w:lang w:val="en-GB"/>
        </w:rPr>
      </w:pPr>
      <w:r w:rsidRPr="00B43679">
        <w:rPr>
          <w:rFonts w:ascii="Arial" w:hAnsi="Arial" w:cs="Arial"/>
          <w:bCs/>
          <w:color w:val="000000"/>
          <w:lang w:val="en-GB"/>
        </w:rPr>
        <w:t>The information contained in the tables below was received from the Provincial Departments of Cooperative Governance and Traditional Affairs</w:t>
      </w:r>
      <w:r>
        <w:rPr>
          <w:rFonts w:ascii="Arial" w:hAnsi="Arial" w:cs="Arial"/>
          <w:bCs/>
          <w:color w:val="000000"/>
          <w:lang w:val="en-GB"/>
        </w:rPr>
        <w:t>.</w:t>
      </w:r>
    </w:p>
    <w:p w:rsidR="00B07515" w:rsidRDefault="00B07515">
      <w:pPr>
        <w:spacing w:line="360" w:lineRule="auto"/>
        <w:ind w:left="720"/>
        <w:jc w:val="both"/>
        <w:rPr>
          <w:rFonts w:ascii="Arial" w:hAnsi="Arial" w:cs="Arial"/>
        </w:rPr>
      </w:pPr>
    </w:p>
    <w:p w:rsidR="00B07515" w:rsidRDefault="00F20385">
      <w:pPr>
        <w:rPr>
          <w:b/>
        </w:rPr>
      </w:pPr>
      <w:r>
        <w:rPr>
          <w:b/>
        </w:rPr>
        <w:t>NORTHERN CAPE</w:t>
      </w:r>
      <w:r w:rsidR="007F67EB">
        <w:rPr>
          <w:b/>
        </w:rPr>
        <w:t xml:space="preserve"> PROVINCIAL COGTA</w:t>
      </w:r>
    </w:p>
    <w:p w:rsidR="00B07515" w:rsidRDefault="00B07515">
      <w:pPr>
        <w:rPr>
          <w:b/>
        </w:rPr>
      </w:pPr>
    </w:p>
    <w:p w:rsidR="00B07515" w:rsidRDefault="00B07515">
      <w:pPr>
        <w:rPr>
          <w:b/>
        </w:rPr>
      </w:pPr>
    </w:p>
    <w:p w:rsidR="00B07515" w:rsidRDefault="00F20385">
      <w:pPr>
        <w:rPr>
          <w:b/>
        </w:rPr>
      </w:pPr>
      <w:r>
        <w:rPr>
          <w:b/>
        </w:rPr>
        <w:t>REPLY: PQ 1202</w:t>
      </w:r>
    </w:p>
    <w:p w:rsidR="00B07515" w:rsidRDefault="00B07515">
      <w:pPr>
        <w:ind w:left="1710" w:hanging="540"/>
        <w:jc w:val="both"/>
        <w:rPr>
          <w:rFonts w:ascii="Arial" w:hAnsi="Arial" w:cs="Arial"/>
        </w:rPr>
      </w:pPr>
    </w:p>
    <w:tbl>
      <w:tblPr>
        <w:tblW w:w="1014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4052"/>
        <w:gridCol w:w="6095"/>
      </w:tblGrid>
      <w:tr w:rsidR="00AD298D" w:rsidTr="000C5638">
        <w:trPr>
          <w:trHeight w:val="1046"/>
        </w:trPr>
        <w:tc>
          <w:tcPr>
            <w:tcW w:w="4052" w:type="dxa"/>
            <w:shd w:val="clear" w:color="000000" w:fill="FFFFFF"/>
          </w:tcPr>
          <w:p w:rsidR="00AD298D" w:rsidRDefault="00AD298D" w:rsidP="00F20385">
            <w:pPr>
              <w:rPr>
                <w:rFonts w:eastAsia="Calibri"/>
              </w:rPr>
            </w:pPr>
            <w:r>
              <w:rPr>
                <w:rFonts w:eastAsia="Calibri"/>
              </w:rPr>
              <w:t xml:space="preserve"> </w:t>
            </w:r>
            <w:r w:rsidRPr="00F20385">
              <w:rPr>
                <w:rFonts w:eastAsia="Calibri"/>
              </w:rPr>
              <w:t>Whether, with reference to section 4(2)(b) of the Traditional Leadership and Governance Framework Act, Act 41 of 2003, which requires that provincial legislation must regulate the performance of functions by a traditional council by requiring the auditing of its financial statements, any province requires the Auditor-General to audit traditional councils’ financial statements; if not, (a) why not,</w:t>
            </w:r>
          </w:p>
        </w:tc>
        <w:tc>
          <w:tcPr>
            <w:tcW w:w="6095" w:type="dxa"/>
            <w:shd w:val="clear" w:color="000000" w:fill="FFFFFF"/>
          </w:tcPr>
          <w:p w:rsidR="00AD298D" w:rsidRDefault="00635743" w:rsidP="006436FB">
            <w:pPr>
              <w:numPr>
                <w:ilvl w:val="0"/>
                <w:numId w:val="32"/>
              </w:numPr>
              <w:ind w:left="287" w:hanging="287"/>
              <w:jc w:val="both"/>
              <w:rPr>
                <w:rFonts w:eastAsia="Calibri"/>
              </w:rPr>
            </w:pPr>
            <w:r>
              <w:rPr>
                <w:rFonts w:eastAsia="Calibri"/>
              </w:rPr>
              <w:t>No,</w:t>
            </w:r>
            <w:r w:rsidRPr="00635743">
              <w:rPr>
                <w:rFonts w:ascii="Arial" w:hAnsi="Arial" w:cs="Arial"/>
                <w:lang w:val="pt-BR" w:eastAsia="en-US"/>
              </w:rPr>
              <w:t xml:space="preserve"> </w:t>
            </w:r>
            <w:r w:rsidRPr="00635743">
              <w:rPr>
                <w:rFonts w:eastAsia="Calibri"/>
                <w:lang w:val="pt-BR"/>
              </w:rPr>
              <w:t xml:space="preserve">because of the high costs involved with auditing of books, most of the </w:t>
            </w:r>
            <w:r w:rsidR="006436FB">
              <w:rPr>
                <w:rFonts w:eastAsia="Calibri"/>
                <w:lang w:val="pt-BR"/>
              </w:rPr>
              <w:t xml:space="preserve">traditional </w:t>
            </w:r>
            <w:r w:rsidRPr="00635743">
              <w:rPr>
                <w:rFonts w:eastAsia="Calibri"/>
                <w:lang w:val="pt-BR"/>
              </w:rPr>
              <w:t xml:space="preserve">councils are not in </w:t>
            </w:r>
            <w:r>
              <w:rPr>
                <w:rFonts w:eastAsia="Calibri"/>
                <w:lang w:val="pt-BR"/>
              </w:rPr>
              <w:t>a financial position to have their</w:t>
            </w:r>
            <w:r w:rsidRPr="00635743">
              <w:rPr>
                <w:rFonts w:eastAsia="Calibri"/>
                <w:lang w:val="pt-BR"/>
              </w:rPr>
              <w:t xml:space="preserve"> books audited</w:t>
            </w:r>
            <w:r w:rsidR="006436FB">
              <w:rPr>
                <w:rFonts w:eastAsia="Calibri"/>
                <w:lang w:val="pt-BR"/>
              </w:rPr>
              <w:t xml:space="preserve"> by the Auditor-General</w:t>
            </w:r>
            <w:r w:rsidRPr="00635743">
              <w:rPr>
                <w:rFonts w:eastAsia="Calibri"/>
                <w:lang w:val="pt-BR"/>
              </w:rPr>
              <w:t xml:space="preserve">.  </w:t>
            </w:r>
          </w:p>
        </w:tc>
      </w:tr>
      <w:tr w:rsidR="00D44250" w:rsidTr="000C5638">
        <w:trPr>
          <w:trHeight w:val="638"/>
        </w:trPr>
        <w:tc>
          <w:tcPr>
            <w:tcW w:w="4052" w:type="dxa"/>
            <w:shd w:val="clear" w:color="000000" w:fill="FFFFFF"/>
          </w:tcPr>
          <w:p w:rsidR="00D44250" w:rsidRPr="00B121B1" w:rsidRDefault="00D44250" w:rsidP="00F20385">
            <w:pPr>
              <w:rPr>
                <w:rFonts w:eastAsia="Calibri"/>
                <w:lang w:val="en-ZA"/>
              </w:rPr>
            </w:pPr>
            <w:r w:rsidRPr="005A16AA">
              <w:rPr>
                <w:rFonts w:eastAsia="Calibri"/>
                <w:lang w:val="en-ZA"/>
              </w:rPr>
              <w:t>(b) who is responsible for auditing the financial statements of traditional councils</w:t>
            </w:r>
            <w:r w:rsidR="00B121B1">
              <w:rPr>
                <w:rFonts w:eastAsia="Calibri"/>
                <w:lang w:val="en-ZA"/>
              </w:rPr>
              <w:t>;</w:t>
            </w:r>
            <w:r w:rsidRPr="005A16AA">
              <w:rPr>
                <w:rFonts w:eastAsia="Calibri"/>
                <w:lang w:val="en-ZA"/>
              </w:rPr>
              <w:t xml:space="preserve"> and </w:t>
            </w:r>
          </w:p>
        </w:tc>
        <w:tc>
          <w:tcPr>
            <w:tcW w:w="6095" w:type="dxa"/>
            <w:shd w:val="clear" w:color="000000" w:fill="FFFFFF"/>
          </w:tcPr>
          <w:p w:rsidR="00D44250" w:rsidRDefault="00C007DA" w:rsidP="00C007DA">
            <w:pPr>
              <w:numPr>
                <w:ilvl w:val="0"/>
                <w:numId w:val="32"/>
              </w:numPr>
              <w:ind w:left="324" w:hanging="284"/>
              <w:jc w:val="both"/>
              <w:rPr>
                <w:rFonts w:eastAsia="Calibri"/>
              </w:rPr>
            </w:pPr>
            <w:r>
              <w:rPr>
                <w:rFonts w:eastAsia="Calibri"/>
                <w:lang w:val="pt-BR"/>
              </w:rPr>
              <w:t xml:space="preserve"> The unit within the </w:t>
            </w:r>
            <w:r w:rsidR="00635743">
              <w:rPr>
                <w:rFonts w:eastAsia="Calibri"/>
                <w:lang w:val="pt-BR"/>
              </w:rPr>
              <w:t>Department</w:t>
            </w:r>
            <w:r w:rsidR="00635743" w:rsidRPr="00635743">
              <w:rPr>
                <w:rFonts w:eastAsia="Calibri"/>
                <w:lang w:val="pt-BR"/>
              </w:rPr>
              <w:t xml:space="preserve"> </w:t>
            </w:r>
            <w:r w:rsidR="000C5638">
              <w:rPr>
                <w:rFonts w:eastAsia="Calibri"/>
                <w:lang w:val="pt-BR"/>
              </w:rPr>
              <w:t xml:space="preserve">of </w:t>
            </w:r>
            <w:r w:rsidR="000C5638" w:rsidRPr="000C5638">
              <w:rPr>
                <w:rFonts w:eastAsia="Calibri"/>
                <w:lang w:val="pt-BR"/>
              </w:rPr>
              <w:t>Cooperative Governance, Human Settlements and Traditional Affairs</w:t>
            </w:r>
            <w:r w:rsidR="000C5638">
              <w:rPr>
                <w:rFonts w:eastAsia="Calibri"/>
                <w:lang w:val="pt-BR"/>
              </w:rPr>
              <w:t xml:space="preserve"> </w:t>
            </w:r>
            <w:r w:rsidR="00635743" w:rsidRPr="00635743">
              <w:rPr>
                <w:rFonts w:eastAsia="Calibri"/>
                <w:lang w:val="pt-BR"/>
              </w:rPr>
              <w:t xml:space="preserve">has been checking the books of </w:t>
            </w:r>
            <w:r w:rsidR="00635743">
              <w:rPr>
                <w:rFonts w:eastAsia="Calibri"/>
                <w:lang w:val="pt-BR"/>
              </w:rPr>
              <w:t xml:space="preserve">traditional </w:t>
            </w:r>
            <w:r w:rsidR="00635743" w:rsidRPr="00635743">
              <w:rPr>
                <w:rFonts w:eastAsia="Calibri"/>
                <w:lang w:val="pt-BR"/>
              </w:rPr>
              <w:t>councils</w:t>
            </w:r>
            <w:r w:rsidR="00B121B1">
              <w:rPr>
                <w:rFonts w:eastAsia="Calibri"/>
                <w:lang w:val="pt-BR"/>
              </w:rPr>
              <w:t>.</w:t>
            </w:r>
          </w:p>
        </w:tc>
      </w:tr>
      <w:tr w:rsidR="00D44250" w:rsidTr="000C5638">
        <w:tc>
          <w:tcPr>
            <w:tcW w:w="4052" w:type="dxa"/>
            <w:shd w:val="clear" w:color="000000" w:fill="FFFFFF"/>
          </w:tcPr>
          <w:p w:rsidR="00D44250" w:rsidRDefault="00D44250">
            <w:pPr>
              <w:rPr>
                <w:rFonts w:eastAsia="Calibri"/>
              </w:rPr>
            </w:pPr>
            <w:r w:rsidRPr="005A16AA">
              <w:rPr>
                <w:rFonts w:eastAsia="Calibri"/>
              </w:rPr>
              <w:t>(c) which traditional councils had their financial statements audited by a person other than the Auditor-General since the specified Act came into effect; if so, (i) which traditional councils had their financial statements audited by the Auditor-General since the specified Act came into effect,</w:t>
            </w:r>
          </w:p>
        </w:tc>
        <w:tc>
          <w:tcPr>
            <w:tcW w:w="6095" w:type="dxa"/>
            <w:shd w:val="clear" w:color="000000" w:fill="FFFFFF"/>
          </w:tcPr>
          <w:p w:rsidR="00D44250" w:rsidRPr="00B121B1" w:rsidRDefault="00B121B1" w:rsidP="000C5638">
            <w:pPr>
              <w:ind w:left="324" w:hanging="284"/>
              <w:rPr>
                <w:rFonts w:eastAsia="Calibri"/>
              </w:rPr>
            </w:pPr>
            <w:r w:rsidRPr="00B121B1">
              <w:rPr>
                <w:rFonts w:eastAsia="Calibri"/>
              </w:rPr>
              <w:t>(c) (i)</w:t>
            </w:r>
            <w:r w:rsidRPr="00B121B1">
              <w:t xml:space="preserve"> </w:t>
            </w:r>
            <w:r w:rsidRPr="00B121B1">
              <w:rPr>
                <w:rFonts w:eastAsia="Calibri"/>
              </w:rPr>
              <w:t xml:space="preserve">No traditional </w:t>
            </w:r>
            <w:r>
              <w:rPr>
                <w:rFonts w:eastAsia="Calibri"/>
              </w:rPr>
              <w:t>council in the Northern Cape had</w:t>
            </w:r>
            <w:r w:rsidRPr="00B121B1">
              <w:rPr>
                <w:rFonts w:eastAsia="Calibri"/>
              </w:rPr>
              <w:t xml:space="preserve"> its financial statements audited by</w:t>
            </w:r>
            <w:r w:rsidR="00A7316D">
              <w:rPr>
                <w:rFonts w:eastAsia="Calibri"/>
              </w:rPr>
              <w:t xml:space="preserve"> a particular</w:t>
            </w:r>
            <w:r w:rsidR="00A7316D" w:rsidRPr="00A7316D">
              <w:rPr>
                <w:rFonts w:eastAsia="Calibri"/>
              </w:rPr>
              <w:t xml:space="preserve"> person</w:t>
            </w:r>
            <w:r w:rsidR="00A7316D">
              <w:rPr>
                <w:rFonts w:eastAsia="Calibri"/>
              </w:rPr>
              <w:t xml:space="preserve"> or the  Auditor-</w:t>
            </w:r>
            <w:r w:rsidRPr="00B121B1">
              <w:rPr>
                <w:rFonts w:eastAsia="Calibri"/>
              </w:rPr>
              <w:t>General b</w:t>
            </w:r>
            <w:r>
              <w:rPr>
                <w:rFonts w:eastAsia="Calibri"/>
              </w:rPr>
              <w:t>ec</w:t>
            </w:r>
            <w:r w:rsidR="00A7316D">
              <w:rPr>
                <w:rFonts w:eastAsia="Calibri"/>
              </w:rPr>
              <w:t xml:space="preserve">ause of </w:t>
            </w:r>
            <w:r>
              <w:rPr>
                <w:rFonts w:eastAsia="Calibri"/>
              </w:rPr>
              <w:t xml:space="preserve"> lack of funds. </w:t>
            </w:r>
          </w:p>
        </w:tc>
      </w:tr>
      <w:tr w:rsidR="00B07515" w:rsidTr="000C5638">
        <w:tc>
          <w:tcPr>
            <w:tcW w:w="4052" w:type="dxa"/>
            <w:shd w:val="clear" w:color="000000" w:fill="FFFFFF"/>
          </w:tcPr>
          <w:p w:rsidR="00B07515" w:rsidRDefault="005A16AA">
            <w:pPr>
              <w:rPr>
                <w:rFonts w:eastAsia="Calibri"/>
              </w:rPr>
            </w:pPr>
            <w:r w:rsidRPr="005A16AA">
              <w:rPr>
                <w:rFonts w:eastAsia="Calibri"/>
              </w:rPr>
              <w:t>(ii) on what date was each audit conducted and (iii) what is the frequency of audits conducted on the financial statements of traditional councils? NW2412E</w:t>
            </w:r>
          </w:p>
        </w:tc>
        <w:tc>
          <w:tcPr>
            <w:tcW w:w="6095" w:type="dxa"/>
            <w:shd w:val="clear" w:color="000000" w:fill="FFFFFF"/>
          </w:tcPr>
          <w:p w:rsidR="00B07515" w:rsidRDefault="00A7316D" w:rsidP="00A7316D">
            <w:pPr>
              <w:rPr>
                <w:rFonts w:eastAsia="Calibri"/>
              </w:rPr>
            </w:pPr>
            <w:r w:rsidRPr="00A7316D">
              <w:rPr>
                <w:rFonts w:eastAsia="Calibri"/>
              </w:rPr>
              <w:t xml:space="preserve">The books of </w:t>
            </w:r>
            <w:r>
              <w:rPr>
                <w:rFonts w:eastAsia="Calibri"/>
              </w:rPr>
              <w:t xml:space="preserve">the traditional </w:t>
            </w:r>
            <w:r w:rsidRPr="00A7316D">
              <w:rPr>
                <w:rFonts w:eastAsia="Calibri"/>
              </w:rPr>
              <w:t xml:space="preserve">councils </w:t>
            </w:r>
            <w:r>
              <w:rPr>
                <w:rFonts w:eastAsia="Calibri"/>
              </w:rPr>
              <w:t xml:space="preserve">are checked </w:t>
            </w:r>
            <w:r w:rsidRPr="00A7316D">
              <w:rPr>
                <w:rFonts w:eastAsia="Calibri"/>
              </w:rPr>
              <w:t>on a monthly basis.</w:t>
            </w:r>
            <w:r>
              <w:rPr>
                <w:rFonts w:eastAsia="Calibri"/>
              </w:rPr>
              <w:t xml:space="preserve"> The information is </w:t>
            </w:r>
            <w:r w:rsidRPr="00A7316D">
              <w:rPr>
                <w:rFonts w:eastAsia="Calibri"/>
              </w:rPr>
              <w:t>then processed and captured on an online system Softline Pastel</w:t>
            </w:r>
            <w:r>
              <w:rPr>
                <w:rFonts w:eastAsia="Calibri"/>
              </w:rPr>
              <w:t>.</w:t>
            </w:r>
          </w:p>
        </w:tc>
      </w:tr>
    </w:tbl>
    <w:p w:rsidR="00B07515" w:rsidRDefault="00B07515">
      <w:pPr>
        <w:ind w:left="1710" w:hanging="540"/>
        <w:jc w:val="both"/>
        <w:rPr>
          <w:rFonts w:ascii="Arial" w:hAnsi="Arial" w:cs="Arial"/>
        </w:rPr>
      </w:pPr>
    </w:p>
    <w:p w:rsidR="00B07515" w:rsidRDefault="00B07515">
      <w:pPr>
        <w:ind w:left="1710" w:hanging="540"/>
        <w:jc w:val="both"/>
        <w:rPr>
          <w:rFonts w:ascii="Arial" w:hAnsi="Arial" w:cs="Arial"/>
        </w:rPr>
      </w:pPr>
    </w:p>
    <w:p w:rsidR="00B07515" w:rsidRDefault="00B07515">
      <w:pPr>
        <w:rPr>
          <w:b/>
        </w:rPr>
      </w:pPr>
    </w:p>
    <w:p w:rsidR="004256CE" w:rsidRDefault="004256CE">
      <w:pPr>
        <w:rPr>
          <w:b/>
        </w:rPr>
      </w:pPr>
    </w:p>
    <w:p w:rsidR="004256CE" w:rsidRDefault="004256CE">
      <w:pPr>
        <w:rPr>
          <w:b/>
        </w:rPr>
      </w:pPr>
    </w:p>
    <w:p w:rsidR="004256CE" w:rsidRDefault="004256CE">
      <w:pPr>
        <w:rPr>
          <w:b/>
        </w:rPr>
      </w:pPr>
    </w:p>
    <w:p w:rsidR="004256CE" w:rsidRDefault="004256CE">
      <w:pPr>
        <w:rPr>
          <w:b/>
        </w:rPr>
      </w:pPr>
    </w:p>
    <w:p w:rsidR="004256CE" w:rsidRDefault="004256CE">
      <w:pPr>
        <w:rPr>
          <w:b/>
        </w:rPr>
      </w:pPr>
    </w:p>
    <w:p w:rsidR="004256CE" w:rsidRDefault="004256CE">
      <w:pPr>
        <w:rPr>
          <w:b/>
        </w:rPr>
      </w:pPr>
    </w:p>
    <w:p w:rsidR="004256CE" w:rsidRDefault="004256CE">
      <w:pPr>
        <w:rPr>
          <w:b/>
        </w:rPr>
      </w:pPr>
    </w:p>
    <w:p w:rsidR="00543139" w:rsidRDefault="00543139">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rPr>
      </w:pPr>
    </w:p>
    <w:p w:rsidR="00B07515" w:rsidRDefault="00B07515">
      <w:pPr>
        <w:ind w:left="1710" w:hanging="540"/>
        <w:jc w:val="both"/>
        <w:rPr>
          <w:rFonts w:ascii="Arial" w:hAnsi="Arial" w:cs="Arial"/>
        </w:rPr>
      </w:pPr>
    </w:p>
    <w:p w:rsidR="00543139" w:rsidRDefault="00543139">
      <w:pPr>
        <w:ind w:left="1710" w:hanging="540"/>
        <w:jc w:val="both"/>
        <w:rPr>
          <w:rFonts w:ascii="Arial" w:hAnsi="Arial" w:cs="Arial"/>
        </w:rPr>
      </w:pPr>
    </w:p>
    <w:p w:rsidR="00B07515" w:rsidRDefault="00B07515">
      <w:pPr>
        <w:rPr>
          <w:b/>
        </w:rPr>
      </w:pPr>
    </w:p>
    <w:p w:rsidR="004256CE" w:rsidRDefault="006E28C3" w:rsidP="004256CE">
      <w:pPr>
        <w:ind w:left="1710" w:hanging="1710"/>
        <w:jc w:val="both"/>
        <w:rPr>
          <w:rFonts w:ascii="Arial" w:hAnsi="Arial" w:cs="Arial"/>
          <w:b/>
        </w:rPr>
      </w:pPr>
      <w:r>
        <w:rPr>
          <w:rFonts w:ascii="Arial" w:hAnsi="Arial" w:cs="Arial"/>
          <w:b/>
        </w:rPr>
        <w:t xml:space="preserve">GAUTENG </w:t>
      </w:r>
      <w:r w:rsidRPr="006E28C3">
        <w:rPr>
          <w:rFonts w:ascii="Arial" w:hAnsi="Arial" w:cs="Arial"/>
          <w:b/>
        </w:rPr>
        <w:t>PROVINCIAL COGTA</w:t>
      </w:r>
    </w:p>
    <w:p w:rsidR="00B07515" w:rsidRDefault="00B07515">
      <w:pPr>
        <w:ind w:left="1710" w:hanging="540"/>
        <w:jc w:val="both"/>
        <w:rPr>
          <w:rFonts w:ascii="Arial" w:hAnsi="Arial" w:cs="Arial"/>
        </w:rPr>
      </w:pPr>
    </w:p>
    <w:p w:rsidR="00B07515" w:rsidRDefault="00B07515">
      <w:pPr>
        <w:ind w:left="1710" w:hanging="540"/>
        <w:jc w:val="both"/>
        <w:rPr>
          <w:rFonts w:ascii="Arial" w:hAnsi="Arial" w:cs="Arial"/>
        </w:rPr>
      </w:pPr>
    </w:p>
    <w:p w:rsidR="004256CE" w:rsidRDefault="004256CE" w:rsidP="004256CE">
      <w:pPr>
        <w:rPr>
          <w:b/>
        </w:rPr>
      </w:pPr>
      <w:r>
        <w:rPr>
          <w:b/>
        </w:rPr>
        <w:t>REPLY: PQ 1202</w:t>
      </w:r>
    </w:p>
    <w:p w:rsidR="00B07515" w:rsidRDefault="00B07515">
      <w:pPr>
        <w:ind w:left="1710" w:hanging="540"/>
        <w:jc w:val="both"/>
        <w:rPr>
          <w:rFonts w:ascii="Arial" w:hAnsi="Arial" w:cs="Arial"/>
        </w:rPr>
      </w:pPr>
    </w:p>
    <w:tbl>
      <w:tblPr>
        <w:tblW w:w="1003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936"/>
        <w:gridCol w:w="6095"/>
      </w:tblGrid>
      <w:tr w:rsidR="00D44250" w:rsidTr="00DB606C">
        <w:trPr>
          <w:trHeight w:val="1046"/>
        </w:trPr>
        <w:tc>
          <w:tcPr>
            <w:tcW w:w="3936" w:type="dxa"/>
            <w:shd w:val="clear" w:color="000000" w:fill="FFFFFF"/>
          </w:tcPr>
          <w:p w:rsidR="00D44250" w:rsidRDefault="00D44250" w:rsidP="00DB606C">
            <w:pPr>
              <w:rPr>
                <w:rFonts w:eastAsia="Calibri"/>
              </w:rPr>
            </w:pPr>
            <w:r w:rsidRPr="00F20385">
              <w:rPr>
                <w:rFonts w:eastAsia="Calibri"/>
              </w:rPr>
              <w:t>Whether, with reference to section 4(2)(b) of the Traditional Leadership and Governance Framework Act, Act 41 of 2003, which requires that provincial legislation must regulate the performance of functions by a traditional council by requiring the auditing of its financial statements, any province requires the Auditor-General to audit traditional councils’ financial statements; if not, (a) why not,</w:t>
            </w:r>
          </w:p>
        </w:tc>
        <w:tc>
          <w:tcPr>
            <w:tcW w:w="6095" w:type="dxa"/>
            <w:shd w:val="clear" w:color="000000" w:fill="FFFFFF"/>
          </w:tcPr>
          <w:p w:rsidR="00984021" w:rsidRDefault="00984021" w:rsidP="00984021">
            <w:pPr>
              <w:rPr>
                <w:rFonts w:eastAsia="Calibri"/>
                <w:lang w:val="en-ZA"/>
              </w:rPr>
            </w:pPr>
            <w:r w:rsidRPr="00984021">
              <w:rPr>
                <w:rFonts w:eastAsia="Calibri"/>
                <w:lang w:val="en-ZA"/>
              </w:rPr>
              <w:t>The Gauteng Provincial Government is empowered by Section 7(1) and 28(a)-(b) of the Gauteng Traditional Leadership and Governance Act, 2010 (Act No4 of 2010). Section 7 (1) states that “the books and accounts of every traditional council must be audited by the Auditor-General” Section 28(a)(b) states that “ A traditional council must-</w:t>
            </w:r>
          </w:p>
          <w:p w:rsidR="00984021" w:rsidRPr="00984021" w:rsidRDefault="00984021" w:rsidP="00984021">
            <w:pPr>
              <w:rPr>
                <w:rFonts w:eastAsia="Calibri"/>
                <w:lang w:val="en-ZA"/>
              </w:rPr>
            </w:pPr>
          </w:p>
          <w:p w:rsidR="00984021" w:rsidRPr="00984021" w:rsidRDefault="00984021" w:rsidP="00984021">
            <w:pPr>
              <w:rPr>
                <w:rFonts w:eastAsia="Calibri"/>
                <w:lang w:val="en-ZA"/>
              </w:rPr>
            </w:pPr>
            <w:r w:rsidRPr="00984021">
              <w:rPr>
                <w:rFonts w:eastAsia="Calibri"/>
                <w:lang w:val="en-ZA"/>
              </w:rPr>
              <w:t>(a)keep proper records of all its activities and income and expenditure; and</w:t>
            </w:r>
          </w:p>
          <w:p w:rsidR="00D44250" w:rsidRDefault="00984021" w:rsidP="00984021">
            <w:pPr>
              <w:rPr>
                <w:rFonts w:eastAsia="Calibri"/>
              </w:rPr>
            </w:pPr>
            <w:r w:rsidRPr="00984021">
              <w:rPr>
                <w:rFonts w:eastAsia="Calibri"/>
                <w:lang w:val="en-ZA"/>
              </w:rPr>
              <w:t>(b)make the records referred to in paragraph (a) available to be audited by the Auditor-General</w:t>
            </w:r>
            <w:r w:rsidR="005D7A71">
              <w:rPr>
                <w:rFonts w:eastAsia="Calibri"/>
                <w:lang w:val="en-ZA"/>
              </w:rPr>
              <w:t>.</w:t>
            </w:r>
          </w:p>
        </w:tc>
      </w:tr>
      <w:tr w:rsidR="00D44250" w:rsidTr="00DB606C">
        <w:trPr>
          <w:trHeight w:val="638"/>
        </w:trPr>
        <w:tc>
          <w:tcPr>
            <w:tcW w:w="3936" w:type="dxa"/>
            <w:shd w:val="clear" w:color="000000" w:fill="FFFFFF"/>
          </w:tcPr>
          <w:p w:rsidR="00D44250" w:rsidRPr="005A16AA" w:rsidRDefault="00D44250" w:rsidP="00DB606C">
            <w:pPr>
              <w:rPr>
                <w:rFonts w:eastAsia="Calibri"/>
                <w:lang w:val="en-ZA"/>
              </w:rPr>
            </w:pPr>
            <w:r w:rsidRPr="005A16AA">
              <w:rPr>
                <w:rFonts w:eastAsia="Calibri"/>
                <w:lang w:val="en-ZA"/>
              </w:rPr>
              <w:t>(b) who is responsible for auditing the financial sta</w:t>
            </w:r>
            <w:r w:rsidR="005D7A71">
              <w:rPr>
                <w:rFonts w:eastAsia="Calibri"/>
                <w:lang w:val="en-ZA"/>
              </w:rPr>
              <w:t>tements of traditional councils;</w:t>
            </w:r>
            <w:r w:rsidR="005D7A71" w:rsidRPr="005A16AA">
              <w:rPr>
                <w:rFonts w:eastAsia="Calibri"/>
                <w:lang w:val="en-ZA"/>
              </w:rPr>
              <w:t xml:space="preserve"> and</w:t>
            </w:r>
            <w:r w:rsidRPr="005A16AA">
              <w:rPr>
                <w:rFonts w:eastAsia="Calibri"/>
                <w:lang w:val="en-ZA"/>
              </w:rPr>
              <w:t xml:space="preserve"> </w:t>
            </w:r>
          </w:p>
          <w:p w:rsidR="00D44250" w:rsidRDefault="00D44250" w:rsidP="00DB606C">
            <w:pPr>
              <w:rPr>
                <w:rFonts w:eastAsia="Calibri"/>
              </w:rPr>
            </w:pPr>
          </w:p>
        </w:tc>
        <w:tc>
          <w:tcPr>
            <w:tcW w:w="6095" w:type="dxa"/>
            <w:shd w:val="clear" w:color="000000" w:fill="FFFFFF"/>
          </w:tcPr>
          <w:p w:rsidR="00D44250" w:rsidRDefault="005D7A71" w:rsidP="00CA0568">
            <w:pPr>
              <w:ind w:left="429" w:hanging="425"/>
              <w:jc w:val="both"/>
              <w:rPr>
                <w:rFonts w:eastAsia="Calibri"/>
              </w:rPr>
            </w:pPr>
            <w:r>
              <w:rPr>
                <w:rFonts w:eastAsia="Calibri"/>
              </w:rPr>
              <w:t>(b)</w:t>
            </w:r>
            <w:r>
              <w:t xml:space="preserve"> </w:t>
            </w:r>
            <w:r w:rsidRPr="005D7A71">
              <w:rPr>
                <w:rFonts w:eastAsia="Calibri"/>
              </w:rPr>
              <w:t>The Auditor-General is responsible for auditing the financial statements of the traditional council</w:t>
            </w:r>
            <w:r w:rsidR="00CC6338">
              <w:rPr>
                <w:rFonts w:eastAsia="Calibri"/>
              </w:rPr>
              <w:t>s</w:t>
            </w:r>
            <w:r w:rsidRPr="005D7A71">
              <w:rPr>
                <w:rFonts w:eastAsia="Calibri"/>
              </w:rPr>
              <w:t xml:space="preserve"> and</w:t>
            </w:r>
            <w:r w:rsidR="00CC6338">
              <w:rPr>
                <w:rFonts w:eastAsia="Calibri"/>
              </w:rPr>
              <w:t xml:space="preserve"> the audits</w:t>
            </w:r>
            <w:r w:rsidRPr="005D7A71">
              <w:rPr>
                <w:rFonts w:eastAsia="Calibri"/>
              </w:rPr>
              <w:t xml:space="preserve"> forms part of the Gauteng Department of Cooperative Governance and Traditional Affair’s annual audit.</w:t>
            </w:r>
          </w:p>
        </w:tc>
      </w:tr>
      <w:tr w:rsidR="00D44250" w:rsidTr="00DB606C">
        <w:tc>
          <w:tcPr>
            <w:tcW w:w="3936" w:type="dxa"/>
            <w:shd w:val="clear" w:color="000000" w:fill="FFFFFF"/>
          </w:tcPr>
          <w:p w:rsidR="00D44250" w:rsidRDefault="00D44250" w:rsidP="00DB606C">
            <w:pPr>
              <w:rPr>
                <w:rFonts w:eastAsia="Calibri"/>
              </w:rPr>
            </w:pPr>
            <w:r w:rsidRPr="005A16AA">
              <w:rPr>
                <w:rFonts w:eastAsia="Calibri"/>
              </w:rPr>
              <w:t>(c) which traditional councils had their financial statements audited by a person other than the Auditor-General since the specified Act came into effect; if so, (i) which traditional councils had their financial statements audited by the Auditor-General since the specified Act came into effect,</w:t>
            </w:r>
          </w:p>
        </w:tc>
        <w:tc>
          <w:tcPr>
            <w:tcW w:w="6095" w:type="dxa"/>
            <w:shd w:val="clear" w:color="000000" w:fill="FFFFFF"/>
          </w:tcPr>
          <w:p w:rsidR="00CC6338" w:rsidRPr="00CC6338" w:rsidRDefault="00193D7B" w:rsidP="00CC6338">
            <w:pPr>
              <w:rPr>
                <w:rFonts w:eastAsia="Calibri"/>
                <w:lang w:val="en-ZA"/>
              </w:rPr>
            </w:pPr>
            <w:r>
              <w:rPr>
                <w:rFonts w:eastAsia="Calibri"/>
                <w:lang w:val="en-ZA"/>
              </w:rPr>
              <w:t xml:space="preserve">(c) </w:t>
            </w:r>
            <w:r w:rsidR="00CC6338" w:rsidRPr="00CC6338">
              <w:rPr>
                <w:rFonts w:eastAsia="Calibri"/>
                <w:lang w:val="en-ZA"/>
              </w:rPr>
              <w:t>Not applicable.</w:t>
            </w:r>
          </w:p>
          <w:p w:rsidR="00D44250" w:rsidRDefault="00D44250" w:rsidP="00DB606C">
            <w:pPr>
              <w:rPr>
                <w:rFonts w:eastAsia="Calibri"/>
                <w:color w:val="FF0000"/>
              </w:rPr>
            </w:pPr>
          </w:p>
          <w:p w:rsidR="00CA0568" w:rsidRPr="00CA0568" w:rsidRDefault="00CA0568" w:rsidP="00CA0568">
            <w:pPr>
              <w:ind w:left="429" w:hanging="425"/>
              <w:jc w:val="both"/>
              <w:rPr>
                <w:rFonts w:eastAsia="Calibri"/>
                <w:b/>
                <w:lang w:val="en-ZA"/>
              </w:rPr>
            </w:pPr>
            <w:r>
              <w:rPr>
                <w:rFonts w:eastAsia="Calibri"/>
              </w:rPr>
              <w:t>(i)</w:t>
            </w:r>
            <w:r w:rsidRPr="00DB606C">
              <w:rPr>
                <w:rFonts w:ascii="Arial" w:eastAsia="Calibri" w:hAnsi="Arial" w:cs="Arial"/>
                <w:sz w:val="22"/>
                <w:lang w:val="en-ZA" w:eastAsia="en-US"/>
              </w:rPr>
              <w:t xml:space="preserve"> </w:t>
            </w:r>
            <w:r w:rsidRPr="00CA0568">
              <w:rPr>
                <w:rFonts w:eastAsia="Calibri"/>
                <w:lang w:val="en-ZA"/>
              </w:rPr>
              <w:t xml:space="preserve">The two traditional councils in Gauteng, namely </w:t>
            </w:r>
            <w:r w:rsidR="00D72FA1" w:rsidRPr="00CA0568">
              <w:rPr>
                <w:rFonts w:eastAsia="Calibri"/>
                <w:lang w:val="en-ZA"/>
              </w:rPr>
              <w:t xml:space="preserve">the </w:t>
            </w:r>
            <w:r w:rsidR="00D72FA1">
              <w:rPr>
                <w:rFonts w:eastAsia="Calibri"/>
                <w:lang w:val="en-ZA"/>
              </w:rPr>
              <w:t>Amandebele</w:t>
            </w:r>
            <w:r w:rsidRPr="00CA0568">
              <w:rPr>
                <w:rFonts w:eastAsia="Calibri"/>
                <w:lang w:val="en-ZA"/>
              </w:rPr>
              <w:t xml:space="preserve"> ba Lebelo and Amandebele Ndzundza Sokhulumi traditional councils.</w:t>
            </w:r>
          </w:p>
          <w:p w:rsidR="00CA0568" w:rsidRPr="00CA0568" w:rsidRDefault="00CA0568" w:rsidP="00DB606C">
            <w:pPr>
              <w:rPr>
                <w:rFonts w:eastAsia="Calibri"/>
              </w:rPr>
            </w:pPr>
          </w:p>
        </w:tc>
      </w:tr>
      <w:tr w:rsidR="004256CE" w:rsidTr="00DB606C">
        <w:tc>
          <w:tcPr>
            <w:tcW w:w="3936" w:type="dxa"/>
            <w:shd w:val="clear" w:color="000000" w:fill="FFFFFF"/>
          </w:tcPr>
          <w:p w:rsidR="004256CE" w:rsidRDefault="004256CE" w:rsidP="00DB606C">
            <w:pPr>
              <w:rPr>
                <w:rFonts w:eastAsia="Calibri"/>
              </w:rPr>
            </w:pPr>
            <w:r w:rsidRPr="005A16AA">
              <w:rPr>
                <w:rFonts w:eastAsia="Calibri"/>
              </w:rPr>
              <w:t>(ii) on what date was each audit conducted and (iii) what is the frequency of audits conducted on the financial statements of traditional councils? NW2412E</w:t>
            </w:r>
          </w:p>
        </w:tc>
        <w:tc>
          <w:tcPr>
            <w:tcW w:w="6095" w:type="dxa"/>
            <w:shd w:val="clear" w:color="000000" w:fill="FFFFFF"/>
          </w:tcPr>
          <w:p w:rsidR="00EC134B" w:rsidRPr="00EC134B" w:rsidRDefault="00EC134B" w:rsidP="00EC134B">
            <w:pPr>
              <w:jc w:val="both"/>
              <w:rPr>
                <w:rStyle w:val="Emphasis"/>
                <w:i w:val="0"/>
                <w:iCs w:val="0"/>
              </w:rPr>
            </w:pPr>
            <w:r>
              <w:rPr>
                <w:rStyle w:val="Emphasis"/>
                <w:i w:val="0"/>
                <w:iCs w:val="0"/>
              </w:rPr>
              <w:t>(ii)(iii)</w:t>
            </w:r>
            <w:r w:rsidRPr="00EC134B">
              <w:rPr>
                <w:rStyle w:val="Emphasis"/>
                <w:i w:val="0"/>
                <w:iCs w:val="0"/>
              </w:rPr>
              <w:t>The audits are conducted annually as part of the Department’s audit.</w:t>
            </w:r>
          </w:p>
          <w:p w:rsidR="004256CE" w:rsidRDefault="004256CE" w:rsidP="00DB606C">
            <w:pPr>
              <w:rPr>
                <w:rFonts w:eastAsia="Calibri"/>
              </w:rPr>
            </w:pPr>
          </w:p>
        </w:tc>
      </w:tr>
    </w:tbl>
    <w:p w:rsidR="00543139" w:rsidRDefault="00543139" w:rsidP="004256CE">
      <w:pPr>
        <w:rPr>
          <w:b/>
        </w:rPr>
      </w:pPr>
    </w:p>
    <w:p w:rsidR="00543139" w:rsidRDefault="00543139">
      <w:pPr>
        <w:rPr>
          <w:b/>
        </w:rPr>
      </w:pPr>
    </w:p>
    <w:p w:rsidR="004256CE" w:rsidRDefault="004256CE">
      <w:pPr>
        <w:rPr>
          <w:b/>
        </w:rPr>
      </w:pPr>
    </w:p>
    <w:p w:rsidR="004256CE" w:rsidRDefault="004256CE">
      <w:pPr>
        <w:rPr>
          <w:b/>
        </w:rPr>
      </w:pPr>
    </w:p>
    <w:p w:rsidR="004256CE" w:rsidRDefault="004256CE">
      <w:pPr>
        <w:rPr>
          <w:b/>
        </w:rPr>
      </w:pPr>
    </w:p>
    <w:p w:rsidR="00B07515" w:rsidRDefault="00B07515">
      <w:pPr>
        <w:ind w:left="1710" w:hanging="540"/>
        <w:jc w:val="both"/>
        <w:rPr>
          <w:rFonts w:ascii="Arial" w:hAnsi="Arial" w:cs="Arial"/>
        </w:rPr>
      </w:pPr>
    </w:p>
    <w:p w:rsidR="0053350B" w:rsidRDefault="0053350B">
      <w:pPr>
        <w:ind w:left="1710" w:hanging="540"/>
        <w:jc w:val="both"/>
        <w:rPr>
          <w:rFonts w:ascii="Arial" w:hAnsi="Arial" w:cs="Arial"/>
        </w:rPr>
      </w:pPr>
    </w:p>
    <w:p w:rsidR="0053350B" w:rsidRDefault="0053350B">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rPr>
      </w:pPr>
    </w:p>
    <w:p w:rsidR="0053350B" w:rsidRDefault="0053350B">
      <w:pPr>
        <w:ind w:left="1710" w:hanging="540"/>
        <w:jc w:val="both"/>
        <w:rPr>
          <w:rFonts w:ascii="Arial" w:hAnsi="Arial" w:cs="Arial"/>
        </w:rPr>
      </w:pPr>
    </w:p>
    <w:p w:rsidR="00B07515" w:rsidRDefault="00B07515">
      <w:pPr>
        <w:ind w:left="1710" w:hanging="540"/>
        <w:jc w:val="both"/>
        <w:rPr>
          <w:rFonts w:ascii="Arial" w:hAnsi="Arial" w:cs="Arial"/>
        </w:rPr>
      </w:pPr>
    </w:p>
    <w:p w:rsidR="00B07515" w:rsidRDefault="006E28C3">
      <w:pPr>
        <w:ind w:left="1710" w:hanging="1710"/>
        <w:jc w:val="both"/>
        <w:rPr>
          <w:rFonts w:ascii="Arial" w:hAnsi="Arial" w:cs="Arial"/>
          <w:b/>
        </w:rPr>
      </w:pPr>
      <w:r>
        <w:rPr>
          <w:rFonts w:ascii="Arial" w:hAnsi="Arial" w:cs="Arial"/>
          <w:b/>
        </w:rPr>
        <w:t>NORTH-WEST</w:t>
      </w:r>
      <w:r w:rsidRPr="006E28C3">
        <w:rPr>
          <w:b/>
        </w:rPr>
        <w:t xml:space="preserve"> </w:t>
      </w:r>
      <w:r w:rsidRPr="006E28C3">
        <w:rPr>
          <w:rFonts w:ascii="Arial" w:hAnsi="Arial" w:cs="Arial"/>
          <w:b/>
        </w:rPr>
        <w:t>PROVINCIAL COGTA</w:t>
      </w:r>
      <w:r>
        <w:rPr>
          <w:rFonts w:ascii="Arial" w:hAnsi="Arial" w:cs="Arial"/>
          <w:b/>
        </w:rPr>
        <w:t xml:space="preserve"> </w:t>
      </w:r>
    </w:p>
    <w:p w:rsidR="00B07515" w:rsidRDefault="00B07515">
      <w:pPr>
        <w:ind w:left="1710" w:hanging="1710"/>
        <w:jc w:val="both"/>
        <w:rPr>
          <w:rFonts w:ascii="Arial" w:hAnsi="Arial" w:cs="Arial"/>
          <w:b/>
        </w:rPr>
      </w:pPr>
    </w:p>
    <w:p w:rsidR="00B07515" w:rsidRDefault="00B07515">
      <w:pPr>
        <w:ind w:left="1710" w:hanging="540"/>
        <w:jc w:val="both"/>
        <w:rPr>
          <w:rFonts w:ascii="Arial" w:hAnsi="Arial" w:cs="Arial"/>
        </w:rPr>
      </w:pPr>
    </w:p>
    <w:p w:rsidR="00B07515" w:rsidRDefault="004256CE">
      <w:pPr>
        <w:ind w:left="1710" w:hanging="1710"/>
        <w:jc w:val="both"/>
        <w:rPr>
          <w:rFonts w:ascii="Arial" w:hAnsi="Arial" w:cs="Arial"/>
          <w:b/>
        </w:rPr>
      </w:pPr>
      <w:r>
        <w:rPr>
          <w:rFonts w:ascii="Arial" w:hAnsi="Arial" w:cs="Arial"/>
          <w:b/>
        </w:rPr>
        <w:t>REPLY: PQ 1202</w:t>
      </w:r>
    </w:p>
    <w:p w:rsidR="004256CE" w:rsidRDefault="004256CE">
      <w:pPr>
        <w:ind w:left="1710" w:hanging="1710"/>
        <w:jc w:val="both"/>
        <w:rPr>
          <w:rFonts w:ascii="Arial" w:hAnsi="Arial" w:cs="Arial"/>
          <w:b/>
        </w:rPr>
      </w:pPr>
    </w:p>
    <w:tbl>
      <w:tblPr>
        <w:tblW w:w="1003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936"/>
        <w:gridCol w:w="6095"/>
      </w:tblGrid>
      <w:tr w:rsidR="00D44250" w:rsidTr="00DB606C">
        <w:trPr>
          <w:trHeight w:val="1046"/>
        </w:trPr>
        <w:tc>
          <w:tcPr>
            <w:tcW w:w="3936" w:type="dxa"/>
            <w:shd w:val="clear" w:color="000000" w:fill="FFFFFF"/>
          </w:tcPr>
          <w:p w:rsidR="00D44250" w:rsidRDefault="00D44250" w:rsidP="00DB606C">
            <w:pPr>
              <w:rPr>
                <w:rFonts w:eastAsia="Calibri"/>
              </w:rPr>
            </w:pPr>
            <w:r w:rsidRPr="00F20385">
              <w:rPr>
                <w:rFonts w:eastAsia="Calibri"/>
              </w:rPr>
              <w:t>Whether, with reference to section 4(2)(b) of the Traditional Leadership and Governance Framework Act, Act 41 of 2003, which requires that provincial legislation must regulate the performance of functions by a traditional council by requiring the auditing of its financial statements, any province requires the Auditor-General to audit traditional councils’ financial statements; if not, (a) why not,</w:t>
            </w:r>
          </w:p>
        </w:tc>
        <w:tc>
          <w:tcPr>
            <w:tcW w:w="6095" w:type="dxa"/>
            <w:shd w:val="clear" w:color="000000" w:fill="FFFFFF"/>
          </w:tcPr>
          <w:p w:rsidR="0063616F" w:rsidRDefault="0063616F" w:rsidP="0063616F">
            <w:r>
              <w:t>Section 31(1) of the North West Traditional Leadership and Governance Act, 2005 (Act No. 2 of 2005) provides that:-</w:t>
            </w:r>
          </w:p>
          <w:p w:rsidR="0063616F" w:rsidRDefault="0063616F" w:rsidP="0063616F"/>
          <w:p w:rsidR="0063616F" w:rsidRPr="00122E59" w:rsidRDefault="0063616F" w:rsidP="0063616F">
            <w:pPr>
              <w:ind w:left="4" w:hanging="149"/>
            </w:pPr>
            <w:r>
              <w:t>“</w:t>
            </w:r>
            <w:r>
              <w:rPr>
                <w:rFonts w:hAnsi="Tahoma"/>
                <w:color w:val="000000"/>
              </w:rPr>
              <w:t>The books and accounts of every traditional community, recognized in terms of section 3 must be audited by the Auditor-General</w:t>
            </w:r>
            <w:r>
              <w:rPr>
                <w:rFonts w:hAnsi="Tahoma"/>
                <w:color w:val="000000"/>
              </w:rPr>
              <w:t>”</w:t>
            </w:r>
            <w:r>
              <w:rPr>
                <w:rFonts w:hAnsi="Tahoma"/>
                <w:color w:val="000000"/>
              </w:rPr>
              <w:t>.</w:t>
            </w:r>
            <w:r>
              <w:t xml:space="preserve"> </w:t>
            </w:r>
          </w:p>
          <w:p w:rsidR="00D44250" w:rsidRDefault="00D44250" w:rsidP="00DB606C">
            <w:pPr>
              <w:rPr>
                <w:rFonts w:eastAsia="Calibri"/>
              </w:rPr>
            </w:pPr>
          </w:p>
        </w:tc>
      </w:tr>
      <w:tr w:rsidR="00D44250" w:rsidTr="00DB606C">
        <w:trPr>
          <w:trHeight w:val="638"/>
        </w:trPr>
        <w:tc>
          <w:tcPr>
            <w:tcW w:w="3936" w:type="dxa"/>
            <w:shd w:val="clear" w:color="000000" w:fill="FFFFFF"/>
          </w:tcPr>
          <w:p w:rsidR="00D44250" w:rsidRPr="005A16AA" w:rsidRDefault="00D44250" w:rsidP="00DB606C">
            <w:pPr>
              <w:rPr>
                <w:rFonts w:eastAsia="Calibri"/>
                <w:lang w:val="en-ZA"/>
              </w:rPr>
            </w:pPr>
            <w:r w:rsidRPr="005A16AA">
              <w:rPr>
                <w:rFonts w:eastAsia="Calibri"/>
                <w:lang w:val="en-ZA"/>
              </w:rPr>
              <w:t>(b) who is responsible for auditing the financial statements of traditional councils</w:t>
            </w:r>
            <w:r w:rsidR="0063616F">
              <w:rPr>
                <w:rFonts w:eastAsia="Calibri"/>
                <w:lang w:val="en-ZA"/>
              </w:rPr>
              <w:t>;</w:t>
            </w:r>
            <w:r w:rsidRPr="005A16AA">
              <w:rPr>
                <w:rFonts w:eastAsia="Calibri"/>
                <w:lang w:val="en-ZA"/>
              </w:rPr>
              <w:t xml:space="preserve"> and </w:t>
            </w:r>
          </w:p>
          <w:p w:rsidR="00D44250" w:rsidRDefault="00D44250" w:rsidP="00DB606C">
            <w:pPr>
              <w:rPr>
                <w:rFonts w:eastAsia="Calibri"/>
              </w:rPr>
            </w:pPr>
          </w:p>
        </w:tc>
        <w:tc>
          <w:tcPr>
            <w:tcW w:w="6095" w:type="dxa"/>
            <w:shd w:val="clear" w:color="000000" w:fill="FFFFFF"/>
          </w:tcPr>
          <w:p w:rsidR="00D44250" w:rsidRPr="00CB3365" w:rsidRDefault="00CB3365" w:rsidP="00CB3365">
            <w:pPr>
              <w:ind w:left="287" w:hanging="287"/>
              <w:rPr>
                <w:rFonts w:eastAsia="Calibri"/>
              </w:rPr>
            </w:pPr>
            <w:r w:rsidRPr="00CB3365">
              <w:rPr>
                <w:rFonts w:eastAsia="Calibri"/>
              </w:rPr>
              <w:t>(b)</w:t>
            </w:r>
            <w:r w:rsidR="008E5252" w:rsidRPr="00CB3365">
              <w:rPr>
                <w:rFonts w:eastAsia="Calibri"/>
              </w:rPr>
              <w:t xml:space="preserve">The Auditor-General, but </w:t>
            </w:r>
            <w:r w:rsidRPr="00CB3365">
              <w:rPr>
                <w:rFonts w:eastAsia="Calibri"/>
              </w:rPr>
              <w:t>due to a lack of an accounting framework the financial statements of traditional councils were not submitted for auditing.</w:t>
            </w:r>
          </w:p>
        </w:tc>
      </w:tr>
      <w:tr w:rsidR="00D44250" w:rsidTr="00DB606C">
        <w:tc>
          <w:tcPr>
            <w:tcW w:w="3936" w:type="dxa"/>
            <w:shd w:val="clear" w:color="000000" w:fill="FFFFFF"/>
          </w:tcPr>
          <w:p w:rsidR="00D44250" w:rsidRDefault="00D44250" w:rsidP="00DB606C">
            <w:pPr>
              <w:rPr>
                <w:rFonts w:eastAsia="Calibri"/>
              </w:rPr>
            </w:pPr>
            <w:r w:rsidRPr="005A16AA">
              <w:rPr>
                <w:rFonts w:eastAsia="Calibri"/>
              </w:rPr>
              <w:t>(c) which traditional councils had their financial statements audited by a person other than the Auditor-General since the specified Act came into effect; if so, (i) which traditional councils had their financial statements audited by the Auditor-General since the specified Act came into effect,</w:t>
            </w:r>
          </w:p>
        </w:tc>
        <w:tc>
          <w:tcPr>
            <w:tcW w:w="6095" w:type="dxa"/>
            <w:shd w:val="clear" w:color="000000" w:fill="FFFFFF"/>
          </w:tcPr>
          <w:p w:rsidR="0063616F" w:rsidRDefault="002C2D6D" w:rsidP="008E5252">
            <w:pPr>
              <w:ind w:left="429" w:hanging="429"/>
              <w:jc w:val="both"/>
            </w:pPr>
            <w:r>
              <w:t xml:space="preserve">(c) </w:t>
            </w:r>
            <w:r w:rsidR="0063616F" w:rsidRPr="00F6088C">
              <w:t xml:space="preserve">None of </w:t>
            </w:r>
            <w:r w:rsidR="0063616F">
              <w:t xml:space="preserve">the </w:t>
            </w:r>
            <w:r w:rsidR="0063616F" w:rsidRPr="00F6088C">
              <w:t xml:space="preserve">traditional councils’ financial </w:t>
            </w:r>
            <w:r w:rsidR="0063616F">
              <w:t xml:space="preserve">books and accounts </w:t>
            </w:r>
            <w:r w:rsidR="0063616F" w:rsidRPr="00F6088C">
              <w:t xml:space="preserve">were audited by the Auditor General since the inception of Act No. 2 of 2005.  </w:t>
            </w:r>
          </w:p>
          <w:p w:rsidR="00D44250" w:rsidRPr="00521686" w:rsidRDefault="008E5252" w:rsidP="008E5252">
            <w:pPr>
              <w:ind w:left="429" w:hanging="429"/>
              <w:rPr>
                <w:rFonts w:eastAsia="Calibri"/>
                <w:color w:val="FF0000"/>
              </w:rPr>
            </w:pPr>
            <w:r w:rsidRPr="008E5252">
              <w:rPr>
                <w:rFonts w:eastAsia="Calibri"/>
              </w:rPr>
              <w:t>(i)</w:t>
            </w:r>
            <w:r>
              <w:rPr>
                <w:rFonts w:eastAsia="Calibri"/>
                <w:color w:val="FF0000"/>
              </w:rPr>
              <w:t xml:space="preserve">  </w:t>
            </w:r>
            <w:r w:rsidRPr="008E5252">
              <w:rPr>
                <w:rFonts w:eastAsia="Calibri"/>
              </w:rPr>
              <w:t>None</w:t>
            </w:r>
          </w:p>
        </w:tc>
      </w:tr>
      <w:tr w:rsidR="004256CE" w:rsidTr="00DB606C">
        <w:tc>
          <w:tcPr>
            <w:tcW w:w="3936" w:type="dxa"/>
            <w:shd w:val="clear" w:color="000000" w:fill="FFFFFF"/>
          </w:tcPr>
          <w:p w:rsidR="004256CE" w:rsidRDefault="004256CE" w:rsidP="00DB606C">
            <w:pPr>
              <w:rPr>
                <w:rFonts w:eastAsia="Calibri"/>
              </w:rPr>
            </w:pPr>
            <w:r w:rsidRPr="005A16AA">
              <w:rPr>
                <w:rFonts w:eastAsia="Calibri"/>
              </w:rPr>
              <w:t>(ii) on what date was each audit conducted and (iii) what is the frequency of audits conducted on the financial statements of traditional councils? NW2412E</w:t>
            </w:r>
          </w:p>
        </w:tc>
        <w:tc>
          <w:tcPr>
            <w:tcW w:w="6095" w:type="dxa"/>
            <w:shd w:val="clear" w:color="000000" w:fill="FFFFFF"/>
          </w:tcPr>
          <w:p w:rsidR="00506F60" w:rsidRPr="00A071A9" w:rsidRDefault="00A071A9" w:rsidP="00A071A9">
            <w:pPr>
              <w:ind w:left="429" w:hanging="429"/>
              <w:rPr>
                <w:rStyle w:val="Emphasis"/>
                <w:i w:val="0"/>
              </w:rPr>
            </w:pPr>
            <w:r>
              <w:rPr>
                <w:rStyle w:val="Emphasis"/>
                <w:i w:val="0"/>
              </w:rPr>
              <w:t xml:space="preserve">(ii) </w:t>
            </w:r>
            <w:r w:rsidR="00057CF2">
              <w:rPr>
                <w:rStyle w:val="Emphasis"/>
                <w:i w:val="0"/>
              </w:rPr>
              <w:t>No audits were conducted</w:t>
            </w:r>
          </w:p>
          <w:p w:rsidR="00506F60" w:rsidRPr="00A071A9" w:rsidRDefault="00A071A9" w:rsidP="00A071A9">
            <w:pPr>
              <w:rPr>
                <w:rStyle w:val="Emphasis"/>
                <w:i w:val="0"/>
              </w:rPr>
            </w:pPr>
            <w:r>
              <w:rPr>
                <w:rStyle w:val="Emphasis"/>
                <w:i w:val="0"/>
              </w:rPr>
              <w:t>(iii)</w:t>
            </w:r>
            <w:r w:rsidR="00057CF2">
              <w:rPr>
                <w:rStyle w:val="Emphasis"/>
                <w:i w:val="0"/>
              </w:rPr>
              <w:t>No audits are conducted</w:t>
            </w:r>
          </w:p>
          <w:p w:rsidR="004256CE" w:rsidRDefault="004256CE" w:rsidP="00DB606C">
            <w:pPr>
              <w:rPr>
                <w:rFonts w:eastAsia="Calibri"/>
              </w:rPr>
            </w:pPr>
          </w:p>
        </w:tc>
      </w:tr>
    </w:tbl>
    <w:p w:rsidR="00B07515" w:rsidRDefault="00B07515">
      <w:pPr>
        <w:ind w:left="1710" w:hanging="540"/>
        <w:jc w:val="both"/>
        <w:rPr>
          <w:rFonts w:ascii="Arial" w:hAnsi="Arial" w:cs="Arial"/>
        </w:rPr>
      </w:pPr>
    </w:p>
    <w:p w:rsidR="00B07515" w:rsidRDefault="00B07515">
      <w:pPr>
        <w:ind w:left="1710" w:hanging="540"/>
        <w:jc w:val="both"/>
        <w:rPr>
          <w:rFonts w:ascii="Arial" w:hAnsi="Arial" w:cs="Arial"/>
        </w:rPr>
      </w:pPr>
    </w:p>
    <w:p w:rsidR="00B07515" w:rsidRDefault="00B07515">
      <w:pPr>
        <w:ind w:left="1710" w:hanging="1710"/>
        <w:jc w:val="both"/>
        <w:rPr>
          <w:rFonts w:ascii="Arial" w:hAnsi="Arial" w:cs="Arial"/>
          <w:b/>
        </w:rPr>
      </w:pPr>
    </w:p>
    <w:p w:rsidR="00B07515" w:rsidRDefault="00B07515">
      <w:pPr>
        <w:ind w:left="1710" w:hanging="540"/>
        <w:jc w:val="both"/>
        <w:rPr>
          <w:rFonts w:ascii="Arial" w:hAnsi="Arial" w:cs="Arial"/>
        </w:rPr>
      </w:pPr>
    </w:p>
    <w:p w:rsidR="00B07515" w:rsidRDefault="00B07515">
      <w:pPr>
        <w:ind w:left="1710" w:hanging="540"/>
        <w:jc w:val="both"/>
        <w:rPr>
          <w:rFonts w:ascii="Arial" w:hAnsi="Arial" w:cs="Arial"/>
        </w:rPr>
      </w:pPr>
    </w:p>
    <w:p w:rsidR="00B07515" w:rsidRDefault="00B07515">
      <w:pPr>
        <w:ind w:left="1710" w:hanging="540"/>
        <w:jc w:val="both"/>
        <w:rPr>
          <w:rFonts w:ascii="Arial" w:hAnsi="Arial" w:cs="Arial"/>
        </w:rPr>
      </w:pPr>
    </w:p>
    <w:p w:rsidR="00B07515" w:rsidRDefault="00B07515">
      <w:pPr>
        <w:ind w:left="1710" w:hanging="540"/>
        <w:jc w:val="both"/>
        <w:rPr>
          <w:rFonts w:ascii="Arial" w:hAnsi="Arial" w:cs="Arial"/>
        </w:rPr>
      </w:pPr>
    </w:p>
    <w:p w:rsidR="00B07515" w:rsidRDefault="00B07515">
      <w:pPr>
        <w:ind w:left="1710" w:hanging="540"/>
        <w:jc w:val="both"/>
        <w:rPr>
          <w:rFonts w:ascii="Arial" w:hAnsi="Arial" w:cs="Arial"/>
        </w:rPr>
      </w:pPr>
    </w:p>
    <w:p w:rsidR="00B07515" w:rsidRDefault="00B07515">
      <w:pPr>
        <w:ind w:left="1710" w:hanging="540"/>
        <w:jc w:val="both"/>
        <w:rPr>
          <w:rFonts w:ascii="Arial" w:hAnsi="Arial" w:cs="Arial"/>
        </w:rPr>
      </w:pPr>
    </w:p>
    <w:p w:rsidR="00B07515" w:rsidRDefault="00B07515">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b/>
          <w:bCs/>
          <w:color w:val="000000"/>
          <w:sz w:val="20"/>
          <w:szCs w:val="20"/>
          <w:lang w:val="en-GB"/>
        </w:rPr>
      </w:pPr>
    </w:p>
    <w:p w:rsidR="00881DE8" w:rsidRDefault="00881DE8">
      <w:pPr>
        <w:ind w:left="1710" w:hanging="540"/>
        <w:jc w:val="both"/>
        <w:rPr>
          <w:rFonts w:ascii="Arial" w:hAnsi="Arial" w:cs="Arial"/>
        </w:rPr>
      </w:pPr>
    </w:p>
    <w:p w:rsidR="00B07515" w:rsidRDefault="00B07515">
      <w:pPr>
        <w:ind w:left="1710" w:hanging="540"/>
        <w:jc w:val="both"/>
        <w:rPr>
          <w:rFonts w:ascii="Arial" w:hAnsi="Arial" w:cs="Arial"/>
        </w:rPr>
      </w:pPr>
    </w:p>
    <w:p w:rsidR="00B07515" w:rsidRDefault="00B07515">
      <w:pPr>
        <w:ind w:left="1710" w:hanging="540"/>
        <w:jc w:val="both"/>
        <w:rPr>
          <w:rFonts w:ascii="Arial" w:hAnsi="Arial" w:cs="Arial"/>
        </w:rPr>
      </w:pPr>
    </w:p>
    <w:p w:rsidR="00B07515" w:rsidRDefault="00B07515">
      <w:pPr>
        <w:ind w:left="1710" w:hanging="540"/>
        <w:jc w:val="both"/>
        <w:rPr>
          <w:rFonts w:ascii="Arial" w:hAnsi="Arial" w:cs="Arial"/>
        </w:rPr>
      </w:pPr>
    </w:p>
    <w:p w:rsidR="00573FB2" w:rsidRDefault="006E28C3" w:rsidP="00573FB2">
      <w:pPr>
        <w:ind w:left="1710" w:hanging="1710"/>
        <w:jc w:val="both"/>
        <w:rPr>
          <w:rFonts w:ascii="Arial" w:hAnsi="Arial" w:cs="Arial"/>
          <w:b/>
        </w:rPr>
      </w:pPr>
      <w:r>
        <w:rPr>
          <w:rFonts w:ascii="Arial" w:hAnsi="Arial" w:cs="Arial"/>
          <w:b/>
        </w:rPr>
        <w:t xml:space="preserve">MPUMALANGA </w:t>
      </w:r>
      <w:r w:rsidRPr="006E28C3">
        <w:rPr>
          <w:rFonts w:ascii="Arial" w:hAnsi="Arial" w:cs="Arial"/>
          <w:b/>
        </w:rPr>
        <w:t>PROVINCIAL COGTA</w:t>
      </w:r>
    </w:p>
    <w:p w:rsidR="00573FB2" w:rsidRDefault="00573FB2" w:rsidP="00573FB2">
      <w:pPr>
        <w:ind w:left="1710" w:hanging="1710"/>
        <w:jc w:val="both"/>
        <w:rPr>
          <w:rFonts w:ascii="Arial" w:hAnsi="Arial" w:cs="Arial"/>
          <w:b/>
        </w:rPr>
      </w:pPr>
    </w:p>
    <w:p w:rsidR="00573FB2" w:rsidRDefault="00573FB2" w:rsidP="00573FB2">
      <w:pPr>
        <w:ind w:left="1710" w:hanging="540"/>
        <w:jc w:val="both"/>
        <w:rPr>
          <w:rFonts w:ascii="Arial" w:hAnsi="Arial" w:cs="Arial"/>
        </w:rPr>
      </w:pPr>
    </w:p>
    <w:p w:rsidR="00573FB2" w:rsidRDefault="00573FB2" w:rsidP="00573FB2">
      <w:pPr>
        <w:ind w:left="1710" w:hanging="1710"/>
        <w:jc w:val="both"/>
        <w:rPr>
          <w:rFonts w:ascii="Arial" w:hAnsi="Arial" w:cs="Arial"/>
          <w:b/>
        </w:rPr>
      </w:pPr>
      <w:r>
        <w:rPr>
          <w:rFonts w:ascii="Arial" w:hAnsi="Arial" w:cs="Arial"/>
          <w:b/>
        </w:rPr>
        <w:t>REPLY: PQ 1202</w:t>
      </w:r>
    </w:p>
    <w:p w:rsidR="00573FB2" w:rsidRDefault="00573FB2" w:rsidP="00573FB2">
      <w:pPr>
        <w:ind w:left="1710" w:hanging="1710"/>
        <w:jc w:val="both"/>
        <w:rPr>
          <w:rFonts w:ascii="Arial" w:hAnsi="Arial" w:cs="Arial"/>
          <w:b/>
        </w:rPr>
      </w:pPr>
    </w:p>
    <w:tbl>
      <w:tblPr>
        <w:tblW w:w="1003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936"/>
        <w:gridCol w:w="6095"/>
      </w:tblGrid>
      <w:tr w:rsidR="00D44250" w:rsidTr="00DB606C">
        <w:trPr>
          <w:trHeight w:val="1046"/>
        </w:trPr>
        <w:tc>
          <w:tcPr>
            <w:tcW w:w="3936" w:type="dxa"/>
            <w:shd w:val="clear" w:color="000000" w:fill="FFFFFF"/>
          </w:tcPr>
          <w:p w:rsidR="00D44250" w:rsidRDefault="00D44250" w:rsidP="00DB606C">
            <w:pPr>
              <w:rPr>
                <w:rFonts w:eastAsia="Calibri"/>
              </w:rPr>
            </w:pPr>
            <w:r w:rsidRPr="00F20385">
              <w:rPr>
                <w:rFonts w:eastAsia="Calibri"/>
              </w:rPr>
              <w:t>Whether, with reference to section 4(2)(b) of the Traditional Leadership and Governance Framework Act, Act 41 of 2003, which requires that provincial legislation must regulate the performance of functions by a traditional council by requiring the auditing of its financial statements, any province requires the Auditor-General to audit traditional councils’ financial statements; if not, (a) why not,</w:t>
            </w:r>
          </w:p>
        </w:tc>
        <w:tc>
          <w:tcPr>
            <w:tcW w:w="6095" w:type="dxa"/>
            <w:shd w:val="clear" w:color="000000" w:fill="FFFFFF"/>
          </w:tcPr>
          <w:p w:rsidR="00DE06D4" w:rsidRDefault="00DE06D4" w:rsidP="00DB606C">
            <w:pPr>
              <w:rPr>
                <w:rFonts w:eastAsia="Calibri"/>
              </w:rPr>
            </w:pPr>
          </w:p>
          <w:p w:rsidR="00DE06D4" w:rsidRDefault="00CD4881" w:rsidP="00DB606C">
            <w:pPr>
              <w:rPr>
                <w:rFonts w:eastAsia="Calibri"/>
              </w:rPr>
            </w:pPr>
            <w:r w:rsidRPr="00CD4881">
              <w:rPr>
                <w:rFonts w:eastAsia="Calibri"/>
              </w:rPr>
              <w:t>The Mpumalanga Traditional Leadership and Governance Act, No. 3 of 2005 under Section 9 (4) makes the following provision “The books of account of the traditional council must be audited as prescribed”</w:t>
            </w:r>
          </w:p>
        </w:tc>
      </w:tr>
      <w:tr w:rsidR="00D44250" w:rsidTr="00DB606C">
        <w:trPr>
          <w:trHeight w:val="638"/>
        </w:trPr>
        <w:tc>
          <w:tcPr>
            <w:tcW w:w="3936" w:type="dxa"/>
            <w:shd w:val="clear" w:color="000000" w:fill="FFFFFF"/>
          </w:tcPr>
          <w:p w:rsidR="00D44250" w:rsidRPr="005A16AA" w:rsidRDefault="00D44250" w:rsidP="00DB606C">
            <w:pPr>
              <w:rPr>
                <w:rFonts w:eastAsia="Calibri"/>
                <w:lang w:val="en-ZA"/>
              </w:rPr>
            </w:pPr>
            <w:r w:rsidRPr="005A16AA">
              <w:rPr>
                <w:rFonts w:eastAsia="Calibri"/>
                <w:lang w:val="en-ZA"/>
              </w:rPr>
              <w:t xml:space="preserve">(b) who is responsible for auditing the financial statements of traditional councils and </w:t>
            </w:r>
          </w:p>
          <w:p w:rsidR="00D44250" w:rsidRDefault="00D44250" w:rsidP="00DB606C">
            <w:pPr>
              <w:rPr>
                <w:rFonts w:eastAsia="Calibri"/>
              </w:rPr>
            </w:pPr>
          </w:p>
        </w:tc>
        <w:tc>
          <w:tcPr>
            <w:tcW w:w="6095" w:type="dxa"/>
            <w:shd w:val="clear" w:color="000000" w:fill="FFFFFF"/>
          </w:tcPr>
          <w:p w:rsidR="00D44250" w:rsidRDefault="00DB27F9" w:rsidP="00DB27F9">
            <w:pPr>
              <w:ind w:left="287" w:hanging="287"/>
              <w:jc w:val="both"/>
              <w:rPr>
                <w:rFonts w:eastAsia="Calibri"/>
              </w:rPr>
            </w:pPr>
            <w:r>
              <w:rPr>
                <w:rFonts w:eastAsia="Calibri"/>
              </w:rPr>
              <w:t>(b)The Internal A</w:t>
            </w:r>
            <w:r w:rsidRPr="00DB27F9">
              <w:rPr>
                <w:rFonts w:eastAsia="Calibri"/>
              </w:rPr>
              <w:t xml:space="preserve">udit and the </w:t>
            </w:r>
            <w:r>
              <w:rPr>
                <w:rFonts w:eastAsia="Calibri"/>
              </w:rPr>
              <w:t xml:space="preserve">Risk and Compliance Unit of the </w:t>
            </w:r>
            <w:r w:rsidR="00CD4881">
              <w:rPr>
                <w:rFonts w:eastAsia="Calibri"/>
              </w:rPr>
              <w:t xml:space="preserve">Department are </w:t>
            </w:r>
            <w:r w:rsidRPr="00DB27F9">
              <w:rPr>
                <w:rFonts w:eastAsia="Calibri"/>
              </w:rPr>
              <w:t>responsible for auditing the financial statement</w:t>
            </w:r>
            <w:r w:rsidR="00C007DA">
              <w:rPr>
                <w:rFonts w:eastAsia="Calibri"/>
              </w:rPr>
              <w:t>s</w:t>
            </w:r>
            <w:r w:rsidRPr="00DB27F9">
              <w:rPr>
                <w:rFonts w:eastAsia="Calibri"/>
              </w:rPr>
              <w:t xml:space="preserve"> and issue opinions for management to attend to.</w:t>
            </w:r>
          </w:p>
        </w:tc>
      </w:tr>
      <w:tr w:rsidR="00D44250" w:rsidTr="00DB606C">
        <w:tc>
          <w:tcPr>
            <w:tcW w:w="3936" w:type="dxa"/>
            <w:shd w:val="clear" w:color="000000" w:fill="FFFFFF"/>
          </w:tcPr>
          <w:p w:rsidR="00D44250" w:rsidRDefault="00D44250" w:rsidP="00DB606C">
            <w:pPr>
              <w:rPr>
                <w:rFonts w:eastAsia="Calibri"/>
              </w:rPr>
            </w:pPr>
            <w:r w:rsidRPr="005A16AA">
              <w:rPr>
                <w:rFonts w:eastAsia="Calibri"/>
              </w:rPr>
              <w:t>(c) which traditional councils had their financial statements audited by a person other than the Auditor-General since the specified Act came into effect; if so, (i) which traditional councils had their financial statements audited by the Auditor-General since the specified Act came into effect,</w:t>
            </w:r>
          </w:p>
        </w:tc>
        <w:tc>
          <w:tcPr>
            <w:tcW w:w="6095" w:type="dxa"/>
            <w:shd w:val="clear" w:color="000000" w:fill="FFFFFF"/>
          </w:tcPr>
          <w:p w:rsidR="00AE5EFD" w:rsidRDefault="00AE5EFD" w:rsidP="00AE5EFD">
            <w:pPr>
              <w:ind w:left="287" w:hanging="283"/>
              <w:rPr>
                <w:rFonts w:eastAsia="Calibri"/>
              </w:rPr>
            </w:pPr>
            <w:r w:rsidRPr="00AE5EFD">
              <w:rPr>
                <w:rFonts w:eastAsia="Calibri"/>
              </w:rPr>
              <w:t>(c)</w:t>
            </w:r>
            <w:r>
              <w:t xml:space="preserve"> </w:t>
            </w:r>
            <w:r w:rsidRPr="00AE5EFD">
              <w:rPr>
                <w:rFonts w:eastAsia="Calibri"/>
              </w:rPr>
              <w:t xml:space="preserve">All the Traditional councils are audited by the Internal Audit and the Risk and Compliance Unit </w:t>
            </w:r>
            <w:r w:rsidR="00C007DA">
              <w:rPr>
                <w:rFonts w:eastAsia="Calibri"/>
              </w:rPr>
              <w:t>of the Department.</w:t>
            </w:r>
          </w:p>
          <w:p w:rsidR="00AE5EFD" w:rsidRPr="00AE5EFD" w:rsidRDefault="00AE5EFD" w:rsidP="00AE5EFD">
            <w:pPr>
              <w:ind w:left="287" w:hanging="283"/>
              <w:rPr>
                <w:rFonts w:eastAsia="Calibri"/>
              </w:rPr>
            </w:pPr>
          </w:p>
          <w:p w:rsidR="00AE5EFD" w:rsidRPr="00AE5EFD" w:rsidRDefault="00AE5EFD" w:rsidP="00AE5EFD">
            <w:pPr>
              <w:numPr>
                <w:ilvl w:val="0"/>
                <w:numId w:val="34"/>
              </w:numPr>
              <w:ind w:left="287" w:hanging="283"/>
              <w:rPr>
                <w:rFonts w:eastAsia="Calibri"/>
              </w:rPr>
            </w:pPr>
            <w:r w:rsidRPr="00AE5EFD">
              <w:rPr>
                <w:rFonts w:eastAsia="Calibri"/>
              </w:rPr>
              <w:t xml:space="preserve">As alluded above, financial statement are not audited by </w:t>
            </w:r>
            <w:r>
              <w:rPr>
                <w:rFonts w:eastAsia="Calibri"/>
              </w:rPr>
              <w:t xml:space="preserve"> </w:t>
            </w:r>
            <w:r w:rsidRPr="00AE5EFD">
              <w:rPr>
                <w:rFonts w:eastAsia="Calibri"/>
              </w:rPr>
              <w:t>the AG directly</w:t>
            </w:r>
          </w:p>
          <w:p w:rsidR="00D44250" w:rsidRPr="00AE5EFD" w:rsidRDefault="00D44250" w:rsidP="00AE5EFD">
            <w:pPr>
              <w:rPr>
                <w:rFonts w:eastAsia="Calibri"/>
              </w:rPr>
            </w:pPr>
          </w:p>
        </w:tc>
      </w:tr>
      <w:tr w:rsidR="00573FB2" w:rsidTr="00DB606C">
        <w:tc>
          <w:tcPr>
            <w:tcW w:w="3936" w:type="dxa"/>
            <w:shd w:val="clear" w:color="000000" w:fill="FFFFFF"/>
          </w:tcPr>
          <w:p w:rsidR="00573FB2" w:rsidRDefault="00573FB2" w:rsidP="00DB606C">
            <w:pPr>
              <w:rPr>
                <w:rFonts w:eastAsia="Calibri"/>
              </w:rPr>
            </w:pPr>
            <w:r w:rsidRPr="005A16AA">
              <w:rPr>
                <w:rFonts w:eastAsia="Calibri"/>
              </w:rPr>
              <w:t>(ii) on what date was each audit conducted and (iii) what is the frequency of audits conducted on the financial statements of traditional councils? NW2412E</w:t>
            </w:r>
          </w:p>
        </w:tc>
        <w:tc>
          <w:tcPr>
            <w:tcW w:w="6095" w:type="dxa"/>
            <w:shd w:val="clear" w:color="000000" w:fill="FFFFFF"/>
          </w:tcPr>
          <w:p w:rsidR="00AE5EFD" w:rsidRDefault="00AE5EFD" w:rsidP="00AE5EFD">
            <w:pPr>
              <w:ind w:left="287" w:hanging="283"/>
              <w:rPr>
                <w:rFonts w:eastAsia="Calibri"/>
              </w:rPr>
            </w:pPr>
            <w:r>
              <w:rPr>
                <w:rFonts w:eastAsia="Calibri"/>
              </w:rPr>
              <w:t>(ii)</w:t>
            </w:r>
            <w:r w:rsidRPr="00AE5EFD">
              <w:rPr>
                <w:rFonts w:eastAsia="Calibri"/>
              </w:rPr>
              <w:t xml:space="preserve">As indicated there are no specific dates that the </w:t>
            </w:r>
            <w:r w:rsidR="00466FED" w:rsidRPr="00DE06D4">
              <w:rPr>
                <w:rFonts w:eastAsia="Calibri"/>
              </w:rPr>
              <w:t>Auditor General</w:t>
            </w:r>
            <w:r w:rsidRPr="00AE5EFD">
              <w:rPr>
                <w:rFonts w:eastAsia="Calibri"/>
              </w:rPr>
              <w:t xml:space="preserve"> conducted the audit</w:t>
            </w:r>
            <w:r w:rsidR="00466FED">
              <w:rPr>
                <w:rFonts w:eastAsia="Calibri"/>
              </w:rPr>
              <w:t>s.</w:t>
            </w:r>
          </w:p>
          <w:p w:rsidR="00AE5EFD" w:rsidRPr="00AE5EFD" w:rsidRDefault="00AE5EFD" w:rsidP="00AE5EFD">
            <w:pPr>
              <w:ind w:left="287" w:hanging="283"/>
              <w:rPr>
                <w:rFonts w:eastAsia="Calibri"/>
              </w:rPr>
            </w:pPr>
          </w:p>
          <w:p w:rsidR="00573FB2" w:rsidRDefault="00AE5EFD" w:rsidP="00CD137F">
            <w:pPr>
              <w:ind w:left="287" w:hanging="283"/>
              <w:jc w:val="both"/>
              <w:rPr>
                <w:rFonts w:eastAsia="Calibri"/>
              </w:rPr>
            </w:pPr>
            <w:r>
              <w:rPr>
                <w:rFonts w:eastAsia="Calibri"/>
              </w:rPr>
              <w:t>(iii)</w:t>
            </w:r>
            <w:r w:rsidRPr="00AE5EFD">
              <w:rPr>
                <w:rFonts w:eastAsia="Calibri"/>
              </w:rPr>
              <w:t>The internal audit conduct</w:t>
            </w:r>
            <w:r w:rsidR="009276FA">
              <w:rPr>
                <w:rFonts w:eastAsia="Calibri"/>
              </w:rPr>
              <w:t>s the</w:t>
            </w:r>
            <w:r w:rsidRPr="00AE5EFD">
              <w:rPr>
                <w:rFonts w:eastAsia="Calibri"/>
              </w:rPr>
              <w:t xml:space="preserve"> audit of financial statement through the year. The risk and compliance unit conduct</w:t>
            </w:r>
            <w:r w:rsidR="00C007DA">
              <w:rPr>
                <w:rFonts w:eastAsia="Calibri"/>
              </w:rPr>
              <w:t>s</w:t>
            </w:r>
            <w:r w:rsidRPr="00AE5EFD">
              <w:rPr>
                <w:rFonts w:eastAsia="Calibri"/>
              </w:rPr>
              <w:t xml:space="preserve"> quarterly audit of the Traditional council, the Traditional council coordinators visits all Traditional council every week to check the financial books of the traditional council</w:t>
            </w:r>
            <w:r w:rsidR="00C007DA">
              <w:rPr>
                <w:rFonts w:eastAsia="Calibri"/>
              </w:rPr>
              <w:t>s</w:t>
            </w:r>
          </w:p>
        </w:tc>
      </w:tr>
    </w:tbl>
    <w:p w:rsidR="00573FB2" w:rsidRDefault="00573FB2" w:rsidP="00573FB2">
      <w:pPr>
        <w:ind w:left="1710" w:hanging="540"/>
        <w:jc w:val="both"/>
        <w:rPr>
          <w:rFonts w:ascii="Arial" w:hAnsi="Arial" w:cs="Arial"/>
        </w:rPr>
      </w:pPr>
    </w:p>
    <w:p w:rsidR="00B07515" w:rsidRDefault="00B07515">
      <w:pPr>
        <w:ind w:left="1710" w:hanging="540"/>
        <w:jc w:val="both"/>
        <w:rPr>
          <w:rFonts w:ascii="Arial" w:hAnsi="Arial" w:cs="Arial"/>
        </w:rPr>
      </w:pPr>
    </w:p>
    <w:p w:rsidR="00B07515" w:rsidRDefault="00B07515" w:rsidP="00DF70DB">
      <w:pPr>
        <w:jc w:val="both"/>
        <w:rPr>
          <w:rFonts w:ascii="Arial" w:hAnsi="Arial" w:cs="Arial"/>
        </w:rPr>
      </w:pPr>
    </w:p>
    <w:p w:rsidR="00B07515" w:rsidRDefault="00B07515">
      <w:pPr>
        <w:ind w:left="1710" w:hanging="540"/>
        <w:jc w:val="both"/>
        <w:rPr>
          <w:rFonts w:ascii="Arial" w:hAnsi="Arial" w:cs="Arial"/>
        </w:rPr>
      </w:pPr>
    </w:p>
    <w:p w:rsidR="0097009B" w:rsidRDefault="0097009B" w:rsidP="0097009B">
      <w:pPr>
        <w:ind w:left="1710" w:hanging="540"/>
        <w:jc w:val="both"/>
        <w:rPr>
          <w:rFonts w:ascii="Arial" w:hAnsi="Arial" w:cs="Arial"/>
        </w:rPr>
      </w:pPr>
    </w:p>
    <w:p w:rsidR="0097009B" w:rsidRDefault="0097009B" w:rsidP="0097009B">
      <w:pPr>
        <w:ind w:left="1710" w:hanging="540"/>
        <w:jc w:val="both"/>
        <w:rPr>
          <w:rFonts w:ascii="Arial" w:hAnsi="Arial" w:cs="Arial"/>
          <w:b/>
          <w:bCs/>
          <w:color w:val="000000"/>
          <w:sz w:val="20"/>
          <w:szCs w:val="20"/>
          <w:lang w:val="en-GB"/>
        </w:rPr>
      </w:pPr>
    </w:p>
    <w:p w:rsidR="00881DE8" w:rsidRDefault="00881DE8" w:rsidP="0097009B">
      <w:pPr>
        <w:ind w:left="1710" w:hanging="540"/>
        <w:jc w:val="both"/>
        <w:rPr>
          <w:rFonts w:ascii="Arial" w:hAnsi="Arial" w:cs="Arial"/>
          <w:b/>
          <w:bCs/>
          <w:color w:val="000000"/>
          <w:sz w:val="20"/>
          <w:szCs w:val="20"/>
          <w:lang w:val="en-GB"/>
        </w:rPr>
      </w:pPr>
    </w:p>
    <w:p w:rsidR="00881DE8" w:rsidRDefault="00881DE8" w:rsidP="0097009B">
      <w:pPr>
        <w:ind w:left="1710" w:hanging="540"/>
        <w:jc w:val="both"/>
        <w:rPr>
          <w:rFonts w:ascii="Arial" w:hAnsi="Arial" w:cs="Arial"/>
          <w:b/>
          <w:bCs/>
          <w:color w:val="000000"/>
          <w:sz w:val="20"/>
          <w:szCs w:val="20"/>
          <w:lang w:val="en-GB"/>
        </w:rPr>
      </w:pPr>
    </w:p>
    <w:p w:rsidR="00881DE8" w:rsidRDefault="00881DE8" w:rsidP="0097009B">
      <w:pPr>
        <w:ind w:left="1710" w:hanging="540"/>
        <w:jc w:val="both"/>
        <w:rPr>
          <w:rFonts w:ascii="Arial" w:hAnsi="Arial" w:cs="Arial"/>
          <w:b/>
          <w:bCs/>
          <w:color w:val="000000"/>
          <w:sz w:val="20"/>
          <w:szCs w:val="20"/>
          <w:lang w:val="en-GB"/>
        </w:rPr>
      </w:pPr>
    </w:p>
    <w:p w:rsidR="00881DE8" w:rsidRDefault="00881DE8" w:rsidP="0097009B">
      <w:pPr>
        <w:ind w:left="1710" w:hanging="540"/>
        <w:jc w:val="both"/>
        <w:rPr>
          <w:rFonts w:ascii="Arial" w:hAnsi="Arial" w:cs="Arial"/>
          <w:b/>
          <w:bCs/>
          <w:color w:val="000000"/>
          <w:sz w:val="20"/>
          <w:szCs w:val="20"/>
          <w:lang w:val="en-GB"/>
        </w:rPr>
      </w:pPr>
    </w:p>
    <w:p w:rsidR="00881DE8" w:rsidRDefault="00881DE8" w:rsidP="0097009B">
      <w:pPr>
        <w:ind w:left="1710" w:hanging="540"/>
        <w:jc w:val="both"/>
        <w:rPr>
          <w:rFonts w:ascii="Arial" w:hAnsi="Arial" w:cs="Arial"/>
          <w:b/>
          <w:bCs/>
          <w:color w:val="000000"/>
          <w:sz w:val="20"/>
          <w:szCs w:val="20"/>
          <w:lang w:val="en-GB"/>
        </w:rPr>
      </w:pPr>
    </w:p>
    <w:p w:rsidR="00881DE8" w:rsidRDefault="00881DE8" w:rsidP="0097009B">
      <w:pPr>
        <w:ind w:left="1710" w:hanging="540"/>
        <w:jc w:val="both"/>
        <w:rPr>
          <w:rFonts w:ascii="Arial" w:hAnsi="Arial" w:cs="Arial"/>
          <w:b/>
          <w:bCs/>
          <w:color w:val="000000"/>
          <w:sz w:val="20"/>
          <w:szCs w:val="20"/>
          <w:lang w:val="en-GB"/>
        </w:rPr>
      </w:pPr>
    </w:p>
    <w:p w:rsidR="00881DE8" w:rsidRDefault="00881DE8" w:rsidP="0097009B">
      <w:pPr>
        <w:ind w:left="1710" w:hanging="540"/>
        <w:jc w:val="both"/>
        <w:rPr>
          <w:rFonts w:ascii="Arial" w:hAnsi="Arial" w:cs="Arial"/>
        </w:rPr>
      </w:pPr>
    </w:p>
    <w:p w:rsidR="0097009B" w:rsidRDefault="0097009B" w:rsidP="0097009B">
      <w:pPr>
        <w:ind w:left="1710" w:hanging="540"/>
        <w:jc w:val="both"/>
        <w:rPr>
          <w:rFonts w:ascii="Arial" w:hAnsi="Arial" w:cs="Arial"/>
        </w:rPr>
      </w:pPr>
    </w:p>
    <w:p w:rsidR="0097009B" w:rsidRDefault="0097009B" w:rsidP="0097009B">
      <w:pPr>
        <w:ind w:left="1710" w:hanging="1710"/>
        <w:jc w:val="both"/>
        <w:rPr>
          <w:rFonts w:ascii="Arial" w:hAnsi="Arial" w:cs="Arial"/>
          <w:b/>
        </w:rPr>
      </w:pPr>
      <w:r>
        <w:rPr>
          <w:rFonts w:ascii="Arial" w:hAnsi="Arial" w:cs="Arial"/>
          <w:b/>
        </w:rPr>
        <w:t>LIMPOPO</w:t>
      </w:r>
      <w:r w:rsidR="006E28C3">
        <w:rPr>
          <w:rFonts w:ascii="Arial" w:hAnsi="Arial" w:cs="Arial"/>
          <w:b/>
        </w:rPr>
        <w:t xml:space="preserve"> </w:t>
      </w:r>
      <w:r w:rsidR="006E28C3" w:rsidRPr="006E28C3">
        <w:rPr>
          <w:rFonts w:ascii="Arial" w:hAnsi="Arial" w:cs="Arial"/>
          <w:b/>
        </w:rPr>
        <w:t>PROVINCIAL COGTA</w:t>
      </w:r>
    </w:p>
    <w:p w:rsidR="0097009B" w:rsidRDefault="0097009B" w:rsidP="0097009B">
      <w:pPr>
        <w:ind w:left="1710" w:hanging="1710"/>
        <w:jc w:val="both"/>
        <w:rPr>
          <w:rFonts w:ascii="Arial" w:hAnsi="Arial" w:cs="Arial"/>
          <w:b/>
        </w:rPr>
      </w:pPr>
    </w:p>
    <w:p w:rsidR="0097009B" w:rsidRDefault="0097009B" w:rsidP="0097009B">
      <w:pPr>
        <w:ind w:left="1710" w:hanging="540"/>
        <w:jc w:val="both"/>
        <w:rPr>
          <w:rFonts w:ascii="Arial" w:hAnsi="Arial" w:cs="Arial"/>
        </w:rPr>
      </w:pPr>
    </w:p>
    <w:p w:rsidR="0097009B" w:rsidRDefault="0097009B" w:rsidP="0097009B">
      <w:pPr>
        <w:ind w:left="1710" w:hanging="1710"/>
        <w:jc w:val="both"/>
        <w:rPr>
          <w:rFonts w:ascii="Arial" w:hAnsi="Arial" w:cs="Arial"/>
          <w:b/>
        </w:rPr>
      </w:pPr>
      <w:r>
        <w:rPr>
          <w:rFonts w:ascii="Arial" w:hAnsi="Arial" w:cs="Arial"/>
          <w:b/>
        </w:rPr>
        <w:t>REPLY: PQ 1202</w:t>
      </w:r>
    </w:p>
    <w:p w:rsidR="0097009B" w:rsidRDefault="0097009B" w:rsidP="0097009B">
      <w:pPr>
        <w:ind w:left="1710" w:hanging="1710"/>
        <w:jc w:val="both"/>
        <w:rPr>
          <w:rFonts w:ascii="Arial" w:hAnsi="Arial" w:cs="Arial"/>
          <w:b/>
        </w:rPr>
      </w:pPr>
    </w:p>
    <w:tbl>
      <w:tblPr>
        <w:tblW w:w="1003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936"/>
        <w:gridCol w:w="6095"/>
      </w:tblGrid>
      <w:tr w:rsidR="0097009B" w:rsidTr="00D32ED8">
        <w:trPr>
          <w:trHeight w:val="1046"/>
        </w:trPr>
        <w:tc>
          <w:tcPr>
            <w:tcW w:w="3936" w:type="dxa"/>
            <w:shd w:val="clear" w:color="000000" w:fill="FFFFFF"/>
          </w:tcPr>
          <w:p w:rsidR="0097009B" w:rsidRDefault="0097009B" w:rsidP="00D32ED8">
            <w:pPr>
              <w:rPr>
                <w:rFonts w:eastAsia="Calibri"/>
              </w:rPr>
            </w:pPr>
            <w:r w:rsidRPr="00F20385">
              <w:rPr>
                <w:rFonts w:eastAsia="Calibri"/>
              </w:rPr>
              <w:t>Whether, with reference to section 4(2)(b) of the Traditional Leadership and Governance Framework Act, Act 41 of 2003, which requires that provincial legislation must regulate the performance of functions by a traditional council by requiring the auditing of its financial statements, any province requires the Auditor-General to audit traditional councils’ financial statements; if not, (a) why not,</w:t>
            </w:r>
          </w:p>
        </w:tc>
        <w:tc>
          <w:tcPr>
            <w:tcW w:w="6095" w:type="dxa"/>
            <w:shd w:val="clear" w:color="000000" w:fill="FFFFFF"/>
          </w:tcPr>
          <w:p w:rsidR="0097009B" w:rsidRDefault="0097009B" w:rsidP="0097009B">
            <w:pPr>
              <w:rPr>
                <w:rFonts w:eastAsia="Calibri"/>
              </w:rPr>
            </w:pPr>
            <w:r w:rsidRPr="0097009B">
              <w:rPr>
                <w:rFonts w:eastAsia="Calibri"/>
              </w:rPr>
              <w:t>Section 29(2) of Limpopo Traditional Leadership and Institution Act, Act No 6 of 2005 states as follows:</w:t>
            </w:r>
          </w:p>
          <w:p w:rsidR="0097009B" w:rsidRPr="0097009B" w:rsidRDefault="0097009B" w:rsidP="0097009B">
            <w:pPr>
              <w:rPr>
                <w:rFonts w:eastAsia="Calibri"/>
              </w:rPr>
            </w:pPr>
          </w:p>
          <w:p w:rsidR="0097009B" w:rsidRPr="009276FA" w:rsidRDefault="0097009B" w:rsidP="0097009B">
            <w:pPr>
              <w:rPr>
                <w:rFonts w:eastAsia="Calibri"/>
              </w:rPr>
            </w:pPr>
            <w:r w:rsidRPr="009276FA">
              <w:rPr>
                <w:rFonts w:eastAsia="Calibri"/>
              </w:rPr>
              <w:t>“A traditional council must make the records referred in sub section (1) available to be audited by the Auditor General.”</w:t>
            </w:r>
          </w:p>
          <w:p w:rsidR="0097009B" w:rsidRDefault="0097009B" w:rsidP="00D32ED8">
            <w:pPr>
              <w:rPr>
                <w:rFonts w:eastAsia="Calibri"/>
              </w:rPr>
            </w:pPr>
          </w:p>
        </w:tc>
      </w:tr>
      <w:tr w:rsidR="0097009B" w:rsidTr="00D32ED8">
        <w:trPr>
          <w:trHeight w:val="638"/>
        </w:trPr>
        <w:tc>
          <w:tcPr>
            <w:tcW w:w="3936" w:type="dxa"/>
            <w:shd w:val="clear" w:color="000000" w:fill="FFFFFF"/>
          </w:tcPr>
          <w:p w:rsidR="0097009B" w:rsidRPr="005A16AA" w:rsidRDefault="0097009B" w:rsidP="00D32ED8">
            <w:pPr>
              <w:rPr>
                <w:rFonts w:eastAsia="Calibri"/>
                <w:lang w:val="en-ZA"/>
              </w:rPr>
            </w:pPr>
            <w:r w:rsidRPr="005A16AA">
              <w:rPr>
                <w:rFonts w:eastAsia="Calibri"/>
                <w:lang w:val="en-ZA"/>
              </w:rPr>
              <w:t>(b) who is responsible for auditing the financial statements of traditional councils</w:t>
            </w:r>
            <w:r>
              <w:rPr>
                <w:rFonts w:eastAsia="Calibri"/>
                <w:lang w:val="en-ZA"/>
              </w:rPr>
              <w:t>;</w:t>
            </w:r>
            <w:r w:rsidRPr="005A16AA">
              <w:rPr>
                <w:rFonts w:eastAsia="Calibri"/>
                <w:lang w:val="en-ZA"/>
              </w:rPr>
              <w:t xml:space="preserve"> and </w:t>
            </w:r>
          </w:p>
          <w:p w:rsidR="0097009B" w:rsidRDefault="0097009B" w:rsidP="00D32ED8">
            <w:pPr>
              <w:rPr>
                <w:rFonts w:eastAsia="Calibri"/>
              </w:rPr>
            </w:pPr>
          </w:p>
        </w:tc>
        <w:tc>
          <w:tcPr>
            <w:tcW w:w="6095" w:type="dxa"/>
            <w:shd w:val="clear" w:color="000000" w:fill="FFFFFF"/>
          </w:tcPr>
          <w:p w:rsidR="00E37DCF" w:rsidRDefault="003D3AC8" w:rsidP="003D3AC8">
            <w:pPr>
              <w:ind w:left="287" w:hanging="283"/>
              <w:jc w:val="both"/>
              <w:rPr>
                <w:rFonts w:eastAsia="Calibri"/>
              </w:rPr>
            </w:pPr>
            <w:r>
              <w:rPr>
                <w:rFonts w:eastAsia="Calibri"/>
              </w:rPr>
              <w:t>(b)</w:t>
            </w:r>
            <w:r w:rsidR="00E37DCF">
              <w:rPr>
                <w:rFonts w:eastAsia="Calibri"/>
              </w:rPr>
              <w:t>The Auditor-</w:t>
            </w:r>
            <w:r w:rsidR="00E37DCF" w:rsidRPr="00E37DCF">
              <w:rPr>
                <w:rFonts w:eastAsia="Calibri"/>
              </w:rPr>
              <w:t xml:space="preserve">General is supposed to conduct </w:t>
            </w:r>
            <w:r w:rsidR="00E37DCF">
              <w:rPr>
                <w:rFonts w:eastAsia="Calibri"/>
              </w:rPr>
              <w:t xml:space="preserve">the </w:t>
            </w:r>
            <w:r w:rsidR="00E37DCF" w:rsidRPr="00E37DCF">
              <w:rPr>
                <w:rFonts w:eastAsia="Calibri"/>
              </w:rPr>
              <w:t>audit</w:t>
            </w:r>
            <w:r w:rsidR="00E37DCF">
              <w:rPr>
                <w:rFonts w:eastAsia="Calibri"/>
              </w:rPr>
              <w:t>s</w:t>
            </w:r>
            <w:r w:rsidR="00E37DCF" w:rsidRPr="00E37DCF">
              <w:rPr>
                <w:rFonts w:eastAsia="Calibri"/>
              </w:rPr>
              <w:t xml:space="preserve"> in respect</w:t>
            </w:r>
            <w:r w:rsidR="00E37DCF">
              <w:rPr>
                <w:rFonts w:eastAsia="Calibri"/>
              </w:rPr>
              <w:t xml:space="preserve"> of the financial statements of</w:t>
            </w:r>
            <w:r w:rsidR="00E37DCF" w:rsidRPr="00E37DCF">
              <w:rPr>
                <w:rFonts w:eastAsia="Calibri"/>
              </w:rPr>
              <w:t xml:space="preserve"> traditional councils in line with Section 29(2) of Limpopo Traditional Leadership and Institutions Act, Act No 6 of 2005</w:t>
            </w:r>
            <w:r w:rsidR="00E37DCF">
              <w:rPr>
                <w:rFonts w:eastAsia="Calibri"/>
              </w:rPr>
              <w:t>.</w:t>
            </w:r>
          </w:p>
          <w:p w:rsidR="00E37DCF" w:rsidRDefault="00E37DCF" w:rsidP="0097009B">
            <w:pPr>
              <w:jc w:val="both"/>
              <w:rPr>
                <w:rFonts w:eastAsia="Calibri"/>
              </w:rPr>
            </w:pPr>
          </w:p>
          <w:p w:rsidR="0097009B" w:rsidRDefault="003D3AC8" w:rsidP="003D3AC8">
            <w:pPr>
              <w:ind w:left="287" w:hanging="287"/>
              <w:jc w:val="both"/>
              <w:rPr>
                <w:rFonts w:eastAsia="Calibri"/>
              </w:rPr>
            </w:pPr>
            <w:r>
              <w:rPr>
                <w:rFonts w:eastAsia="Calibri"/>
              </w:rPr>
              <w:t xml:space="preserve">    </w:t>
            </w:r>
            <w:r w:rsidR="0097009B" w:rsidRPr="0097009B">
              <w:rPr>
                <w:rFonts w:eastAsia="Calibri"/>
              </w:rPr>
              <w:t>Attempts were made by the</w:t>
            </w:r>
            <w:r w:rsidR="0097009B">
              <w:rPr>
                <w:rFonts w:eastAsia="Calibri"/>
              </w:rPr>
              <w:t xml:space="preserve"> Provincial Treasury to request </w:t>
            </w:r>
            <w:r w:rsidR="0097009B" w:rsidRPr="0097009B">
              <w:rPr>
                <w:rFonts w:eastAsia="Calibri"/>
              </w:rPr>
              <w:t>the Audito</w:t>
            </w:r>
            <w:r w:rsidR="00E37DCF">
              <w:rPr>
                <w:rFonts w:eastAsia="Calibri"/>
              </w:rPr>
              <w:t>r-</w:t>
            </w:r>
            <w:r w:rsidR="0097009B" w:rsidRPr="0097009B">
              <w:rPr>
                <w:rFonts w:eastAsia="Calibri"/>
              </w:rPr>
              <w:t>General to audit financial statements of traditional counci</w:t>
            </w:r>
            <w:r w:rsidR="001E3A91">
              <w:rPr>
                <w:rFonts w:eastAsia="Calibri"/>
              </w:rPr>
              <w:t>ls. The response by the Auditor-</w:t>
            </w:r>
            <w:r w:rsidR="0097009B" w:rsidRPr="0097009B">
              <w:rPr>
                <w:rFonts w:eastAsia="Calibri"/>
              </w:rPr>
              <w:t>General regarding this matter dated 06 November 2017 indicated to the effect that the request by the Provincial Treasury cannot be implemented as  traditional councils do not have accounting standards.</w:t>
            </w:r>
          </w:p>
        </w:tc>
      </w:tr>
      <w:tr w:rsidR="0097009B" w:rsidTr="00D32ED8">
        <w:tc>
          <w:tcPr>
            <w:tcW w:w="3936" w:type="dxa"/>
            <w:shd w:val="clear" w:color="000000" w:fill="FFFFFF"/>
          </w:tcPr>
          <w:p w:rsidR="0097009B" w:rsidRDefault="0097009B" w:rsidP="00D32ED8">
            <w:pPr>
              <w:rPr>
                <w:rFonts w:eastAsia="Calibri"/>
              </w:rPr>
            </w:pPr>
            <w:r w:rsidRPr="005A16AA">
              <w:rPr>
                <w:rFonts w:eastAsia="Calibri"/>
              </w:rPr>
              <w:t>(c) which traditional councils had their financial statements audited by a person other than the Auditor-General since the specified Act came into effect; if so, (i) which traditional councils had their financial statements audited by the Auditor-General since the specified Act came into effect,</w:t>
            </w:r>
          </w:p>
        </w:tc>
        <w:tc>
          <w:tcPr>
            <w:tcW w:w="6095" w:type="dxa"/>
            <w:shd w:val="clear" w:color="000000" w:fill="FFFFFF"/>
          </w:tcPr>
          <w:p w:rsidR="0097009B" w:rsidRDefault="003D3AC8" w:rsidP="00A5008F">
            <w:pPr>
              <w:ind w:left="287" w:hanging="287"/>
              <w:jc w:val="both"/>
              <w:rPr>
                <w:rFonts w:eastAsia="Calibri"/>
              </w:rPr>
            </w:pPr>
            <w:r>
              <w:rPr>
                <w:rFonts w:eastAsia="Calibri"/>
              </w:rPr>
              <w:t>(c)</w:t>
            </w:r>
            <w:r w:rsidR="00D43AEF" w:rsidRPr="003D3AC8">
              <w:rPr>
                <w:rFonts w:eastAsia="Calibri"/>
              </w:rPr>
              <w:t>None</w:t>
            </w:r>
            <w:r>
              <w:rPr>
                <w:rFonts w:eastAsia="Calibri"/>
              </w:rPr>
              <w:t>. T</w:t>
            </w:r>
            <w:r w:rsidRPr="003D3AC8">
              <w:rPr>
                <w:rFonts w:eastAsia="Calibri"/>
              </w:rPr>
              <w:t>he Department assist</w:t>
            </w:r>
            <w:r>
              <w:rPr>
                <w:rFonts w:eastAsia="Calibri"/>
              </w:rPr>
              <w:t>s</w:t>
            </w:r>
            <w:r w:rsidRPr="003D3AC8">
              <w:rPr>
                <w:rFonts w:eastAsia="Calibri"/>
              </w:rPr>
              <w:t xml:space="preserve"> Traditional Councils by reconciling their financial records</w:t>
            </w:r>
            <w:r>
              <w:rPr>
                <w:rFonts w:eastAsia="Calibri"/>
              </w:rPr>
              <w:t>.</w:t>
            </w:r>
          </w:p>
          <w:p w:rsidR="003D3AC8" w:rsidRPr="003D3AC8" w:rsidRDefault="003D3AC8" w:rsidP="00A5008F">
            <w:pPr>
              <w:ind w:left="287" w:hanging="287"/>
              <w:jc w:val="both"/>
              <w:rPr>
                <w:rFonts w:eastAsia="Calibri"/>
              </w:rPr>
            </w:pPr>
            <w:r>
              <w:rPr>
                <w:rFonts w:eastAsia="Calibri"/>
              </w:rPr>
              <w:t xml:space="preserve">(i) None </w:t>
            </w:r>
          </w:p>
        </w:tc>
      </w:tr>
      <w:tr w:rsidR="0097009B" w:rsidTr="00D32ED8">
        <w:tc>
          <w:tcPr>
            <w:tcW w:w="3936" w:type="dxa"/>
            <w:shd w:val="clear" w:color="000000" w:fill="FFFFFF"/>
          </w:tcPr>
          <w:p w:rsidR="0097009B" w:rsidRDefault="0097009B" w:rsidP="00D32ED8">
            <w:pPr>
              <w:rPr>
                <w:rFonts w:eastAsia="Calibri"/>
              </w:rPr>
            </w:pPr>
            <w:r w:rsidRPr="005A16AA">
              <w:rPr>
                <w:rFonts w:eastAsia="Calibri"/>
              </w:rPr>
              <w:t>(ii) on what date was each audit conducted and (iii) what is the frequency of audits conducted on the financial statements of traditional councils? NW2412E</w:t>
            </w:r>
          </w:p>
        </w:tc>
        <w:tc>
          <w:tcPr>
            <w:tcW w:w="6095" w:type="dxa"/>
            <w:shd w:val="clear" w:color="000000" w:fill="FFFFFF"/>
          </w:tcPr>
          <w:p w:rsidR="0097009B" w:rsidRDefault="00A5008F" w:rsidP="00A5008F">
            <w:pPr>
              <w:ind w:left="287" w:hanging="287"/>
              <w:rPr>
                <w:rFonts w:eastAsia="Calibri"/>
              </w:rPr>
            </w:pPr>
            <w:r>
              <w:rPr>
                <w:rFonts w:eastAsia="Calibri"/>
              </w:rPr>
              <w:t xml:space="preserve">(ii) </w:t>
            </w:r>
            <w:r w:rsidR="003D3AC8">
              <w:rPr>
                <w:rFonts w:eastAsia="Calibri"/>
              </w:rPr>
              <w:t>No audit</w:t>
            </w:r>
            <w:r w:rsidR="005C5964">
              <w:rPr>
                <w:rFonts w:eastAsia="Calibri"/>
              </w:rPr>
              <w:t>s were</w:t>
            </w:r>
            <w:r w:rsidR="003D3AC8">
              <w:rPr>
                <w:rFonts w:eastAsia="Calibri"/>
              </w:rPr>
              <w:t xml:space="preserve"> done</w:t>
            </w:r>
          </w:p>
          <w:p w:rsidR="00A5008F" w:rsidRDefault="00A5008F" w:rsidP="00CA571A">
            <w:pPr>
              <w:ind w:left="287" w:hanging="287"/>
              <w:jc w:val="both"/>
              <w:rPr>
                <w:rFonts w:eastAsia="Calibri"/>
              </w:rPr>
            </w:pPr>
            <w:r>
              <w:rPr>
                <w:rFonts w:eastAsia="Calibri"/>
              </w:rPr>
              <w:t>(iii)</w:t>
            </w:r>
            <w:r w:rsidRPr="00A5008F">
              <w:rPr>
                <w:rFonts w:eastAsia="Calibri"/>
              </w:rPr>
              <w:t>Traditional Councils are supposed to be audited annually, in terms of Limpopo Traditional Leadership and Institution Act No 6 of 2005.</w:t>
            </w:r>
          </w:p>
        </w:tc>
      </w:tr>
    </w:tbl>
    <w:p w:rsidR="002E0908" w:rsidRDefault="002E0908" w:rsidP="007F67EB">
      <w:pPr>
        <w:spacing w:line="360" w:lineRule="auto"/>
        <w:jc w:val="center"/>
        <w:rPr>
          <w:rFonts w:ascii="Arial" w:hAnsi="Arial" w:cs="Arial"/>
          <w:b/>
          <w:bCs/>
          <w:color w:val="000000"/>
          <w:sz w:val="20"/>
          <w:szCs w:val="20"/>
          <w:lang w:val="en-GB"/>
        </w:rPr>
      </w:pPr>
    </w:p>
    <w:p w:rsidR="002E0908" w:rsidRDefault="002E0908" w:rsidP="007F67EB">
      <w:pPr>
        <w:spacing w:line="360" w:lineRule="auto"/>
        <w:jc w:val="center"/>
        <w:rPr>
          <w:rFonts w:ascii="Arial" w:hAnsi="Arial" w:cs="Arial"/>
          <w:b/>
          <w:bCs/>
          <w:color w:val="000000"/>
          <w:sz w:val="20"/>
          <w:szCs w:val="20"/>
          <w:lang w:val="en-GB"/>
        </w:rPr>
      </w:pPr>
    </w:p>
    <w:p w:rsidR="002E0908" w:rsidRDefault="002E0908" w:rsidP="007F67EB">
      <w:pPr>
        <w:spacing w:line="360" w:lineRule="auto"/>
        <w:jc w:val="center"/>
        <w:rPr>
          <w:rFonts w:ascii="Arial" w:hAnsi="Arial" w:cs="Arial"/>
          <w:b/>
          <w:bCs/>
          <w:color w:val="000000"/>
          <w:sz w:val="20"/>
          <w:szCs w:val="20"/>
          <w:lang w:val="en-GB"/>
        </w:rPr>
      </w:pPr>
    </w:p>
    <w:p w:rsidR="007F67EB" w:rsidRDefault="007F67EB" w:rsidP="007F67EB">
      <w:pPr>
        <w:ind w:left="1710" w:hanging="540"/>
        <w:jc w:val="both"/>
        <w:rPr>
          <w:rFonts w:ascii="Arial" w:hAnsi="Arial" w:cs="Arial"/>
          <w:b/>
          <w:bCs/>
          <w:color w:val="000000"/>
          <w:sz w:val="20"/>
          <w:szCs w:val="20"/>
          <w:lang w:val="en-GB"/>
        </w:rPr>
      </w:pPr>
    </w:p>
    <w:p w:rsidR="00881DE8" w:rsidRDefault="00881DE8" w:rsidP="007F67EB">
      <w:pPr>
        <w:ind w:left="1710" w:hanging="540"/>
        <w:jc w:val="both"/>
        <w:rPr>
          <w:rFonts w:ascii="Arial" w:hAnsi="Arial" w:cs="Arial"/>
          <w:b/>
          <w:bCs/>
          <w:color w:val="000000"/>
          <w:sz w:val="20"/>
          <w:szCs w:val="20"/>
          <w:lang w:val="en-GB"/>
        </w:rPr>
      </w:pPr>
    </w:p>
    <w:p w:rsidR="00881DE8" w:rsidRDefault="00881DE8" w:rsidP="007F67EB">
      <w:pPr>
        <w:ind w:left="1710" w:hanging="540"/>
        <w:jc w:val="both"/>
        <w:rPr>
          <w:rFonts w:ascii="Arial" w:hAnsi="Arial" w:cs="Arial"/>
          <w:b/>
          <w:bCs/>
          <w:color w:val="000000"/>
          <w:sz w:val="20"/>
          <w:szCs w:val="20"/>
          <w:lang w:val="en-GB"/>
        </w:rPr>
      </w:pPr>
    </w:p>
    <w:p w:rsidR="00881DE8" w:rsidRDefault="00881DE8" w:rsidP="007F67EB">
      <w:pPr>
        <w:ind w:left="1710" w:hanging="540"/>
        <w:jc w:val="both"/>
        <w:rPr>
          <w:rFonts w:ascii="Arial" w:hAnsi="Arial" w:cs="Arial"/>
          <w:b/>
          <w:bCs/>
          <w:color w:val="000000"/>
          <w:sz w:val="20"/>
          <w:szCs w:val="20"/>
          <w:lang w:val="en-GB"/>
        </w:rPr>
      </w:pPr>
    </w:p>
    <w:p w:rsidR="00881DE8" w:rsidRDefault="00881DE8" w:rsidP="007F67EB">
      <w:pPr>
        <w:ind w:left="1710" w:hanging="540"/>
        <w:jc w:val="both"/>
        <w:rPr>
          <w:rFonts w:ascii="Arial" w:hAnsi="Arial" w:cs="Arial"/>
          <w:b/>
          <w:bCs/>
          <w:color w:val="000000"/>
          <w:sz w:val="20"/>
          <w:szCs w:val="20"/>
          <w:lang w:val="en-GB"/>
        </w:rPr>
      </w:pPr>
    </w:p>
    <w:p w:rsidR="00881DE8" w:rsidRDefault="00881DE8" w:rsidP="007F67EB">
      <w:pPr>
        <w:ind w:left="1710" w:hanging="540"/>
        <w:jc w:val="both"/>
        <w:rPr>
          <w:rFonts w:ascii="Arial" w:hAnsi="Arial" w:cs="Arial"/>
        </w:rPr>
      </w:pPr>
    </w:p>
    <w:p w:rsidR="007F67EB" w:rsidRDefault="007F67EB" w:rsidP="007F67EB">
      <w:pPr>
        <w:ind w:left="1710" w:hanging="540"/>
        <w:jc w:val="both"/>
        <w:rPr>
          <w:rFonts w:ascii="Arial" w:hAnsi="Arial" w:cs="Arial"/>
        </w:rPr>
      </w:pPr>
    </w:p>
    <w:p w:rsidR="007F67EB" w:rsidRDefault="007F67EB" w:rsidP="007F67EB">
      <w:pPr>
        <w:ind w:left="1710" w:hanging="540"/>
        <w:jc w:val="both"/>
        <w:rPr>
          <w:rFonts w:ascii="Arial" w:hAnsi="Arial" w:cs="Arial"/>
        </w:rPr>
      </w:pPr>
    </w:p>
    <w:p w:rsidR="006C2E99" w:rsidRDefault="006C2E99" w:rsidP="006C2E99">
      <w:pPr>
        <w:ind w:left="1710" w:hanging="1710"/>
        <w:jc w:val="both"/>
        <w:rPr>
          <w:rFonts w:ascii="Arial" w:hAnsi="Arial" w:cs="Arial"/>
          <w:b/>
        </w:rPr>
      </w:pPr>
      <w:r>
        <w:rPr>
          <w:rFonts w:ascii="Arial" w:hAnsi="Arial" w:cs="Arial"/>
          <w:b/>
        </w:rPr>
        <w:t xml:space="preserve">FREE STATE </w:t>
      </w:r>
      <w:r w:rsidRPr="006E28C3">
        <w:rPr>
          <w:rFonts w:ascii="Arial" w:hAnsi="Arial" w:cs="Arial"/>
          <w:b/>
        </w:rPr>
        <w:t>PROVINCIAL COGTA</w:t>
      </w:r>
    </w:p>
    <w:p w:rsidR="006C2E99" w:rsidRDefault="006C2E99" w:rsidP="006C2E99">
      <w:pPr>
        <w:ind w:left="1710" w:hanging="1710"/>
        <w:jc w:val="both"/>
        <w:rPr>
          <w:rFonts w:ascii="Arial" w:hAnsi="Arial" w:cs="Arial"/>
          <w:b/>
        </w:rPr>
      </w:pPr>
    </w:p>
    <w:p w:rsidR="006C2E99" w:rsidRDefault="006C2E99" w:rsidP="006C2E99">
      <w:pPr>
        <w:ind w:left="1710" w:hanging="540"/>
        <w:jc w:val="both"/>
        <w:rPr>
          <w:rFonts w:ascii="Arial" w:hAnsi="Arial" w:cs="Arial"/>
        </w:rPr>
      </w:pPr>
    </w:p>
    <w:p w:rsidR="006C2E99" w:rsidRDefault="006C2E99" w:rsidP="006C2E99">
      <w:pPr>
        <w:ind w:left="1710" w:hanging="1710"/>
        <w:jc w:val="both"/>
        <w:rPr>
          <w:rFonts w:ascii="Arial" w:hAnsi="Arial" w:cs="Arial"/>
          <w:b/>
        </w:rPr>
      </w:pPr>
      <w:r>
        <w:rPr>
          <w:rFonts w:ascii="Arial" w:hAnsi="Arial" w:cs="Arial"/>
          <w:b/>
        </w:rPr>
        <w:t>REPLY: PQ 1202</w:t>
      </w:r>
    </w:p>
    <w:p w:rsidR="006C2E99" w:rsidRDefault="006C2E99" w:rsidP="006C2E99">
      <w:pPr>
        <w:ind w:left="1710" w:hanging="1710"/>
        <w:jc w:val="both"/>
        <w:rPr>
          <w:rFonts w:ascii="Arial" w:hAnsi="Arial" w:cs="Arial"/>
          <w:b/>
        </w:rPr>
      </w:pPr>
    </w:p>
    <w:tbl>
      <w:tblPr>
        <w:tblW w:w="1003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936"/>
        <w:gridCol w:w="6095"/>
      </w:tblGrid>
      <w:tr w:rsidR="006C2E99" w:rsidTr="00D32ED8">
        <w:trPr>
          <w:trHeight w:val="1046"/>
        </w:trPr>
        <w:tc>
          <w:tcPr>
            <w:tcW w:w="3936" w:type="dxa"/>
            <w:shd w:val="clear" w:color="000000" w:fill="FFFFFF"/>
          </w:tcPr>
          <w:p w:rsidR="006C2E99" w:rsidRDefault="006C2E99" w:rsidP="00D32ED8">
            <w:pPr>
              <w:rPr>
                <w:rFonts w:eastAsia="Calibri"/>
              </w:rPr>
            </w:pPr>
            <w:r w:rsidRPr="00F20385">
              <w:rPr>
                <w:rFonts w:eastAsia="Calibri"/>
              </w:rPr>
              <w:t>Whether, with reference to section 4(2)(b) of the Traditional Leadership and Governance Framework Act, Act 41 of 2003, which requires that provincial legislation must regulate the performance of functions by a traditional council by requiring the auditing of its financial statements, any province requires the Auditor-General to audit traditional councils’ financial statements; if not, (a) why not,</w:t>
            </w:r>
          </w:p>
        </w:tc>
        <w:tc>
          <w:tcPr>
            <w:tcW w:w="6095" w:type="dxa"/>
            <w:shd w:val="clear" w:color="000000" w:fill="FFFFFF"/>
          </w:tcPr>
          <w:p w:rsidR="006C2E99" w:rsidRDefault="005C7DD3" w:rsidP="005C7DD3">
            <w:pPr>
              <w:rPr>
                <w:rFonts w:eastAsia="Calibri"/>
              </w:rPr>
            </w:pPr>
            <w:r>
              <w:rPr>
                <w:rFonts w:eastAsia="Calibri"/>
              </w:rPr>
              <w:t>Section 26F (2)(b) of t</w:t>
            </w:r>
            <w:r w:rsidR="00823D77">
              <w:rPr>
                <w:rFonts w:eastAsia="Calibri"/>
              </w:rPr>
              <w:t>he Free State</w:t>
            </w:r>
            <w:r>
              <w:rPr>
                <w:rFonts w:eastAsia="Calibri"/>
              </w:rPr>
              <w:t xml:space="preserve"> Traditional Leadership and Governance Amendment Act, No. 4 of 2018 states as follows:</w:t>
            </w:r>
          </w:p>
          <w:p w:rsidR="005C7DD3" w:rsidRDefault="005C7DD3" w:rsidP="005C7DD3">
            <w:pPr>
              <w:rPr>
                <w:rFonts w:eastAsia="Calibri"/>
              </w:rPr>
            </w:pPr>
          </w:p>
          <w:p w:rsidR="005C7DD3" w:rsidRDefault="005C7DD3" w:rsidP="005C7DD3">
            <w:r>
              <w:rPr>
                <w:rFonts w:eastAsia="Calibri"/>
              </w:rPr>
              <w:t>“ A principal traditional council must- (b) have its financial statements audited by the Auditor-General and submit such audited statements to the Premier within one month from the date of receipt thereof”</w:t>
            </w:r>
          </w:p>
        </w:tc>
      </w:tr>
      <w:tr w:rsidR="006C2E99" w:rsidTr="00D32ED8">
        <w:trPr>
          <w:trHeight w:val="638"/>
        </w:trPr>
        <w:tc>
          <w:tcPr>
            <w:tcW w:w="3936" w:type="dxa"/>
            <w:shd w:val="clear" w:color="000000" w:fill="FFFFFF"/>
          </w:tcPr>
          <w:p w:rsidR="006C2E99" w:rsidRPr="005A16AA" w:rsidRDefault="006C2E99" w:rsidP="00D32ED8">
            <w:pPr>
              <w:rPr>
                <w:rFonts w:eastAsia="Calibri"/>
                <w:lang w:val="en-ZA"/>
              </w:rPr>
            </w:pPr>
            <w:r w:rsidRPr="005A16AA">
              <w:rPr>
                <w:rFonts w:eastAsia="Calibri"/>
                <w:lang w:val="en-ZA"/>
              </w:rPr>
              <w:t>(b) who is responsible for auditing the financial statements of traditional councils</w:t>
            </w:r>
            <w:r>
              <w:rPr>
                <w:rFonts w:eastAsia="Calibri"/>
                <w:lang w:val="en-ZA"/>
              </w:rPr>
              <w:t>;</w:t>
            </w:r>
            <w:r w:rsidRPr="005A16AA">
              <w:rPr>
                <w:rFonts w:eastAsia="Calibri"/>
                <w:lang w:val="en-ZA"/>
              </w:rPr>
              <w:t xml:space="preserve"> and </w:t>
            </w:r>
          </w:p>
          <w:p w:rsidR="006C2E99" w:rsidRDefault="006C2E99" w:rsidP="00D32ED8">
            <w:pPr>
              <w:rPr>
                <w:rFonts w:eastAsia="Calibri"/>
              </w:rPr>
            </w:pPr>
          </w:p>
        </w:tc>
        <w:tc>
          <w:tcPr>
            <w:tcW w:w="6095" w:type="dxa"/>
            <w:shd w:val="clear" w:color="000000" w:fill="FFFFFF"/>
          </w:tcPr>
          <w:p w:rsidR="006C2E99" w:rsidRDefault="006C2E99" w:rsidP="00D32ED8">
            <w:r>
              <w:t>(b)</w:t>
            </w:r>
            <w:r w:rsidR="00C007DA">
              <w:t xml:space="preserve"> The </w:t>
            </w:r>
            <w:r>
              <w:t xml:space="preserve">Free State </w:t>
            </w:r>
            <w:r w:rsidR="00C007DA">
              <w:t xml:space="preserve">Department of </w:t>
            </w:r>
            <w:r>
              <w:t>Co</w:t>
            </w:r>
            <w:r w:rsidR="00C007DA">
              <w:t>operative Governance and Traditional Affairs (CoGTA)</w:t>
            </w:r>
            <w:r>
              <w:t xml:space="preserve"> has only provided an opinion on the adequacy and effectiveness of internal controls governing the bank and cash management process to enhance financial record keeping and ensure consistency across the traditional councils. </w:t>
            </w:r>
          </w:p>
        </w:tc>
      </w:tr>
      <w:tr w:rsidR="006C2E99" w:rsidTr="00D32ED8">
        <w:tc>
          <w:tcPr>
            <w:tcW w:w="3936" w:type="dxa"/>
            <w:shd w:val="clear" w:color="000000" w:fill="FFFFFF"/>
          </w:tcPr>
          <w:p w:rsidR="006C2E99" w:rsidRDefault="006C2E99" w:rsidP="00D32ED8">
            <w:pPr>
              <w:rPr>
                <w:rFonts w:eastAsia="Calibri"/>
              </w:rPr>
            </w:pPr>
            <w:r w:rsidRPr="005A16AA">
              <w:rPr>
                <w:rFonts w:eastAsia="Calibri"/>
              </w:rPr>
              <w:t>(c) which traditional councils had their financial statements audited by a person other than the Auditor-General since the specified Act came into effect; if so, (i) which traditional councils had their financial statements audited by the Auditor-General since the specified Act came into effect,</w:t>
            </w:r>
          </w:p>
        </w:tc>
        <w:tc>
          <w:tcPr>
            <w:tcW w:w="6095" w:type="dxa"/>
            <w:shd w:val="clear" w:color="000000" w:fill="FFFFFF"/>
          </w:tcPr>
          <w:p w:rsidR="006C2E99" w:rsidRDefault="006C2E99" w:rsidP="00D32ED8">
            <w:pPr>
              <w:rPr>
                <w:rFonts w:eastAsia="Calibri"/>
              </w:rPr>
            </w:pPr>
          </w:p>
          <w:p w:rsidR="006C2E99" w:rsidRDefault="006C2E99" w:rsidP="00D32ED8">
            <w:pPr>
              <w:rPr>
                <w:rFonts w:eastAsia="Calibri"/>
              </w:rPr>
            </w:pPr>
            <w:r>
              <w:rPr>
                <w:rFonts w:eastAsia="Calibri"/>
              </w:rPr>
              <w:t>(c)</w:t>
            </w:r>
            <w:r w:rsidR="00C007DA">
              <w:rPr>
                <w:rFonts w:eastAsia="Calibri"/>
              </w:rPr>
              <w:t xml:space="preserve"> The </w:t>
            </w:r>
            <w:r>
              <w:t xml:space="preserve">Free State </w:t>
            </w:r>
            <w:r w:rsidR="00C007DA">
              <w:t>CoGTA</w:t>
            </w:r>
            <w:r>
              <w:t xml:space="preserve"> has only provided an opinion on the adequacy and effectiveness of internal controls governing the bank and cash management process</w:t>
            </w:r>
          </w:p>
          <w:p w:rsidR="006C2E99" w:rsidRDefault="006C2E99" w:rsidP="00D32ED8">
            <w:pPr>
              <w:rPr>
                <w:rFonts w:eastAsia="Calibri"/>
              </w:rPr>
            </w:pPr>
          </w:p>
          <w:p w:rsidR="006C2E99" w:rsidRDefault="006C2E99" w:rsidP="009276FA">
            <w:r>
              <w:rPr>
                <w:rFonts w:eastAsia="Calibri"/>
              </w:rPr>
              <w:t>(i)</w:t>
            </w:r>
            <w:r w:rsidR="00C007DA">
              <w:rPr>
                <w:rFonts w:eastAsia="Calibri"/>
              </w:rPr>
              <w:t xml:space="preserve"> </w:t>
            </w:r>
            <w:r>
              <w:rPr>
                <w:rFonts w:eastAsia="Calibri"/>
              </w:rPr>
              <w:t>None</w:t>
            </w:r>
            <w:r w:rsidR="009276FA">
              <w:rPr>
                <w:rFonts w:eastAsia="Calibri"/>
              </w:rPr>
              <w:t>,</w:t>
            </w:r>
            <w:r w:rsidR="00C007DA">
              <w:rPr>
                <w:rFonts w:eastAsia="Calibri"/>
              </w:rPr>
              <w:t xml:space="preserve"> </w:t>
            </w:r>
            <w:r w:rsidR="009276FA">
              <w:rPr>
                <w:rFonts w:eastAsia="Calibri"/>
              </w:rPr>
              <w:t>T</w:t>
            </w:r>
            <w:r>
              <w:rPr>
                <w:rFonts w:eastAsia="Calibri"/>
              </w:rPr>
              <w:t>he traditional councils do not compile financial statements due to lack of capacity/expertise to compile the said statements for auditing purposes.</w:t>
            </w:r>
          </w:p>
        </w:tc>
      </w:tr>
      <w:tr w:rsidR="006C2E99" w:rsidTr="00D32ED8">
        <w:tc>
          <w:tcPr>
            <w:tcW w:w="3936" w:type="dxa"/>
            <w:shd w:val="clear" w:color="000000" w:fill="FFFFFF"/>
          </w:tcPr>
          <w:p w:rsidR="006C2E99" w:rsidRDefault="006C2E99" w:rsidP="00D32ED8">
            <w:pPr>
              <w:rPr>
                <w:rFonts w:eastAsia="Calibri"/>
              </w:rPr>
            </w:pPr>
            <w:r w:rsidRPr="005A16AA">
              <w:rPr>
                <w:rFonts w:eastAsia="Calibri"/>
              </w:rPr>
              <w:t>(ii) on what date was each audit conducted and (iii) what is the frequency of audits conducted on the financial statements of traditional councils? NW2412E</w:t>
            </w:r>
          </w:p>
        </w:tc>
        <w:tc>
          <w:tcPr>
            <w:tcW w:w="6095" w:type="dxa"/>
            <w:shd w:val="clear" w:color="000000" w:fill="FFFFFF"/>
          </w:tcPr>
          <w:p w:rsidR="006C2E99" w:rsidRDefault="006C2E99" w:rsidP="009276FA">
            <w:r w:rsidRPr="00FC5441">
              <w:rPr>
                <w:rFonts w:eastAsia="Calibri"/>
              </w:rPr>
              <w:t xml:space="preserve">Information not received from </w:t>
            </w:r>
            <w:r w:rsidR="00C007DA">
              <w:rPr>
                <w:rFonts w:eastAsia="Calibri"/>
              </w:rPr>
              <w:t xml:space="preserve">the </w:t>
            </w:r>
            <w:r>
              <w:rPr>
                <w:rFonts w:eastAsia="Calibri"/>
              </w:rPr>
              <w:t xml:space="preserve">Free State </w:t>
            </w:r>
            <w:r w:rsidR="00C007DA">
              <w:t>CoGTA</w:t>
            </w:r>
          </w:p>
        </w:tc>
      </w:tr>
    </w:tbl>
    <w:p w:rsidR="006C2E99" w:rsidRDefault="006C2E99" w:rsidP="006C2E99">
      <w:pPr>
        <w:ind w:left="1710" w:hanging="540"/>
        <w:jc w:val="both"/>
        <w:rPr>
          <w:rFonts w:ascii="Arial" w:hAnsi="Arial" w:cs="Arial"/>
        </w:rPr>
      </w:pPr>
    </w:p>
    <w:p w:rsidR="007F67EB" w:rsidRDefault="007F67EB" w:rsidP="007F67EB">
      <w:pPr>
        <w:ind w:left="1710" w:hanging="540"/>
        <w:jc w:val="both"/>
        <w:rPr>
          <w:rFonts w:ascii="Arial" w:hAnsi="Arial" w:cs="Arial"/>
        </w:rPr>
      </w:pPr>
    </w:p>
    <w:p w:rsidR="0097009B" w:rsidRDefault="0097009B" w:rsidP="0097009B">
      <w:pPr>
        <w:ind w:left="1710" w:hanging="540"/>
        <w:jc w:val="both"/>
        <w:rPr>
          <w:rFonts w:ascii="Arial" w:hAnsi="Arial" w:cs="Arial"/>
        </w:rPr>
      </w:pPr>
    </w:p>
    <w:p w:rsidR="0097009B" w:rsidRDefault="0097009B" w:rsidP="0097009B">
      <w:pPr>
        <w:ind w:left="1710" w:hanging="540"/>
        <w:jc w:val="both"/>
        <w:rPr>
          <w:rFonts w:ascii="Arial" w:hAnsi="Arial" w:cs="Arial"/>
        </w:rPr>
      </w:pPr>
    </w:p>
    <w:p w:rsidR="00B07515" w:rsidRDefault="00B07515">
      <w:pPr>
        <w:ind w:left="1710" w:hanging="540"/>
        <w:jc w:val="both"/>
        <w:rPr>
          <w:rFonts w:ascii="Arial" w:hAnsi="Arial" w:cs="Arial"/>
        </w:rPr>
      </w:pPr>
    </w:p>
    <w:p w:rsidR="00B07515" w:rsidRDefault="00B07515">
      <w:pPr>
        <w:ind w:left="1710" w:hanging="540"/>
        <w:jc w:val="both"/>
        <w:rPr>
          <w:rFonts w:ascii="Arial" w:hAnsi="Arial" w:cs="Arial"/>
        </w:rPr>
      </w:pPr>
    </w:p>
    <w:p w:rsidR="0053350B" w:rsidRDefault="0053350B">
      <w:pPr>
        <w:ind w:left="1710" w:hanging="540"/>
        <w:jc w:val="both"/>
        <w:rPr>
          <w:rFonts w:ascii="Arial" w:hAnsi="Arial" w:cs="Arial"/>
        </w:rPr>
      </w:pPr>
    </w:p>
    <w:p w:rsidR="00543139" w:rsidRDefault="00543139">
      <w:pPr>
        <w:ind w:left="1710" w:hanging="540"/>
        <w:jc w:val="both"/>
        <w:rPr>
          <w:rFonts w:ascii="Arial" w:hAnsi="Arial" w:cs="Arial"/>
        </w:rPr>
      </w:pPr>
    </w:p>
    <w:p w:rsidR="00C4257C" w:rsidRDefault="00C4257C">
      <w:pPr>
        <w:ind w:left="1710" w:hanging="540"/>
        <w:jc w:val="both"/>
        <w:rPr>
          <w:rFonts w:ascii="Arial" w:hAnsi="Arial" w:cs="Arial"/>
        </w:rPr>
      </w:pPr>
    </w:p>
    <w:p w:rsidR="00C4257C" w:rsidRDefault="00C4257C">
      <w:pPr>
        <w:ind w:left="1710" w:hanging="540"/>
        <w:jc w:val="both"/>
        <w:rPr>
          <w:rFonts w:ascii="Arial" w:hAnsi="Arial" w:cs="Arial"/>
        </w:rPr>
      </w:pPr>
    </w:p>
    <w:p w:rsidR="006E28C3" w:rsidRDefault="006E28C3" w:rsidP="006E28C3">
      <w:pPr>
        <w:ind w:left="1710" w:hanging="540"/>
        <w:jc w:val="both"/>
        <w:rPr>
          <w:rFonts w:ascii="Arial" w:hAnsi="Arial" w:cs="Arial"/>
          <w:b/>
          <w:bCs/>
          <w:color w:val="000000"/>
          <w:sz w:val="20"/>
          <w:szCs w:val="20"/>
          <w:lang w:val="en-GB"/>
        </w:rPr>
      </w:pPr>
    </w:p>
    <w:p w:rsidR="00881DE8" w:rsidRDefault="00881DE8" w:rsidP="006E28C3">
      <w:pPr>
        <w:ind w:left="1710" w:hanging="540"/>
        <w:jc w:val="both"/>
        <w:rPr>
          <w:rFonts w:ascii="Arial" w:hAnsi="Arial" w:cs="Arial"/>
          <w:b/>
          <w:bCs/>
          <w:color w:val="000000"/>
          <w:sz w:val="20"/>
          <w:szCs w:val="20"/>
          <w:lang w:val="en-GB"/>
        </w:rPr>
      </w:pPr>
    </w:p>
    <w:p w:rsidR="00881DE8" w:rsidRDefault="00881DE8" w:rsidP="006E28C3">
      <w:pPr>
        <w:ind w:left="1710" w:hanging="540"/>
        <w:jc w:val="both"/>
        <w:rPr>
          <w:rFonts w:ascii="Arial" w:hAnsi="Arial" w:cs="Arial"/>
          <w:b/>
          <w:bCs/>
          <w:color w:val="000000"/>
          <w:sz w:val="20"/>
          <w:szCs w:val="20"/>
          <w:lang w:val="en-GB"/>
        </w:rPr>
      </w:pPr>
    </w:p>
    <w:p w:rsidR="00881DE8" w:rsidRDefault="00881DE8" w:rsidP="006E28C3">
      <w:pPr>
        <w:ind w:left="1710" w:hanging="540"/>
        <w:jc w:val="both"/>
        <w:rPr>
          <w:rFonts w:ascii="Arial" w:hAnsi="Arial" w:cs="Arial"/>
        </w:rPr>
      </w:pPr>
    </w:p>
    <w:p w:rsidR="006E28C3" w:rsidRDefault="006E28C3" w:rsidP="006E28C3">
      <w:pPr>
        <w:ind w:left="1710" w:hanging="540"/>
        <w:jc w:val="both"/>
        <w:rPr>
          <w:rFonts w:ascii="Arial" w:hAnsi="Arial" w:cs="Arial"/>
        </w:rPr>
      </w:pPr>
    </w:p>
    <w:p w:rsidR="006E28C3" w:rsidRDefault="006E28C3" w:rsidP="006E28C3">
      <w:pPr>
        <w:ind w:left="1710" w:hanging="540"/>
        <w:jc w:val="both"/>
        <w:rPr>
          <w:rFonts w:ascii="Arial" w:hAnsi="Arial" w:cs="Arial"/>
        </w:rPr>
      </w:pPr>
    </w:p>
    <w:p w:rsidR="006C2E99" w:rsidRDefault="006C2E99" w:rsidP="006C2E99">
      <w:pPr>
        <w:ind w:left="1710" w:hanging="1710"/>
        <w:jc w:val="both"/>
        <w:rPr>
          <w:rFonts w:ascii="Arial" w:hAnsi="Arial" w:cs="Arial"/>
          <w:b/>
        </w:rPr>
      </w:pPr>
      <w:r>
        <w:rPr>
          <w:rFonts w:ascii="Arial" w:hAnsi="Arial" w:cs="Arial"/>
          <w:b/>
        </w:rPr>
        <w:t xml:space="preserve">KWA-ZULU NATAL </w:t>
      </w:r>
      <w:r w:rsidRPr="006E28C3">
        <w:rPr>
          <w:rFonts w:ascii="Arial" w:hAnsi="Arial" w:cs="Arial"/>
          <w:b/>
        </w:rPr>
        <w:t>PROVINCIAL COGTA</w:t>
      </w:r>
    </w:p>
    <w:p w:rsidR="006C2E99" w:rsidRDefault="006C2E99" w:rsidP="006C2E99">
      <w:pPr>
        <w:ind w:left="1710" w:hanging="1710"/>
        <w:jc w:val="both"/>
        <w:rPr>
          <w:rFonts w:ascii="Arial" w:hAnsi="Arial" w:cs="Arial"/>
          <w:b/>
        </w:rPr>
      </w:pPr>
    </w:p>
    <w:p w:rsidR="006C2E99" w:rsidRDefault="006C2E99" w:rsidP="006C2E99">
      <w:pPr>
        <w:ind w:left="1710" w:hanging="540"/>
        <w:jc w:val="both"/>
        <w:rPr>
          <w:rFonts w:ascii="Arial" w:hAnsi="Arial" w:cs="Arial"/>
        </w:rPr>
      </w:pPr>
    </w:p>
    <w:p w:rsidR="006C2E99" w:rsidRDefault="006C2E99" w:rsidP="006C2E99">
      <w:pPr>
        <w:ind w:left="1710" w:hanging="1710"/>
        <w:jc w:val="both"/>
        <w:rPr>
          <w:rFonts w:ascii="Arial" w:hAnsi="Arial" w:cs="Arial"/>
          <w:b/>
        </w:rPr>
      </w:pPr>
      <w:r>
        <w:rPr>
          <w:rFonts w:ascii="Arial" w:hAnsi="Arial" w:cs="Arial"/>
          <w:b/>
        </w:rPr>
        <w:t>REPLY: PQ 1202</w:t>
      </w:r>
    </w:p>
    <w:p w:rsidR="006C2E99" w:rsidRDefault="006C2E99" w:rsidP="006C2E99">
      <w:pPr>
        <w:ind w:left="1710" w:hanging="1710"/>
        <w:jc w:val="both"/>
        <w:rPr>
          <w:rFonts w:ascii="Arial" w:hAnsi="Arial" w:cs="Arial"/>
          <w:b/>
        </w:rPr>
      </w:pPr>
    </w:p>
    <w:tbl>
      <w:tblPr>
        <w:tblW w:w="1003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936"/>
        <w:gridCol w:w="6095"/>
      </w:tblGrid>
      <w:tr w:rsidR="006C2E99" w:rsidTr="00D32ED8">
        <w:trPr>
          <w:trHeight w:val="1046"/>
        </w:trPr>
        <w:tc>
          <w:tcPr>
            <w:tcW w:w="3936" w:type="dxa"/>
            <w:shd w:val="clear" w:color="000000" w:fill="FFFFFF"/>
          </w:tcPr>
          <w:p w:rsidR="006C2E99" w:rsidRDefault="006C2E99" w:rsidP="00D32ED8">
            <w:pPr>
              <w:rPr>
                <w:rFonts w:eastAsia="Calibri"/>
              </w:rPr>
            </w:pPr>
            <w:r w:rsidRPr="00F20385">
              <w:rPr>
                <w:rFonts w:eastAsia="Calibri"/>
              </w:rPr>
              <w:t>Whether, with reference to section 4(2)(b) of the Traditional Leadership and Governance Framework Act, Act 41 of 2003, which requires that provincial legislation must regulate the performance of functions by a traditional council by requiring the auditing of its financial statements, any province requires the Auditor-General to audit traditional councils’ financial statements; if not, (a) why not,</w:t>
            </w:r>
          </w:p>
        </w:tc>
        <w:tc>
          <w:tcPr>
            <w:tcW w:w="6095" w:type="dxa"/>
            <w:shd w:val="clear" w:color="000000" w:fill="FFFFFF"/>
          </w:tcPr>
          <w:p w:rsidR="006C2E99" w:rsidRDefault="006C2E99" w:rsidP="00D32ED8">
            <w:pPr>
              <w:rPr>
                <w:rFonts w:eastAsia="Calibri"/>
              </w:rPr>
            </w:pPr>
          </w:p>
          <w:p w:rsidR="00460F3F" w:rsidRDefault="005C7CBA" w:rsidP="00460F3F">
            <w:pPr>
              <w:rPr>
                <w:rFonts w:eastAsia="Calibri"/>
              </w:rPr>
            </w:pPr>
            <w:r w:rsidRPr="005C7CBA">
              <w:rPr>
                <w:rFonts w:eastAsia="Calibri"/>
              </w:rPr>
              <w:t>Section 8</w:t>
            </w:r>
            <w:r w:rsidR="00460F3F">
              <w:rPr>
                <w:rFonts w:eastAsia="Calibri"/>
              </w:rPr>
              <w:t xml:space="preserve"> (2) (b)</w:t>
            </w:r>
            <w:r w:rsidRPr="005C7CBA">
              <w:rPr>
                <w:rFonts w:eastAsia="Calibri"/>
              </w:rPr>
              <w:t xml:space="preserve"> of The KwaZulu-Natal Traditional Leadership and</w:t>
            </w:r>
            <w:r w:rsidR="00460F3F">
              <w:rPr>
                <w:rFonts w:eastAsia="Calibri"/>
              </w:rPr>
              <w:t xml:space="preserve"> Governance Act No. 5 of 2005 states that </w:t>
            </w:r>
          </w:p>
          <w:p w:rsidR="00460F3F" w:rsidRDefault="00460F3F" w:rsidP="00460F3F">
            <w:pPr>
              <w:rPr>
                <w:rFonts w:eastAsia="Calibri"/>
              </w:rPr>
            </w:pPr>
          </w:p>
          <w:p w:rsidR="006C2E99" w:rsidRDefault="00460F3F" w:rsidP="00460F3F">
            <w:pPr>
              <w:rPr>
                <w:rFonts w:eastAsia="Calibri"/>
              </w:rPr>
            </w:pPr>
            <w:r>
              <w:rPr>
                <w:rFonts w:eastAsia="Calibri"/>
              </w:rPr>
              <w:t>“ A traditional council must have its financial statements audited by the Auditor-General”</w:t>
            </w:r>
            <w:r w:rsidR="005C7CBA" w:rsidRPr="005C7CBA">
              <w:rPr>
                <w:rFonts w:eastAsia="Calibri"/>
              </w:rPr>
              <w:tab/>
            </w:r>
          </w:p>
        </w:tc>
      </w:tr>
      <w:tr w:rsidR="006C2E99" w:rsidTr="00D32ED8">
        <w:trPr>
          <w:trHeight w:val="638"/>
        </w:trPr>
        <w:tc>
          <w:tcPr>
            <w:tcW w:w="3936" w:type="dxa"/>
            <w:shd w:val="clear" w:color="000000" w:fill="FFFFFF"/>
          </w:tcPr>
          <w:p w:rsidR="006C2E99" w:rsidRPr="005A16AA" w:rsidRDefault="006C2E99" w:rsidP="00D32ED8">
            <w:pPr>
              <w:rPr>
                <w:rFonts w:eastAsia="Calibri"/>
                <w:lang w:val="en-ZA"/>
              </w:rPr>
            </w:pPr>
            <w:r w:rsidRPr="005A16AA">
              <w:rPr>
                <w:rFonts w:eastAsia="Calibri"/>
                <w:lang w:val="en-ZA"/>
              </w:rPr>
              <w:t>(b) who is responsible for auditing the financial statements of traditional councils</w:t>
            </w:r>
            <w:r>
              <w:rPr>
                <w:rFonts w:eastAsia="Calibri"/>
                <w:lang w:val="en-ZA"/>
              </w:rPr>
              <w:t>;</w:t>
            </w:r>
            <w:r w:rsidRPr="005A16AA">
              <w:rPr>
                <w:rFonts w:eastAsia="Calibri"/>
                <w:lang w:val="en-ZA"/>
              </w:rPr>
              <w:t xml:space="preserve"> and </w:t>
            </w:r>
          </w:p>
          <w:p w:rsidR="006C2E99" w:rsidRDefault="006C2E99" w:rsidP="00D32ED8">
            <w:pPr>
              <w:rPr>
                <w:rFonts w:eastAsia="Calibri"/>
              </w:rPr>
            </w:pPr>
          </w:p>
        </w:tc>
        <w:tc>
          <w:tcPr>
            <w:tcW w:w="6095" w:type="dxa"/>
            <w:shd w:val="clear" w:color="000000" w:fill="FFFFFF"/>
          </w:tcPr>
          <w:p w:rsidR="006C2E99" w:rsidRDefault="00886614" w:rsidP="00886614">
            <w:pPr>
              <w:ind w:left="287" w:hanging="283"/>
            </w:pPr>
            <w:r>
              <w:t>(b)</w:t>
            </w:r>
            <w:r w:rsidRPr="00886614">
              <w:t>In KwaZulu-Natal the financial statements of the 289 Traditional Councils are audited by the Auditor General of South Africa (AGSA).</w:t>
            </w:r>
          </w:p>
        </w:tc>
      </w:tr>
      <w:tr w:rsidR="006C2E99" w:rsidTr="00D32ED8">
        <w:tc>
          <w:tcPr>
            <w:tcW w:w="3936" w:type="dxa"/>
            <w:shd w:val="clear" w:color="000000" w:fill="FFFFFF"/>
          </w:tcPr>
          <w:p w:rsidR="006C2E99" w:rsidRDefault="006C2E99" w:rsidP="00D32ED8">
            <w:pPr>
              <w:rPr>
                <w:rFonts w:eastAsia="Calibri"/>
              </w:rPr>
            </w:pPr>
            <w:r w:rsidRPr="005A16AA">
              <w:rPr>
                <w:rFonts w:eastAsia="Calibri"/>
              </w:rPr>
              <w:t>(c) which traditional councils had their financial statements audited by a person other than the Auditor-General since the specified Act came into effect; if so, (</w:t>
            </w:r>
            <w:r w:rsidRPr="00460F3F">
              <w:rPr>
                <w:rFonts w:eastAsia="Calibri"/>
              </w:rPr>
              <w:t>i) which traditional councils had their financial statements audited by the Auditor-General since the specified Act came into effect,</w:t>
            </w:r>
          </w:p>
        </w:tc>
        <w:tc>
          <w:tcPr>
            <w:tcW w:w="6095" w:type="dxa"/>
            <w:shd w:val="clear" w:color="000000" w:fill="FFFFFF"/>
          </w:tcPr>
          <w:p w:rsidR="006C2E99" w:rsidRDefault="00886614" w:rsidP="005C7CBA">
            <w:r>
              <w:t>(c)</w:t>
            </w:r>
            <w:r w:rsidR="00057CF2">
              <w:t xml:space="preserve"> None</w:t>
            </w:r>
          </w:p>
          <w:p w:rsidR="00886614" w:rsidRDefault="00886614" w:rsidP="005C7CBA"/>
          <w:p w:rsidR="00886614" w:rsidRDefault="00886614" w:rsidP="00460F3F">
            <w:pPr>
              <w:ind w:left="287" w:hanging="283"/>
            </w:pPr>
            <w:r>
              <w:t>(i)</w:t>
            </w:r>
            <w:r w:rsidR="00460F3F" w:rsidRPr="00886614">
              <w:t xml:space="preserve"> </w:t>
            </w:r>
            <w:r w:rsidR="00460F3F">
              <w:t xml:space="preserve">289 Traditional Councils had their financial statements </w:t>
            </w:r>
            <w:r w:rsidR="00460F3F" w:rsidRPr="00886614">
              <w:t>audited by the Auditor General of South Africa (AGSA).</w:t>
            </w:r>
            <w:r w:rsidR="00460F3F">
              <w:t xml:space="preserve"> (Names not furnished)</w:t>
            </w:r>
          </w:p>
        </w:tc>
      </w:tr>
      <w:tr w:rsidR="006C2E99" w:rsidTr="00D32ED8">
        <w:tc>
          <w:tcPr>
            <w:tcW w:w="3936" w:type="dxa"/>
            <w:shd w:val="clear" w:color="000000" w:fill="FFFFFF"/>
          </w:tcPr>
          <w:p w:rsidR="006C2E99" w:rsidRDefault="006C2E99" w:rsidP="00D32ED8">
            <w:pPr>
              <w:rPr>
                <w:rFonts w:eastAsia="Calibri"/>
              </w:rPr>
            </w:pPr>
            <w:r w:rsidRPr="005A16AA">
              <w:rPr>
                <w:rFonts w:eastAsia="Calibri"/>
              </w:rPr>
              <w:t>(ii) on what date was each audit conducted and (iii) what is the frequency of audits conducted on the financial statements of traditional councils? NW2412E</w:t>
            </w:r>
          </w:p>
        </w:tc>
        <w:tc>
          <w:tcPr>
            <w:tcW w:w="6095" w:type="dxa"/>
            <w:shd w:val="clear" w:color="000000" w:fill="FFFFFF"/>
          </w:tcPr>
          <w:p w:rsidR="006C2E99" w:rsidRPr="00D4737E" w:rsidRDefault="00D4737E" w:rsidP="00D4737E">
            <w:pPr>
              <w:numPr>
                <w:ilvl w:val="0"/>
                <w:numId w:val="34"/>
              </w:numPr>
              <w:ind w:left="287" w:hanging="295"/>
              <w:jc w:val="both"/>
              <w:rPr>
                <w:lang w:val="en-ZA"/>
              </w:rPr>
            </w:pPr>
            <w:r w:rsidRPr="00D4737E">
              <w:t>The AGSA starts the audit process by conducting a status of records review in December of each year which is then followed by the main audit of the annual financial statements and legislation in May of each year</w:t>
            </w:r>
            <w:r w:rsidR="00057CF2">
              <w:t xml:space="preserve"> </w:t>
            </w:r>
            <w:r w:rsidRPr="00D4737E">
              <w:rPr>
                <w:lang w:val="en-ZA"/>
              </w:rPr>
              <w:t>The AGSA conducts this audit on an annual basis with the last audit outcome of financial year ended 31 March 2019 receiving a clean audit opinion.</w:t>
            </w:r>
          </w:p>
        </w:tc>
      </w:tr>
    </w:tbl>
    <w:p w:rsidR="00C4257C" w:rsidRDefault="00C4257C">
      <w:pPr>
        <w:ind w:left="1710" w:hanging="540"/>
        <w:jc w:val="both"/>
        <w:rPr>
          <w:rFonts w:ascii="Arial" w:hAnsi="Arial" w:cs="Arial"/>
        </w:rPr>
      </w:pPr>
    </w:p>
    <w:p w:rsidR="00C4257C" w:rsidRDefault="00C4257C">
      <w:pPr>
        <w:ind w:left="1710" w:hanging="540"/>
        <w:jc w:val="both"/>
        <w:rPr>
          <w:rFonts w:ascii="Arial" w:hAnsi="Arial" w:cs="Arial"/>
        </w:rPr>
      </w:pPr>
    </w:p>
    <w:p w:rsidR="00C4257C" w:rsidRDefault="00C4257C">
      <w:pPr>
        <w:ind w:left="1710" w:hanging="540"/>
        <w:jc w:val="both"/>
        <w:rPr>
          <w:rFonts w:ascii="Arial" w:hAnsi="Arial" w:cs="Arial"/>
        </w:rPr>
      </w:pPr>
    </w:p>
    <w:p w:rsidR="00C4257C" w:rsidRDefault="00C4257C">
      <w:pPr>
        <w:ind w:left="1710" w:hanging="540"/>
        <w:jc w:val="both"/>
        <w:rPr>
          <w:rFonts w:ascii="Arial" w:hAnsi="Arial" w:cs="Arial"/>
        </w:rPr>
      </w:pPr>
    </w:p>
    <w:p w:rsidR="00C4257C" w:rsidRDefault="00C4257C">
      <w:pPr>
        <w:ind w:left="1710" w:hanging="540"/>
        <w:jc w:val="both"/>
        <w:rPr>
          <w:rFonts w:ascii="Arial" w:hAnsi="Arial" w:cs="Arial"/>
        </w:rPr>
      </w:pPr>
    </w:p>
    <w:p w:rsidR="00C4257C" w:rsidRDefault="00C4257C">
      <w:pPr>
        <w:ind w:left="1710" w:hanging="540"/>
        <w:jc w:val="both"/>
        <w:rPr>
          <w:rFonts w:ascii="Arial" w:hAnsi="Arial" w:cs="Arial"/>
        </w:rPr>
      </w:pPr>
    </w:p>
    <w:p w:rsidR="00C4257C" w:rsidRDefault="00C4257C">
      <w:pPr>
        <w:ind w:left="1710" w:hanging="540"/>
        <w:jc w:val="both"/>
        <w:rPr>
          <w:rFonts w:ascii="Arial" w:hAnsi="Arial" w:cs="Arial"/>
        </w:rPr>
      </w:pPr>
    </w:p>
    <w:p w:rsidR="00C4257C" w:rsidRDefault="00C4257C">
      <w:pPr>
        <w:ind w:left="1710" w:hanging="540"/>
        <w:jc w:val="both"/>
        <w:rPr>
          <w:rFonts w:ascii="Arial" w:hAnsi="Arial" w:cs="Arial"/>
        </w:rPr>
      </w:pPr>
    </w:p>
    <w:p w:rsidR="006E28C3" w:rsidRDefault="006E28C3" w:rsidP="006E28C3">
      <w:pPr>
        <w:ind w:left="1710" w:hanging="540"/>
        <w:jc w:val="both"/>
        <w:rPr>
          <w:rFonts w:ascii="Arial" w:hAnsi="Arial" w:cs="Arial"/>
          <w:b/>
          <w:bCs/>
          <w:color w:val="000000"/>
          <w:sz w:val="20"/>
          <w:szCs w:val="20"/>
          <w:lang w:val="en-GB"/>
        </w:rPr>
      </w:pPr>
    </w:p>
    <w:p w:rsidR="00881DE8" w:rsidRDefault="00881DE8" w:rsidP="006E28C3">
      <w:pPr>
        <w:ind w:left="1710" w:hanging="540"/>
        <w:jc w:val="both"/>
        <w:rPr>
          <w:rFonts w:ascii="Arial" w:hAnsi="Arial" w:cs="Arial"/>
          <w:b/>
          <w:bCs/>
          <w:color w:val="000000"/>
          <w:sz w:val="20"/>
          <w:szCs w:val="20"/>
          <w:lang w:val="en-GB"/>
        </w:rPr>
      </w:pPr>
    </w:p>
    <w:p w:rsidR="00881DE8" w:rsidRDefault="00881DE8" w:rsidP="006E28C3">
      <w:pPr>
        <w:ind w:left="1710" w:hanging="540"/>
        <w:jc w:val="both"/>
        <w:rPr>
          <w:rFonts w:ascii="Arial" w:hAnsi="Arial" w:cs="Arial"/>
          <w:b/>
          <w:bCs/>
          <w:color w:val="000000"/>
          <w:sz w:val="20"/>
          <w:szCs w:val="20"/>
          <w:lang w:val="en-GB"/>
        </w:rPr>
      </w:pPr>
    </w:p>
    <w:p w:rsidR="00881DE8" w:rsidRDefault="00881DE8" w:rsidP="006E28C3">
      <w:pPr>
        <w:ind w:left="1710" w:hanging="540"/>
        <w:jc w:val="both"/>
        <w:rPr>
          <w:rFonts w:ascii="Arial" w:hAnsi="Arial" w:cs="Arial"/>
          <w:b/>
          <w:bCs/>
          <w:color w:val="000000"/>
          <w:sz w:val="20"/>
          <w:szCs w:val="20"/>
          <w:lang w:val="en-GB"/>
        </w:rPr>
      </w:pPr>
    </w:p>
    <w:p w:rsidR="00881DE8" w:rsidRDefault="00881DE8" w:rsidP="006E28C3">
      <w:pPr>
        <w:ind w:left="1710" w:hanging="540"/>
        <w:jc w:val="both"/>
        <w:rPr>
          <w:rFonts w:ascii="Arial" w:hAnsi="Arial" w:cs="Arial"/>
          <w:b/>
          <w:bCs/>
          <w:color w:val="000000"/>
          <w:sz w:val="20"/>
          <w:szCs w:val="20"/>
          <w:lang w:val="en-GB"/>
        </w:rPr>
      </w:pPr>
    </w:p>
    <w:p w:rsidR="00881DE8" w:rsidRDefault="00881DE8" w:rsidP="006E28C3">
      <w:pPr>
        <w:ind w:left="1710" w:hanging="540"/>
        <w:jc w:val="both"/>
        <w:rPr>
          <w:rFonts w:ascii="Arial" w:hAnsi="Arial" w:cs="Arial"/>
        </w:rPr>
      </w:pPr>
    </w:p>
    <w:p w:rsidR="006E28C3" w:rsidRDefault="006E28C3" w:rsidP="006E28C3">
      <w:pPr>
        <w:ind w:left="1710" w:hanging="540"/>
        <w:jc w:val="both"/>
        <w:rPr>
          <w:rFonts w:ascii="Arial" w:hAnsi="Arial" w:cs="Arial"/>
        </w:rPr>
      </w:pPr>
    </w:p>
    <w:p w:rsidR="006E28C3" w:rsidRDefault="006E28C3" w:rsidP="006E28C3">
      <w:pPr>
        <w:ind w:left="1710" w:hanging="540"/>
        <w:jc w:val="both"/>
        <w:rPr>
          <w:rFonts w:ascii="Arial" w:hAnsi="Arial" w:cs="Arial"/>
        </w:rPr>
      </w:pPr>
    </w:p>
    <w:p w:rsidR="006E28C3" w:rsidRDefault="006E28C3" w:rsidP="006E28C3">
      <w:pPr>
        <w:ind w:left="1710" w:hanging="540"/>
        <w:jc w:val="both"/>
        <w:rPr>
          <w:rFonts w:ascii="Arial" w:hAnsi="Arial" w:cs="Arial"/>
        </w:rPr>
      </w:pPr>
    </w:p>
    <w:p w:rsidR="006E28C3" w:rsidRDefault="006E28C3" w:rsidP="006E28C3">
      <w:pPr>
        <w:ind w:left="1710" w:hanging="1710"/>
        <w:jc w:val="both"/>
        <w:rPr>
          <w:rFonts w:ascii="Arial" w:hAnsi="Arial" w:cs="Arial"/>
          <w:b/>
        </w:rPr>
      </w:pPr>
      <w:r>
        <w:rPr>
          <w:rFonts w:ascii="Arial" w:hAnsi="Arial" w:cs="Arial"/>
          <w:b/>
        </w:rPr>
        <w:t xml:space="preserve">EASTERN CAPE </w:t>
      </w:r>
      <w:r w:rsidRPr="006E28C3">
        <w:rPr>
          <w:rFonts w:ascii="Arial" w:hAnsi="Arial" w:cs="Arial"/>
          <w:b/>
        </w:rPr>
        <w:t>PROVINCIAL COGTA</w:t>
      </w:r>
    </w:p>
    <w:p w:rsidR="006E28C3" w:rsidRDefault="006E28C3" w:rsidP="006E28C3">
      <w:pPr>
        <w:ind w:left="1710" w:hanging="1710"/>
        <w:jc w:val="both"/>
        <w:rPr>
          <w:rFonts w:ascii="Arial" w:hAnsi="Arial" w:cs="Arial"/>
          <w:b/>
        </w:rPr>
      </w:pPr>
    </w:p>
    <w:p w:rsidR="006E28C3" w:rsidRDefault="006E28C3" w:rsidP="006E28C3">
      <w:pPr>
        <w:ind w:left="1710" w:hanging="540"/>
        <w:jc w:val="both"/>
        <w:rPr>
          <w:rFonts w:ascii="Arial" w:hAnsi="Arial" w:cs="Arial"/>
        </w:rPr>
      </w:pPr>
    </w:p>
    <w:p w:rsidR="006E28C3" w:rsidRDefault="006E28C3" w:rsidP="006E28C3">
      <w:pPr>
        <w:ind w:left="1710" w:hanging="1710"/>
        <w:jc w:val="both"/>
        <w:rPr>
          <w:rFonts w:ascii="Arial" w:hAnsi="Arial" w:cs="Arial"/>
          <w:b/>
        </w:rPr>
      </w:pPr>
      <w:r>
        <w:rPr>
          <w:rFonts w:ascii="Arial" w:hAnsi="Arial" w:cs="Arial"/>
          <w:b/>
        </w:rPr>
        <w:t>REPLY: PQ 1202</w:t>
      </w:r>
    </w:p>
    <w:p w:rsidR="006E28C3" w:rsidRDefault="006E28C3" w:rsidP="006E28C3">
      <w:pPr>
        <w:ind w:left="1710" w:hanging="1710"/>
        <w:jc w:val="both"/>
        <w:rPr>
          <w:rFonts w:ascii="Arial" w:hAnsi="Arial" w:cs="Arial"/>
          <w:b/>
        </w:rPr>
      </w:pPr>
    </w:p>
    <w:tbl>
      <w:tblPr>
        <w:tblW w:w="1003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936"/>
        <w:gridCol w:w="6095"/>
      </w:tblGrid>
      <w:tr w:rsidR="006E28C3" w:rsidTr="00D32ED8">
        <w:trPr>
          <w:trHeight w:val="1046"/>
        </w:trPr>
        <w:tc>
          <w:tcPr>
            <w:tcW w:w="3936" w:type="dxa"/>
            <w:shd w:val="clear" w:color="000000" w:fill="FFFFFF"/>
          </w:tcPr>
          <w:p w:rsidR="006E28C3" w:rsidRDefault="006E28C3" w:rsidP="00D32ED8">
            <w:pPr>
              <w:rPr>
                <w:rFonts w:eastAsia="Calibri"/>
              </w:rPr>
            </w:pPr>
            <w:r w:rsidRPr="00F20385">
              <w:rPr>
                <w:rFonts w:eastAsia="Calibri"/>
              </w:rPr>
              <w:t>Whether, with reference to section 4(2)(b) of the Traditional Leadership and Governance Framework Act, Act 41 of 2003, which requires that provincial legislation must regulate the performance of functions by a traditional council by requiring the auditing of its financial statements, any province requires the Auditor-General to audit traditional councils’ financial statements; if not, (a) why not,</w:t>
            </w:r>
          </w:p>
        </w:tc>
        <w:tc>
          <w:tcPr>
            <w:tcW w:w="6095" w:type="dxa"/>
            <w:shd w:val="clear" w:color="000000" w:fill="FFFFFF"/>
          </w:tcPr>
          <w:p w:rsidR="006E28C3" w:rsidRDefault="00F00C22" w:rsidP="00D32ED8">
            <w:pPr>
              <w:rPr>
                <w:rFonts w:eastAsia="Calibri"/>
              </w:rPr>
            </w:pPr>
            <w:r w:rsidRPr="00F00C22">
              <w:rPr>
                <w:rFonts w:eastAsia="Calibri"/>
              </w:rPr>
              <w:t>The Eastern Cape Traditional Leadership and Governance Act, No. 1 of 2017 under Section 17 (2) (b) makes the following provision “ A principal traditional council is required to have its financial statements audited”</w:t>
            </w:r>
          </w:p>
        </w:tc>
      </w:tr>
      <w:tr w:rsidR="006E28C3" w:rsidTr="00D32ED8">
        <w:trPr>
          <w:trHeight w:val="638"/>
        </w:trPr>
        <w:tc>
          <w:tcPr>
            <w:tcW w:w="3936" w:type="dxa"/>
            <w:shd w:val="clear" w:color="000000" w:fill="FFFFFF"/>
          </w:tcPr>
          <w:p w:rsidR="006E28C3" w:rsidRPr="005A16AA" w:rsidRDefault="006E28C3" w:rsidP="006E28C3">
            <w:pPr>
              <w:rPr>
                <w:rFonts w:eastAsia="Calibri"/>
                <w:lang w:val="en-ZA"/>
              </w:rPr>
            </w:pPr>
            <w:r w:rsidRPr="005A16AA">
              <w:rPr>
                <w:rFonts w:eastAsia="Calibri"/>
                <w:lang w:val="en-ZA"/>
              </w:rPr>
              <w:t>(b) who is responsible for auditing the financial statements of traditional councils</w:t>
            </w:r>
            <w:r>
              <w:rPr>
                <w:rFonts w:eastAsia="Calibri"/>
                <w:lang w:val="en-ZA"/>
              </w:rPr>
              <w:t>;</w:t>
            </w:r>
            <w:r w:rsidRPr="005A16AA">
              <w:rPr>
                <w:rFonts w:eastAsia="Calibri"/>
                <w:lang w:val="en-ZA"/>
              </w:rPr>
              <w:t xml:space="preserve"> and </w:t>
            </w:r>
          </w:p>
          <w:p w:rsidR="006E28C3" w:rsidRDefault="006E28C3" w:rsidP="006E28C3">
            <w:pPr>
              <w:rPr>
                <w:rFonts w:eastAsia="Calibri"/>
              </w:rPr>
            </w:pPr>
          </w:p>
        </w:tc>
        <w:tc>
          <w:tcPr>
            <w:tcW w:w="6095" w:type="dxa"/>
            <w:shd w:val="clear" w:color="000000" w:fill="FFFFFF"/>
          </w:tcPr>
          <w:p w:rsidR="006E28C3" w:rsidRDefault="006E28C3" w:rsidP="006E28C3">
            <w:r w:rsidRPr="00493F88">
              <w:rPr>
                <w:rFonts w:eastAsia="Calibri"/>
              </w:rPr>
              <w:t xml:space="preserve">Information not received from Eastern Cape Provincial </w:t>
            </w:r>
            <w:r w:rsidR="009276FA" w:rsidRPr="009276FA">
              <w:rPr>
                <w:rFonts w:eastAsia="Calibri"/>
              </w:rPr>
              <w:t>Cooperative Governance and Traditional Affairs.</w:t>
            </w:r>
          </w:p>
        </w:tc>
      </w:tr>
      <w:tr w:rsidR="006E28C3" w:rsidTr="00D32ED8">
        <w:tc>
          <w:tcPr>
            <w:tcW w:w="3936" w:type="dxa"/>
            <w:shd w:val="clear" w:color="000000" w:fill="FFFFFF"/>
          </w:tcPr>
          <w:p w:rsidR="006E28C3" w:rsidRDefault="006E28C3" w:rsidP="006E28C3">
            <w:pPr>
              <w:rPr>
                <w:rFonts w:eastAsia="Calibri"/>
              </w:rPr>
            </w:pPr>
            <w:r w:rsidRPr="005A16AA">
              <w:rPr>
                <w:rFonts w:eastAsia="Calibri"/>
              </w:rPr>
              <w:t>(c) which traditional councils had their financial statements audited by a person other than the Auditor-General since the specified Act came into effect; if so, (i) which traditional councils had their financial statements audited by the Auditor-General since the specified Act came into effect,</w:t>
            </w:r>
          </w:p>
        </w:tc>
        <w:tc>
          <w:tcPr>
            <w:tcW w:w="6095" w:type="dxa"/>
            <w:shd w:val="clear" w:color="000000" w:fill="FFFFFF"/>
          </w:tcPr>
          <w:p w:rsidR="006E28C3" w:rsidRDefault="006E28C3" w:rsidP="006E28C3">
            <w:r w:rsidRPr="00493F88">
              <w:rPr>
                <w:rFonts w:eastAsia="Calibri"/>
              </w:rPr>
              <w:t xml:space="preserve">Information not received from Eastern Cape Provincial </w:t>
            </w:r>
            <w:r w:rsidR="009276FA" w:rsidRPr="009276FA">
              <w:rPr>
                <w:rFonts w:eastAsia="Calibri"/>
              </w:rPr>
              <w:t>Cooperative Governance and Traditional Affairs.</w:t>
            </w:r>
          </w:p>
        </w:tc>
      </w:tr>
      <w:tr w:rsidR="006E28C3" w:rsidTr="00D32ED8">
        <w:tc>
          <w:tcPr>
            <w:tcW w:w="3936" w:type="dxa"/>
            <w:shd w:val="clear" w:color="000000" w:fill="FFFFFF"/>
          </w:tcPr>
          <w:p w:rsidR="006E28C3" w:rsidRDefault="006E28C3" w:rsidP="006E28C3">
            <w:pPr>
              <w:rPr>
                <w:rFonts w:eastAsia="Calibri"/>
              </w:rPr>
            </w:pPr>
            <w:r w:rsidRPr="005A16AA">
              <w:rPr>
                <w:rFonts w:eastAsia="Calibri"/>
              </w:rPr>
              <w:t>(ii) on what date was each audit conducted and (iii) what is the frequency of audits conducted on the financial statements of traditional councils? NW2412E</w:t>
            </w:r>
          </w:p>
        </w:tc>
        <w:tc>
          <w:tcPr>
            <w:tcW w:w="6095" w:type="dxa"/>
            <w:shd w:val="clear" w:color="000000" w:fill="FFFFFF"/>
          </w:tcPr>
          <w:p w:rsidR="006E28C3" w:rsidRDefault="006E28C3" w:rsidP="006E28C3">
            <w:r w:rsidRPr="00493F88">
              <w:rPr>
                <w:rFonts w:eastAsia="Calibri"/>
              </w:rPr>
              <w:t xml:space="preserve">Information not received from Eastern Cape Provincial </w:t>
            </w:r>
            <w:r w:rsidR="009276FA" w:rsidRPr="009276FA">
              <w:rPr>
                <w:rFonts w:eastAsia="Calibri"/>
              </w:rPr>
              <w:t>Cooperative Governance and Traditional Affairs.</w:t>
            </w:r>
          </w:p>
        </w:tc>
      </w:tr>
    </w:tbl>
    <w:p w:rsidR="006E28C3" w:rsidRDefault="006E28C3" w:rsidP="006E28C3">
      <w:pPr>
        <w:ind w:left="1710" w:hanging="540"/>
        <w:jc w:val="both"/>
        <w:rPr>
          <w:rFonts w:ascii="Arial" w:hAnsi="Arial" w:cs="Arial"/>
        </w:rPr>
      </w:pPr>
    </w:p>
    <w:p w:rsidR="006E28C3" w:rsidRDefault="006E28C3" w:rsidP="006E28C3">
      <w:pPr>
        <w:ind w:left="1710" w:hanging="540"/>
        <w:jc w:val="both"/>
        <w:rPr>
          <w:rFonts w:ascii="Arial" w:hAnsi="Arial" w:cs="Arial"/>
        </w:rPr>
      </w:pPr>
    </w:p>
    <w:p w:rsidR="00C4257C" w:rsidRDefault="00C4257C">
      <w:pPr>
        <w:ind w:left="1710" w:hanging="540"/>
        <w:jc w:val="both"/>
        <w:rPr>
          <w:rFonts w:ascii="Arial" w:hAnsi="Arial" w:cs="Arial"/>
        </w:rPr>
      </w:pPr>
    </w:p>
    <w:p w:rsidR="00B07515" w:rsidRPr="00881DE8" w:rsidRDefault="00881DE8">
      <w:pPr>
        <w:spacing w:line="360" w:lineRule="auto"/>
        <w:jc w:val="both"/>
        <w:rPr>
          <w:rFonts w:ascii="Arial" w:hAnsi="Arial" w:cs="Arial"/>
          <w:b/>
          <w:sz w:val="20"/>
          <w:szCs w:val="20"/>
        </w:rPr>
      </w:pPr>
      <w:r w:rsidRPr="00881DE8">
        <w:rPr>
          <w:rFonts w:ascii="Arial" w:hAnsi="Arial" w:cs="Arial"/>
          <w:b/>
        </w:rPr>
        <w:t xml:space="preserve">Ends. </w:t>
      </w:r>
    </w:p>
    <w:sectPr w:rsidR="00B07515" w:rsidRPr="00881DE8" w:rsidSect="002F6BEA">
      <w:pgSz w:w="12240" w:h="15840"/>
      <w:pgMar w:top="851" w:right="1440" w:bottom="36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start w:val="1"/>
      <w:numFmt w:val="bullet"/>
      <w:lvlText w:val=""/>
      <w:lvlJc w:val="left"/>
      <w:pPr>
        <w:ind w:left="2160" w:hanging="360"/>
      </w:pPr>
      <w:rPr>
        <w:rFonts w:ascii="Symbol" w:hAnsi="Symbol"/>
      </w:rPr>
    </w:lvl>
    <w:lvl w:ilvl="1">
      <w:start w:val="1"/>
      <w:numFmt w:val="bullet"/>
      <w:lvlText w:val="o"/>
      <w:lvlJc w:val="left"/>
      <w:pPr>
        <w:ind w:left="2880" w:hanging="360"/>
      </w:pPr>
      <w:rPr>
        <w:rFonts w:ascii="Courier New" w:hAnsi="Courier New" w:cs="Courier New"/>
      </w:rPr>
    </w:lvl>
    <w:lvl w:ilvl="2">
      <w:start w:val="1"/>
      <w:numFmt w:val="bullet"/>
      <w:lvlText w:val=""/>
      <w:lvlJc w:val="left"/>
      <w:pPr>
        <w:ind w:left="3600" w:hanging="360"/>
      </w:pPr>
      <w:rPr>
        <w:rFonts w:ascii="Wingdings" w:hAnsi="Wingdings"/>
      </w:rPr>
    </w:lvl>
    <w:lvl w:ilvl="3">
      <w:start w:val="1"/>
      <w:numFmt w:val="bullet"/>
      <w:lvlText w:val=""/>
      <w:lvlJc w:val="left"/>
      <w:pPr>
        <w:ind w:left="4320" w:hanging="360"/>
      </w:pPr>
      <w:rPr>
        <w:rFonts w:ascii="Symbol" w:hAnsi="Symbol"/>
      </w:rPr>
    </w:lvl>
    <w:lvl w:ilvl="4">
      <w:start w:val="1"/>
      <w:numFmt w:val="bullet"/>
      <w:lvlText w:val="o"/>
      <w:lvlJc w:val="left"/>
      <w:pPr>
        <w:ind w:left="5040" w:hanging="360"/>
      </w:pPr>
      <w:rPr>
        <w:rFonts w:ascii="Courier New" w:hAnsi="Courier New" w:cs="Courier New"/>
      </w:rPr>
    </w:lvl>
    <w:lvl w:ilvl="5">
      <w:start w:val="1"/>
      <w:numFmt w:val="bullet"/>
      <w:lvlText w:val=""/>
      <w:lvlJc w:val="left"/>
      <w:pPr>
        <w:ind w:left="5760" w:hanging="360"/>
      </w:pPr>
      <w:rPr>
        <w:rFonts w:ascii="Wingdings" w:hAnsi="Wingdings"/>
      </w:rPr>
    </w:lvl>
    <w:lvl w:ilvl="6">
      <w:start w:val="1"/>
      <w:numFmt w:val="bullet"/>
      <w:lvlText w:val=""/>
      <w:lvlJc w:val="left"/>
      <w:pPr>
        <w:ind w:left="6480" w:hanging="360"/>
      </w:pPr>
      <w:rPr>
        <w:rFonts w:ascii="Symbol" w:hAnsi="Symbol"/>
      </w:rPr>
    </w:lvl>
    <w:lvl w:ilvl="7">
      <w:start w:val="1"/>
      <w:numFmt w:val="bullet"/>
      <w:lvlText w:val="o"/>
      <w:lvlJc w:val="left"/>
      <w:pPr>
        <w:ind w:left="7200" w:hanging="360"/>
      </w:pPr>
      <w:rPr>
        <w:rFonts w:ascii="Courier New" w:hAnsi="Courier New" w:cs="Courier New"/>
      </w:rPr>
    </w:lvl>
    <w:lvl w:ilvl="8">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start w:val="2"/>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start w:val="1"/>
      <w:numFmt w:val="upperRoman"/>
      <w:lvlText w:val="%1."/>
      <w:lvlJc w:val="right"/>
      <w:pPr>
        <w:ind w:left="1260" w:hanging="180"/>
      </w:p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5">
    <w:nsid w:val="046C4044"/>
    <w:multiLevelType w:val="hybridMultilevel"/>
    <w:tmpl w:val="00000000"/>
    <w:lvl w:ilvl="0">
      <w:start w:val="1"/>
      <w:numFmt w:val="decimal"/>
      <w:lvlText w:val="(%1)"/>
      <w:lvlJc w:val="left"/>
      <w:pPr>
        <w:ind w:left="1166" w:hanging="360"/>
      </w:pPr>
      <w:rPr>
        <w:rFonts w:ascii="Arial" w:hAnsi="Arial" w:cs="Arial"/>
      </w:rPr>
    </w:lvl>
    <w:lvl w:ilvl="1">
      <w:start w:val="1"/>
      <w:numFmt w:val="lowerLetter"/>
      <w:lvlText w:val="%2."/>
      <w:lvlJc w:val="left"/>
      <w:pPr>
        <w:ind w:left="1886" w:hanging="360"/>
      </w:pPr>
    </w:lvl>
    <w:lvl w:ilvl="2">
      <w:start w:val="1"/>
      <w:numFmt w:val="lowerRoman"/>
      <w:lvlText w:val="%3."/>
      <w:lvlJc w:val="right"/>
      <w:pPr>
        <w:ind w:left="2606" w:hanging="180"/>
      </w:pPr>
    </w:lvl>
    <w:lvl w:ilvl="3">
      <w:start w:val="1"/>
      <w:numFmt w:val="decimal"/>
      <w:lvlText w:val="%4."/>
      <w:lvlJc w:val="left"/>
      <w:pPr>
        <w:ind w:left="3326" w:hanging="360"/>
      </w:pPr>
    </w:lvl>
    <w:lvl w:ilvl="4">
      <w:start w:val="1"/>
      <w:numFmt w:val="lowerLetter"/>
      <w:lvlText w:val="%5."/>
      <w:lvlJc w:val="left"/>
      <w:pPr>
        <w:ind w:left="4046" w:hanging="360"/>
      </w:pPr>
    </w:lvl>
    <w:lvl w:ilvl="5">
      <w:start w:val="1"/>
      <w:numFmt w:val="lowerRoman"/>
      <w:lvlText w:val="%6."/>
      <w:lvlJc w:val="right"/>
      <w:pPr>
        <w:ind w:left="4766" w:hanging="180"/>
      </w:pPr>
    </w:lvl>
    <w:lvl w:ilvl="6">
      <w:start w:val="1"/>
      <w:numFmt w:val="decimal"/>
      <w:lvlText w:val="%7."/>
      <w:lvlJc w:val="left"/>
      <w:pPr>
        <w:ind w:left="5486" w:hanging="360"/>
      </w:pPr>
    </w:lvl>
    <w:lvl w:ilvl="7">
      <w:start w:val="1"/>
      <w:numFmt w:val="lowerLetter"/>
      <w:lvlText w:val="%8."/>
      <w:lvlJc w:val="left"/>
      <w:pPr>
        <w:ind w:left="6206" w:hanging="360"/>
      </w:pPr>
    </w:lvl>
    <w:lvl w:ilvl="8">
      <w:start w:val="1"/>
      <w:numFmt w:val="lowerRoman"/>
      <w:lvlText w:val="%9."/>
      <w:lvlJc w:val="right"/>
      <w:pPr>
        <w:ind w:left="6926" w:hanging="180"/>
      </w:pPr>
    </w:lvl>
  </w:abstractNum>
  <w:abstractNum w:abstractNumId="6">
    <w:nsid w:val="0ADF36F9"/>
    <w:multiLevelType w:val="hybridMultilevel"/>
    <w:tmpl w:val="00000000"/>
    <w:lvl w:ilvl="0">
      <w:start w:val="3"/>
      <w:numFmt w:val="lowerLetter"/>
      <w:lvlText w:val="(%1)"/>
      <w:lvlJc w:val="left"/>
      <w:pPr>
        <w:ind w:left="726" w:hanging="726"/>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B2F3578"/>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B4E724C"/>
    <w:multiLevelType w:val="hybridMultilevel"/>
    <w:tmpl w:val="0000000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120202A8"/>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B37957"/>
    <w:multiLevelType w:val="hybridMultilevel"/>
    <w:tmpl w:val="00000000"/>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1">
    <w:nsid w:val="15FE575E"/>
    <w:multiLevelType w:val="hybridMultilevel"/>
    <w:tmpl w:val="00000000"/>
    <w:lvl w:ilvl="0">
      <w:start w:val="1"/>
      <w:numFmt w:val="bullet"/>
      <w:lvlText w:val=""/>
      <w:lvlJc w:val="left"/>
      <w:pPr>
        <w:ind w:left="720" w:hanging="360"/>
      </w:pPr>
      <w:rPr>
        <w:rFonts w:ascii="Wingdings" w:hAnsi="Wingdings"/>
      </w:rPr>
    </w:lvl>
    <w:lvl w:ilvl="1">
      <w:start w:val="1"/>
      <w:numFmt w:val="lowerRoman"/>
      <w:lvlText w:val="%2."/>
      <w:lvlJc w:val="right"/>
      <w:pPr>
        <w:ind w:left="1440" w:hanging="360"/>
      </w:p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2">
    <w:nsid w:val="160B6362"/>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A26856"/>
    <w:multiLevelType w:val="hybridMultilevel"/>
    <w:tmpl w:val="00000000"/>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A8F10FF"/>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3C0341"/>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CF72EB"/>
    <w:multiLevelType w:val="hybridMultilevel"/>
    <w:tmpl w:val="00000000"/>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0436908"/>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1A6279"/>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2261124"/>
    <w:multiLevelType w:val="hybridMultilevel"/>
    <w:tmpl w:val="00000000"/>
    <w:lvl w:ilvl="0">
      <w:start w:val="2"/>
      <w:numFmt w:val="bullet"/>
      <w:lvlText w:val="-"/>
      <w:lvlJc w:val="left"/>
      <w:pPr>
        <w:ind w:left="543" w:hanging="360"/>
      </w:pPr>
      <w:rPr>
        <w:rFonts w:ascii="Calibri" w:eastAsia="Calibri" w:hAnsi="Calibri" w:cs="Calibri"/>
      </w:rPr>
    </w:lvl>
    <w:lvl w:ilvl="1">
      <w:start w:val="1"/>
      <w:numFmt w:val="bullet"/>
      <w:lvlText w:val="o"/>
      <w:lvlJc w:val="left"/>
      <w:pPr>
        <w:ind w:left="1263" w:hanging="360"/>
      </w:pPr>
      <w:rPr>
        <w:rFonts w:ascii="Courier New" w:hAnsi="Courier New" w:cs="Courier New"/>
      </w:rPr>
    </w:lvl>
    <w:lvl w:ilvl="2">
      <w:start w:val="1"/>
      <w:numFmt w:val="bullet"/>
      <w:lvlText w:val=""/>
      <w:lvlJc w:val="left"/>
      <w:pPr>
        <w:ind w:left="1983" w:hanging="360"/>
      </w:pPr>
      <w:rPr>
        <w:rFonts w:ascii="Wingdings" w:hAnsi="Wingdings"/>
      </w:rPr>
    </w:lvl>
    <w:lvl w:ilvl="3">
      <w:start w:val="1"/>
      <w:numFmt w:val="bullet"/>
      <w:lvlText w:val=""/>
      <w:lvlJc w:val="left"/>
      <w:pPr>
        <w:ind w:left="2703" w:hanging="360"/>
      </w:pPr>
      <w:rPr>
        <w:rFonts w:ascii="Symbol" w:hAnsi="Symbol"/>
      </w:rPr>
    </w:lvl>
    <w:lvl w:ilvl="4">
      <w:start w:val="1"/>
      <w:numFmt w:val="bullet"/>
      <w:lvlText w:val="o"/>
      <w:lvlJc w:val="left"/>
      <w:pPr>
        <w:ind w:left="3423" w:hanging="360"/>
      </w:pPr>
      <w:rPr>
        <w:rFonts w:ascii="Courier New" w:hAnsi="Courier New" w:cs="Courier New"/>
      </w:rPr>
    </w:lvl>
    <w:lvl w:ilvl="5">
      <w:start w:val="1"/>
      <w:numFmt w:val="bullet"/>
      <w:lvlText w:val=""/>
      <w:lvlJc w:val="left"/>
      <w:pPr>
        <w:ind w:left="4143" w:hanging="360"/>
      </w:pPr>
      <w:rPr>
        <w:rFonts w:ascii="Wingdings" w:hAnsi="Wingdings"/>
      </w:rPr>
    </w:lvl>
    <w:lvl w:ilvl="6">
      <w:start w:val="1"/>
      <w:numFmt w:val="bullet"/>
      <w:lvlText w:val=""/>
      <w:lvlJc w:val="left"/>
      <w:pPr>
        <w:ind w:left="4863" w:hanging="360"/>
      </w:pPr>
      <w:rPr>
        <w:rFonts w:ascii="Symbol" w:hAnsi="Symbol"/>
      </w:rPr>
    </w:lvl>
    <w:lvl w:ilvl="7">
      <w:start w:val="1"/>
      <w:numFmt w:val="bullet"/>
      <w:lvlText w:val="o"/>
      <w:lvlJc w:val="left"/>
      <w:pPr>
        <w:ind w:left="5583" w:hanging="360"/>
      </w:pPr>
      <w:rPr>
        <w:rFonts w:ascii="Courier New" w:hAnsi="Courier New" w:cs="Courier New"/>
      </w:rPr>
    </w:lvl>
    <w:lvl w:ilvl="8">
      <w:start w:val="1"/>
      <w:numFmt w:val="bullet"/>
      <w:lvlText w:val=""/>
      <w:lvlJc w:val="left"/>
      <w:pPr>
        <w:ind w:left="6303" w:hanging="360"/>
      </w:pPr>
      <w:rPr>
        <w:rFonts w:ascii="Wingdings" w:hAnsi="Wingdings"/>
      </w:rPr>
    </w:lvl>
  </w:abstractNum>
  <w:abstractNum w:abstractNumId="20">
    <w:nsid w:val="33A91562"/>
    <w:multiLevelType w:val="hybridMultilevel"/>
    <w:tmpl w:val="00000000"/>
    <w:lvl w:ilvl="0">
      <w:start w:val="1"/>
      <w:numFmt w:val="decimal"/>
      <w:lvlText w:val="(%1)"/>
      <w:lvlJc w:val="left"/>
      <w:pPr>
        <w:ind w:left="1440" w:hanging="720"/>
      </w:pPr>
      <w:rPr>
        <w:rFonts w:ascii="Arial" w:hAnsi="Arial" w:cs="Arial"/>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18D773D"/>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1A235F8"/>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CB7D3F"/>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54081E"/>
    <w:multiLevelType w:val="hybridMultilevel"/>
    <w:tmpl w:val="00000000"/>
    <w:lvl w:ilvl="0">
      <w:start w:val="1"/>
      <w:numFmt w:val="upperRoman"/>
      <w:lvlText w:val="%1."/>
      <w:lvlJc w:val="right"/>
      <w:pPr>
        <w:ind w:left="540" w:hanging="180"/>
      </w:pPr>
    </w:lvl>
    <w:lvl w:ilvl="1">
      <w:start w:val="1"/>
      <w:numFmt w:val="upperRoman"/>
      <w:lvlText w:val="%2."/>
      <w:lvlJc w:val="right"/>
      <w:pPr>
        <w:ind w:left="1260" w:hanging="180"/>
      </w:p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5">
    <w:nsid w:val="4F2C0239"/>
    <w:multiLevelType w:val="hybridMultilevel"/>
    <w:tmpl w:val="DEC4ACFA"/>
    <w:lvl w:ilvl="0" w:tplc="733C4246">
      <w:start w:val="1"/>
      <w:numFmt w:val="lowerRoman"/>
      <w:lvlText w:val="(%1)"/>
      <w:lvlJc w:val="left"/>
      <w:pPr>
        <w:ind w:left="724" w:hanging="720"/>
      </w:pPr>
      <w:rPr>
        <w:rFonts w:hint="default"/>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6">
    <w:nsid w:val="57907EA0"/>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3D34F41"/>
    <w:multiLevelType w:val="hybridMultilevel"/>
    <w:tmpl w:val="1ED056C4"/>
    <w:lvl w:ilvl="0" w:tplc="B9545E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4142A49"/>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6465880"/>
    <w:multiLevelType w:val="hybridMultilevel"/>
    <w:tmpl w:val="00000000"/>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30">
    <w:nsid w:val="697A39CA"/>
    <w:multiLevelType w:val="hybridMultilevel"/>
    <w:tmpl w:val="EF040E8E"/>
    <w:lvl w:ilvl="0" w:tplc="2CB0C3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8535EDB"/>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900546B"/>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FD322AA"/>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21"/>
  </w:num>
  <w:num w:numId="4">
    <w:abstractNumId w:val="16"/>
  </w:num>
  <w:num w:numId="5">
    <w:abstractNumId w:val="13"/>
  </w:num>
  <w:num w:numId="6">
    <w:abstractNumId w:val="29"/>
  </w:num>
  <w:num w:numId="7">
    <w:abstractNumId w:val="4"/>
  </w:num>
  <w:num w:numId="8">
    <w:abstractNumId w:val="3"/>
  </w:num>
  <w:num w:numId="9">
    <w:abstractNumId w:val="24"/>
  </w:num>
  <w:num w:numId="10">
    <w:abstractNumId w:val="10"/>
  </w:num>
  <w:num w:numId="11">
    <w:abstractNumId w:val="6"/>
  </w:num>
  <w:num w:numId="12">
    <w:abstractNumId w:val="0"/>
  </w:num>
  <w:num w:numId="13">
    <w:abstractNumId w:val="20"/>
  </w:num>
  <w:num w:numId="14">
    <w:abstractNumId w:val="1"/>
  </w:num>
  <w:num w:numId="15">
    <w:abstractNumId w:val="14"/>
  </w:num>
  <w:num w:numId="16">
    <w:abstractNumId w:val="5"/>
  </w:num>
  <w:num w:numId="17">
    <w:abstractNumId w:val="11"/>
  </w:num>
  <w:num w:numId="18">
    <w:abstractNumId w:val="8"/>
  </w:num>
  <w:num w:numId="19">
    <w:abstractNumId w:val="9"/>
  </w:num>
  <w:num w:numId="20">
    <w:abstractNumId w:val="31"/>
  </w:num>
  <w:num w:numId="21">
    <w:abstractNumId w:val="12"/>
  </w:num>
  <w:num w:numId="22">
    <w:abstractNumId w:val="26"/>
  </w:num>
  <w:num w:numId="23">
    <w:abstractNumId w:val="15"/>
  </w:num>
  <w:num w:numId="24">
    <w:abstractNumId w:val="22"/>
  </w:num>
  <w:num w:numId="25">
    <w:abstractNumId w:val="32"/>
  </w:num>
  <w:num w:numId="26">
    <w:abstractNumId w:val="19"/>
  </w:num>
  <w:num w:numId="27">
    <w:abstractNumId w:val="23"/>
  </w:num>
  <w:num w:numId="28">
    <w:abstractNumId w:val="18"/>
  </w:num>
  <w:num w:numId="29">
    <w:abstractNumId w:val="33"/>
  </w:num>
  <w:num w:numId="30">
    <w:abstractNumId w:val="28"/>
  </w:num>
  <w:num w:numId="31">
    <w:abstractNumId w:val="17"/>
  </w:num>
  <w:num w:numId="32">
    <w:abstractNumId w:val="30"/>
  </w:num>
  <w:num w:numId="33">
    <w:abstractNumId w:val="27"/>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375F31"/>
    <w:rsid w:val="00057CF2"/>
    <w:rsid w:val="000761CA"/>
    <w:rsid w:val="000C5638"/>
    <w:rsid w:val="00115058"/>
    <w:rsid w:val="001869C5"/>
    <w:rsid w:val="00193D7B"/>
    <w:rsid w:val="001E3A91"/>
    <w:rsid w:val="002948BD"/>
    <w:rsid w:val="002C2D6D"/>
    <w:rsid w:val="002E0908"/>
    <w:rsid w:val="002F6BEA"/>
    <w:rsid w:val="003D3AC8"/>
    <w:rsid w:val="004256CE"/>
    <w:rsid w:val="00460F3F"/>
    <w:rsid w:val="00466FED"/>
    <w:rsid w:val="00485CA9"/>
    <w:rsid w:val="004A1AF5"/>
    <w:rsid w:val="004D2382"/>
    <w:rsid w:val="004D6221"/>
    <w:rsid w:val="00506F60"/>
    <w:rsid w:val="0050753A"/>
    <w:rsid w:val="00521686"/>
    <w:rsid w:val="0053350B"/>
    <w:rsid w:val="00543139"/>
    <w:rsid w:val="00573FB2"/>
    <w:rsid w:val="005A16AA"/>
    <w:rsid w:val="005C5964"/>
    <w:rsid w:val="005C7CBA"/>
    <w:rsid w:val="005C7DD3"/>
    <w:rsid w:val="005D7A71"/>
    <w:rsid w:val="005E14D3"/>
    <w:rsid w:val="00635743"/>
    <w:rsid w:val="0063616F"/>
    <w:rsid w:val="006436FB"/>
    <w:rsid w:val="00667034"/>
    <w:rsid w:val="006B7F7F"/>
    <w:rsid w:val="006C0119"/>
    <w:rsid w:val="006C2E99"/>
    <w:rsid w:val="006C57BA"/>
    <w:rsid w:val="006D1F72"/>
    <w:rsid w:val="006E28C3"/>
    <w:rsid w:val="007913D9"/>
    <w:rsid w:val="007F67EB"/>
    <w:rsid w:val="00823D77"/>
    <w:rsid w:val="00881DE8"/>
    <w:rsid w:val="00886614"/>
    <w:rsid w:val="008E5252"/>
    <w:rsid w:val="009072F9"/>
    <w:rsid w:val="009276FA"/>
    <w:rsid w:val="0097009B"/>
    <w:rsid w:val="00984021"/>
    <w:rsid w:val="0099382E"/>
    <w:rsid w:val="009C5140"/>
    <w:rsid w:val="00A071A9"/>
    <w:rsid w:val="00A5008F"/>
    <w:rsid w:val="00A7316D"/>
    <w:rsid w:val="00AD298D"/>
    <w:rsid w:val="00AE5EFD"/>
    <w:rsid w:val="00B07515"/>
    <w:rsid w:val="00B121B1"/>
    <w:rsid w:val="00B23020"/>
    <w:rsid w:val="00B43679"/>
    <w:rsid w:val="00B86D39"/>
    <w:rsid w:val="00BA56A5"/>
    <w:rsid w:val="00C007DA"/>
    <w:rsid w:val="00C4257C"/>
    <w:rsid w:val="00CA0568"/>
    <w:rsid w:val="00CA571A"/>
    <w:rsid w:val="00CB3365"/>
    <w:rsid w:val="00CC6338"/>
    <w:rsid w:val="00CD137F"/>
    <w:rsid w:val="00CD4881"/>
    <w:rsid w:val="00CF1C6E"/>
    <w:rsid w:val="00CF5BE1"/>
    <w:rsid w:val="00D0127E"/>
    <w:rsid w:val="00D32ED8"/>
    <w:rsid w:val="00D43AEF"/>
    <w:rsid w:val="00D44250"/>
    <w:rsid w:val="00D4737E"/>
    <w:rsid w:val="00D5490C"/>
    <w:rsid w:val="00D72FA1"/>
    <w:rsid w:val="00DB27F9"/>
    <w:rsid w:val="00DB606C"/>
    <w:rsid w:val="00DD182E"/>
    <w:rsid w:val="00DE06D4"/>
    <w:rsid w:val="00DF70DB"/>
    <w:rsid w:val="00E02749"/>
    <w:rsid w:val="00E37DCF"/>
    <w:rsid w:val="00EC134B"/>
    <w:rsid w:val="00EF69FD"/>
    <w:rsid w:val="00F00C22"/>
    <w:rsid w:val="00F20385"/>
    <w:rsid w:val="00F3577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34"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CE"/>
    <w:rPr>
      <w:sz w:val="24"/>
      <w:szCs w:val="24"/>
      <w:lang w:val="en-US"/>
    </w:rPr>
  </w:style>
  <w:style w:type="paragraph" w:styleId="Heading1">
    <w:name w:val="heading 1"/>
    <w:basedOn w:val="Normal"/>
    <w:next w:val="Normal"/>
    <w:link w:val="Heading1Char"/>
    <w:qFormat/>
    <w:locked/>
    <w:rsid w:val="00EC134B"/>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Footer">
    <w:name w:val="footer"/>
    <w:basedOn w:val="Normal"/>
    <w:pPr>
      <w:tabs>
        <w:tab w:val="center" w:pos="4320"/>
        <w:tab w:val="right" w:pos="8640"/>
      </w:tabs>
    </w:pPr>
    <w:rPr>
      <w:lang/>
    </w:rPr>
  </w:style>
  <w:style w:type="character" w:customStyle="1" w:styleId="FooterChar">
    <w:name w:val="Footer Char"/>
    <w:semiHidden/>
    <w:locked/>
    <w:rPr>
      <w:sz w:val="24"/>
      <w:szCs w:val="24"/>
    </w:rPr>
  </w:style>
  <w:style w:type="character" w:styleId="PageNumber">
    <w:name w:val="page number"/>
  </w:style>
  <w:style w:type="paragraph" w:styleId="Title">
    <w:name w:val="Title"/>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BalloonText">
    <w:name w:val="Balloon Text"/>
    <w:basedOn w:val="Normal"/>
    <w:semiHidden/>
    <w:rPr>
      <w:sz w:val="2"/>
      <w:szCs w:val="2"/>
      <w:lang/>
    </w:rPr>
  </w:style>
  <w:style w:type="character" w:customStyle="1" w:styleId="BalloonTextChar">
    <w:name w:val="Balloon Text Char"/>
    <w:semiHidden/>
    <w:locked/>
    <w:rPr>
      <w:sz w:val="2"/>
      <w:szCs w:val="2"/>
    </w:rPr>
  </w:style>
  <w:style w:type="paragraph" w:styleId="Header">
    <w:name w:val="header"/>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lang w:val="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ListParagraph">
    <w:name w:val="List Paragraph"/>
    <w:basedOn w:val="Normal"/>
    <w:uiPriority w:val="34"/>
    <w:qFormat/>
    <w:pPr>
      <w:ind w:left="720"/>
    </w:pPr>
    <w:rPr>
      <w:rFonts w:eastAsia="Calibri"/>
      <w:lang w:val="en-ZA"/>
    </w:rPr>
  </w:style>
  <w:style w:type="table" w:styleId="TableGrid">
    <w:name w:val="Table Grid"/>
    <w:basedOn w:val="TableNormal"/>
    <w:locked/>
    <w:rPr>
      <w:rFonts w:ascii="Calibri" w:eastAsia="Calibri" w:hAnsi="Calibri"/>
      <w:sz w:val="22"/>
      <w:szCs w:val="22"/>
    </w:rPr>
    <w:tblPr>
      <w:tblCellMar>
        <w:top w:w="0" w:type="dxa"/>
        <w:left w:w="0" w:type="dxa"/>
        <w:bottom w:w="0" w:type="dxa"/>
        <w:right w:w="0" w:type="dxa"/>
      </w:tblCellMar>
    </w:tblPr>
  </w:style>
  <w:style w:type="paragraph" w:styleId="NoSpacing">
    <w:name w:val="No Spacing"/>
    <w:qFormat/>
    <w:rPr>
      <w:rFonts w:ascii="Arial" w:eastAsia="Cambria" w:hAnsi="Arial"/>
      <w:sz w:val="22"/>
      <w:szCs w:val="24"/>
      <w:lang w:val="en-GB"/>
    </w:rPr>
  </w:style>
  <w:style w:type="character" w:styleId="Emphasis">
    <w:name w:val="Emphasis"/>
    <w:qFormat/>
    <w:locked/>
    <w:rsid w:val="00EC134B"/>
    <w:rPr>
      <w:i/>
      <w:iCs/>
    </w:rPr>
  </w:style>
  <w:style w:type="character" w:customStyle="1" w:styleId="Heading1Char">
    <w:name w:val="Heading 1 Char"/>
    <w:link w:val="Heading1"/>
    <w:rsid w:val="00EC134B"/>
    <w:rPr>
      <w:rFonts w:ascii="Calibri Light" w:eastAsia="Times New Roman" w:hAnsi="Calibri Light" w:cs="Times New Roman"/>
      <w:b/>
      <w:bCs/>
      <w:kern w:val="32"/>
      <w:sz w:val="32"/>
      <w:szCs w:val="32"/>
      <w:lang w:val="en-US"/>
    </w:rPr>
  </w:style>
  <w:style w:type="paragraph" w:styleId="NormalWeb">
    <w:name w:val="Normal (Web)"/>
    <w:basedOn w:val="Normal"/>
    <w:uiPriority w:val="99"/>
    <w:unhideWhenUsed/>
    <w:rsid w:val="006E28C3"/>
    <w:rPr>
      <w:rFonts w:eastAsia="Calibri"/>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2017-09-19T11:06:00Z</cp:lastPrinted>
  <dcterms:created xsi:type="dcterms:W3CDTF">2019-11-04T10:53:00Z</dcterms:created>
  <dcterms:modified xsi:type="dcterms:W3CDTF">2019-11-04T10:53:00Z</dcterms:modified>
</cp:coreProperties>
</file>