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13" w:rsidRPr="00967B38" w:rsidRDefault="00C57F13" w:rsidP="00C57F13">
      <w:pPr>
        <w:spacing w:line="276" w:lineRule="auto"/>
        <w:ind w:left="-142" w:right="328"/>
        <w:jc w:val="center"/>
        <w:rPr>
          <w:rFonts w:cs="Arial"/>
          <w:szCs w:val="24"/>
        </w:rPr>
      </w:pPr>
      <w:r w:rsidRPr="00967B38">
        <w:rPr>
          <w:rFonts w:cs="Arial"/>
          <w:noProof/>
          <w:szCs w:val="24"/>
          <w:lang w:eastAsia="en-US"/>
        </w:rPr>
        <w:drawing>
          <wp:inline distT="0" distB="0" distL="0" distR="0" wp14:anchorId="4F56815B" wp14:editId="44AD5819">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C57F13" w:rsidRPr="00967B38" w:rsidRDefault="00C57F13" w:rsidP="00C57F13">
      <w:pPr>
        <w:spacing w:line="276" w:lineRule="auto"/>
        <w:ind w:left="426" w:right="328" w:firstLine="720"/>
        <w:rPr>
          <w:rFonts w:cs="Arial"/>
          <w:b/>
          <w:szCs w:val="24"/>
        </w:rPr>
      </w:pPr>
    </w:p>
    <w:p w:rsidR="00C57F13" w:rsidRPr="00967B38" w:rsidRDefault="00C57F13" w:rsidP="00C57F13">
      <w:pPr>
        <w:spacing w:line="276" w:lineRule="auto"/>
        <w:ind w:right="328"/>
        <w:jc w:val="center"/>
        <w:rPr>
          <w:rFonts w:cs="Arial"/>
          <w:b/>
          <w:szCs w:val="24"/>
        </w:rPr>
      </w:pPr>
      <w:r w:rsidRPr="00967B38">
        <w:rPr>
          <w:rFonts w:cs="Arial"/>
          <w:b/>
          <w:szCs w:val="24"/>
        </w:rPr>
        <w:t>DEPARTMENT: PUBLIC ENTERPRISES</w:t>
      </w:r>
    </w:p>
    <w:p w:rsidR="00C57F13" w:rsidRPr="00967B38" w:rsidRDefault="00C57F13" w:rsidP="00C57F13">
      <w:pPr>
        <w:spacing w:line="276" w:lineRule="auto"/>
        <w:ind w:right="328"/>
        <w:jc w:val="center"/>
        <w:rPr>
          <w:rFonts w:cs="Arial"/>
          <w:b/>
          <w:szCs w:val="24"/>
        </w:rPr>
      </w:pPr>
      <w:r w:rsidRPr="00967B38">
        <w:rPr>
          <w:rFonts w:cs="Arial"/>
          <w:b/>
          <w:szCs w:val="24"/>
        </w:rPr>
        <w:t>REPUBLIC OF SOUTH AFRICA</w:t>
      </w:r>
    </w:p>
    <w:p w:rsidR="00803C0E" w:rsidRDefault="00803C0E" w:rsidP="00803C0E">
      <w:pPr>
        <w:spacing w:line="276" w:lineRule="auto"/>
        <w:ind w:right="328"/>
        <w:rPr>
          <w:rFonts w:cs="Arial"/>
          <w:b/>
          <w:szCs w:val="24"/>
        </w:rPr>
      </w:pPr>
    </w:p>
    <w:p w:rsidR="00C57F13" w:rsidRPr="00967B38" w:rsidRDefault="00C57F13" w:rsidP="00803C0E">
      <w:pPr>
        <w:spacing w:line="276" w:lineRule="auto"/>
        <w:ind w:right="328"/>
        <w:rPr>
          <w:rFonts w:cs="Arial"/>
          <w:b/>
          <w:szCs w:val="24"/>
        </w:rPr>
      </w:pPr>
      <w:r w:rsidRPr="00967B38">
        <w:rPr>
          <w:rFonts w:cs="Arial"/>
          <w:b/>
          <w:szCs w:val="24"/>
        </w:rPr>
        <w:t>NATIONAL ASSEMBLY</w:t>
      </w:r>
    </w:p>
    <w:p w:rsidR="007E334E" w:rsidRPr="0097343C" w:rsidRDefault="007E334E" w:rsidP="007E334E">
      <w:pPr>
        <w:spacing w:line="276" w:lineRule="auto"/>
        <w:ind w:left="426" w:right="328"/>
        <w:rPr>
          <w:rFonts w:cs="Arial"/>
          <w:b/>
          <w:bCs/>
          <w:sz w:val="22"/>
          <w:szCs w:val="22"/>
        </w:rPr>
      </w:pPr>
    </w:p>
    <w:p w:rsidR="007E334E" w:rsidRPr="0097343C" w:rsidRDefault="007E334E" w:rsidP="003E058D">
      <w:pPr>
        <w:spacing w:line="276" w:lineRule="auto"/>
        <w:ind w:right="328"/>
        <w:rPr>
          <w:rFonts w:cs="Arial"/>
          <w:b/>
          <w:bCs/>
          <w:sz w:val="22"/>
          <w:szCs w:val="22"/>
        </w:rPr>
      </w:pPr>
      <w:r w:rsidRPr="0097343C">
        <w:rPr>
          <w:rFonts w:cs="Arial"/>
          <w:b/>
          <w:bCs/>
          <w:sz w:val="22"/>
          <w:szCs w:val="22"/>
        </w:rPr>
        <w:t>QUESTION NO.:</w:t>
      </w:r>
      <w:r w:rsidR="00847B73">
        <w:rPr>
          <w:rFonts w:cs="Arial"/>
          <w:b/>
          <w:bCs/>
          <w:sz w:val="22"/>
          <w:szCs w:val="22"/>
        </w:rPr>
        <w:t xml:space="preserve"> 1</w:t>
      </w:r>
      <w:r w:rsidR="00D90681">
        <w:rPr>
          <w:rFonts w:cs="Arial"/>
          <w:b/>
          <w:bCs/>
          <w:sz w:val="22"/>
          <w:szCs w:val="22"/>
        </w:rPr>
        <w:t>201</w:t>
      </w:r>
    </w:p>
    <w:p w:rsidR="00803C0E" w:rsidRPr="0097343C" w:rsidRDefault="00803C0E" w:rsidP="00803C0E">
      <w:pPr>
        <w:tabs>
          <w:tab w:val="left" w:pos="7088"/>
        </w:tabs>
        <w:spacing w:line="276" w:lineRule="auto"/>
        <w:ind w:right="328"/>
        <w:rPr>
          <w:b/>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7DC6" w:rsidRPr="00577DC6" w:rsidTr="00F04690">
        <w:trPr>
          <w:trHeight w:val="151"/>
        </w:trPr>
        <w:tc>
          <w:tcPr>
            <w:tcW w:w="9356" w:type="dxa"/>
          </w:tcPr>
          <w:p w:rsidR="00DA6A10" w:rsidRPr="00577DC6" w:rsidRDefault="00DA6A10" w:rsidP="00577DC6">
            <w:pPr>
              <w:spacing w:line="276" w:lineRule="auto"/>
              <w:rPr>
                <w:rFonts w:cs="Arial"/>
                <w:b/>
                <w:sz w:val="20"/>
              </w:rPr>
            </w:pPr>
            <w:r w:rsidRPr="00577DC6">
              <w:rPr>
                <w:rFonts w:cs="Arial"/>
                <w:b/>
                <w:sz w:val="20"/>
              </w:rPr>
              <w:t xml:space="preserve">1201. Mr E J Marais (DA) to ask the Minister of Public Enterprises: </w:t>
            </w:r>
          </w:p>
          <w:p w:rsidR="00DA6A10" w:rsidRPr="00577DC6" w:rsidRDefault="00DA6A10" w:rsidP="00577DC6">
            <w:pPr>
              <w:spacing w:line="276" w:lineRule="auto"/>
              <w:rPr>
                <w:rFonts w:cs="Arial"/>
                <w:b/>
                <w:sz w:val="20"/>
              </w:rPr>
            </w:pPr>
          </w:p>
        </w:tc>
      </w:tr>
      <w:tr w:rsidR="00577DC6" w:rsidRPr="00577DC6" w:rsidTr="00F04690">
        <w:trPr>
          <w:trHeight w:val="151"/>
        </w:trPr>
        <w:tc>
          <w:tcPr>
            <w:tcW w:w="9356" w:type="dxa"/>
          </w:tcPr>
          <w:p w:rsidR="00DA6A10" w:rsidRPr="00577DC6" w:rsidRDefault="00DA6A10" w:rsidP="00577DC6">
            <w:pPr>
              <w:pStyle w:val="ListParagraph"/>
              <w:numPr>
                <w:ilvl w:val="0"/>
                <w:numId w:val="35"/>
              </w:numPr>
              <w:spacing w:line="276" w:lineRule="auto"/>
              <w:rPr>
                <w:rFonts w:ascii="Arial" w:hAnsi="Arial" w:cs="Arial"/>
                <w:color w:val="000000"/>
              </w:rPr>
            </w:pPr>
            <w:r w:rsidRPr="00577DC6">
              <w:rPr>
                <w:rFonts w:ascii="Arial" w:hAnsi="Arial" w:cs="Arial"/>
                <w:color w:val="000000"/>
              </w:rPr>
              <w:t xml:space="preserve">(a) What are the details of the process followed to appoint a certain person namely Ms </w:t>
            </w:r>
            <w:proofErr w:type="spellStart"/>
            <w:r w:rsidRPr="00577DC6">
              <w:rPr>
                <w:rFonts w:ascii="Arial" w:hAnsi="Arial" w:cs="Arial"/>
                <w:color w:val="000000"/>
              </w:rPr>
              <w:t>Adila</w:t>
            </w:r>
            <w:proofErr w:type="spellEnd"/>
            <w:r w:rsidRPr="00577DC6">
              <w:rPr>
                <w:rFonts w:ascii="Arial" w:hAnsi="Arial" w:cs="Arial"/>
                <w:color w:val="000000"/>
              </w:rPr>
              <w:t xml:space="preserve"> </w:t>
            </w:r>
            <w:proofErr w:type="spellStart"/>
            <w:r w:rsidRPr="00577DC6">
              <w:rPr>
                <w:rFonts w:ascii="Arial" w:hAnsi="Arial" w:cs="Arial"/>
                <w:color w:val="000000"/>
              </w:rPr>
              <w:t>Chowan</w:t>
            </w:r>
            <w:proofErr w:type="spellEnd"/>
            <w:r w:rsidRPr="00577DC6">
              <w:rPr>
                <w:rFonts w:ascii="Arial" w:hAnsi="Arial" w:cs="Arial"/>
                <w:color w:val="000000"/>
              </w:rPr>
              <w:t xml:space="preserve"> to the position of Chief Financial Officer of Alexkor SOC Pty Ltd in October 2017, (b) when was the vacancy advertised, (c) what are the details of the other candidates who (</w:t>
            </w:r>
            <w:proofErr w:type="spellStart"/>
            <w:r w:rsidRPr="00577DC6">
              <w:rPr>
                <w:rFonts w:ascii="Arial" w:hAnsi="Arial" w:cs="Arial"/>
                <w:color w:val="000000"/>
              </w:rPr>
              <w:t>i</w:t>
            </w:r>
            <w:proofErr w:type="spellEnd"/>
            <w:r w:rsidRPr="00577DC6">
              <w:rPr>
                <w:rFonts w:ascii="Arial" w:hAnsi="Arial" w:cs="Arial"/>
                <w:color w:val="000000"/>
              </w:rPr>
              <w:t xml:space="preserve">) applied and (ii) got shortlisted, (d) what criteria had to be met to qualify for the position and (e) what are the names of each member of the selection and interview panel; </w:t>
            </w:r>
          </w:p>
          <w:p w:rsidR="00F61F09" w:rsidRPr="00577DC6" w:rsidRDefault="00F61F09" w:rsidP="00577DC6">
            <w:pPr>
              <w:pStyle w:val="ListParagraph"/>
              <w:spacing w:line="276" w:lineRule="auto"/>
              <w:ind w:left="1103"/>
              <w:rPr>
                <w:rFonts w:ascii="Arial" w:hAnsi="Arial" w:cs="Arial"/>
                <w:color w:val="000000"/>
              </w:rPr>
            </w:pPr>
          </w:p>
          <w:p w:rsidR="00F61F09" w:rsidRPr="00577DC6" w:rsidRDefault="00F61F09" w:rsidP="00577DC6">
            <w:pPr>
              <w:pStyle w:val="ListParagraph"/>
              <w:numPr>
                <w:ilvl w:val="0"/>
                <w:numId w:val="35"/>
              </w:numPr>
              <w:spacing w:line="276" w:lineRule="auto"/>
              <w:rPr>
                <w:rFonts w:ascii="Arial" w:hAnsi="Arial" w:cs="Arial"/>
                <w:color w:val="000000"/>
              </w:rPr>
            </w:pPr>
            <w:proofErr w:type="gramStart"/>
            <w:r w:rsidRPr="00577DC6">
              <w:rPr>
                <w:rFonts w:ascii="Arial" w:hAnsi="Arial" w:cs="Arial"/>
                <w:color w:val="000000"/>
              </w:rPr>
              <w:t>whether</w:t>
            </w:r>
            <w:proofErr w:type="gramEnd"/>
            <w:r w:rsidRPr="00577DC6">
              <w:rPr>
                <w:rFonts w:ascii="Arial" w:hAnsi="Arial" w:cs="Arial"/>
                <w:color w:val="000000"/>
              </w:rPr>
              <w:t xml:space="preserve"> the specified person disclosed being involved in a litigation process at the time of the interview and/or appointment process relating to a previous position held at another company (name furnished)?   NW1295E</w:t>
            </w:r>
          </w:p>
          <w:p w:rsidR="00F61F09" w:rsidRPr="00577DC6" w:rsidRDefault="00F61F09" w:rsidP="00577DC6">
            <w:pPr>
              <w:pStyle w:val="ListParagraph"/>
              <w:spacing w:line="276" w:lineRule="auto"/>
              <w:ind w:left="1103"/>
              <w:rPr>
                <w:rFonts w:ascii="Arial" w:hAnsi="Arial" w:cs="Arial"/>
                <w:color w:val="000000"/>
              </w:rPr>
            </w:pPr>
          </w:p>
        </w:tc>
      </w:tr>
    </w:tbl>
    <w:p w:rsidR="00DF4DF9" w:rsidRPr="0097343C" w:rsidRDefault="00DF4DF9" w:rsidP="009B7DFD">
      <w:pPr>
        <w:pStyle w:val="ListParagraph"/>
        <w:spacing w:line="276" w:lineRule="auto"/>
        <w:ind w:left="850" w:right="329" w:hanging="850"/>
        <w:rPr>
          <w:rFonts w:ascii="Arial" w:hAnsi="Arial" w:cs="Arial"/>
          <w:b/>
          <w:color w:val="000000"/>
          <w:sz w:val="22"/>
          <w:szCs w:val="22"/>
        </w:rPr>
      </w:pPr>
    </w:p>
    <w:p w:rsidR="00673C6F" w:rsidRDefault="00673C6F" w:rsidP="00673C6F">
      <w:pPr>
        <w:pStyle w:val="ListParagraph"/>
        <w:spacing w:line="276" w:lineRule="auto"/>
        <w:ind w:left="850" w:right="-239" w:hanging="850"/>
        <w:rPr>
          <w:rFonts w:ascii="Arial" w:hAnsi="Arial" w:cs="Arial"/>
          <w:b/>
          <w:color w:val="000000"/>
          <w:sz w:val="22"/>
          <w:szCs w:val="22"/>
        </w:rPr>
      </w:pPr>
      <w:r w:rsidRPr="00275E33">
        <w:rPr>
          <w:rFonts w:ascii="Arial" w:hAnsi="Arial" w:cs="Arial"/>
          <w:b/>
          <w:color w:val="000000"/>
          <w:sz w:val="22"/>
          <w:szCs w:val="22"/>
        </w:rPr>
        <w:t>REPLY:</w:t>
      </w:r>
    </w:p>
    <w:p w:rsidR="00673C6F" w:rsidRDefault="00673C6F" w:rsidP="00673C6F">
      <w:pPr>
        <w:pStyle w:val="ListParagraph"/>
        <w:spacing w:line="276" w:lineRule="auto"/>
        <w:ind w:left="850" w:right="-239" w:hanging="850"/>
        <w:rPr>
          <w:rFonts w:ascii="Arial" w:hAnsi="Arial" w:cs="Arial"/>
          <w:b/>
          <w:color w:val="000000"/>
          <w:sz w:val="22"/>
          <w:szCs w:val="22"/>
        </w:rPr>
      </w:pPr>
    </w:p>
    <w:p w:rsidR="00673C6F" w:rsidRPr="00C1526E" w:rsidRDefault="00673C6F" w:rsidP="00673C6F">
      <w:pPr>
        <w:pStyle w:val="ListParagraph"/>
        <w:spacing w:line="276" w:lineRule="auto"/>
        <w:ind w:left="850" w:right="-239" w:hanging="850"/>
        <w:rPr>
          <w:rFonts w:ascii="Arial" w:hAnsi="Arial" w:cs="Arial"/>
          <w:color w:val="000000"/>
          <w:sz w:val="22"/>
          <w:szCs w:val="22"/>
        </w:rPr>
      </w:pPr>
      <w:r w:rsidRPr="00C1526E">
        <w:rPr>
          <w:rFonts w:ascii="Arial" w:hAnsi="Arial" w:cs="Arial"/>
          <w:color w:val="000000"/>
          <w:sz w:val="22"/>
          <w:szCs w:val="22"/>
        </w:rPr>
        <w:t xml:space="preserve">The response is based on information received from Alexkor SOC Limited. </w:t>
      </w:r>
    </w:p>
    <w:p w:rsidR="005C146B" w:rsidRPr="0097343C" w:rsidRDefault="005C146B" w:rsidP="00B4315E">
      <w:pPr>
        <w:spacing w:line="276" w:lineRule="auto"/>
        <w:ind w:right="329"/>
        <w:rPr>
          <w:rFonts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842"/>
        <w:gridCol w:w="425"/>
        <w:gridCol w:w="1985"/>
        <w:gridCol w:w="5528"/>
      </w:tblGrid>
      <w:tr w:rsidR="00131D5F" w:rsidRPr="00131D5F" w:rsidTr="00341975">
        <w:tc>
          <w:tcPr>
            <w:tcW w:w="684" w:type="dxa"/>
          </w:tcPr>
          <w:p w:rsidR="00F61F09" w:rsidRPr="00131D5F" w:rsidRDefault="00F61F09" w:rsidP="00341975">
            <w:pPr>
              <w:spacing w:line="276" w:lineRule="auto"/>
              <w:ind w:right="174"/>
              <w:rPr>
                <w:rFonts w:cs="Arial"/>
                <w:sz w:val="22"/>
                <w:szCs w:val="22"/>
              </w:rPr>
            </w:pPr>
            <w:r w:rsidRPr="00131D5F">
              <w:rPr>
                <w:rFonts w:cs="Arial"/>
                <w:sz w:val="22"/>
                <w:szCs w:val="22"/>
              </w:rPr>
              <w:t>(1)</w:t>
            </w:r>
          </w:p>
        </w:tc>
        <w:tc>
          <w:tcPr>
            <w:tcW w:w="842" w:type="dxa"/>
          </w:tcPr>
          <w:p w:rsidR="00F61F09" w:rsidRPr="00131D5F" w:rsidRDefault="00F61F09" w:rsidP="00341975">
            <w:pPr>
              <w:spacing w:line="276" w:lineRule="auto"/>
              <w:ind w:right="229"/>
              <w:jc w:val="both"/>
              <w:rPr>
                <w:rFonts w:cs="Arial"/>
                <w:sz w:val="22"/>
                <w:szCs w:val="22"/>
              </w:rPr>
            </w:pPr>
            <w:r w:rsidRPr="00131D5F">
              <w:rPr>
                <w:rFonts w:cs="Arial"/>
                <w:sz w:val="22"/>
                <w:szCs w:val="22"/>
              </w:rPr>
              <w:t>(a)</w:t>
            </w:r>
          </w:p>
        </w:tc>
        <w:tc>
          <w:tcPr>
            <w:tcW w:w="7938" w:type="dxa"/>
            <w:gridSpan w:val="3"/>
          </w:tcPr>
          <w:p w:rsidR="00F61F09" w:rsidRPr="00131D5F" w:rsidRDefault="00CE5AF5" w:rsidP="00341975">
            <w:pPr>
              <w:spacing w:line="276" w:lineRule="auto"/>
              <w:ind w:right="-108"/>
              <w:rPr>
                <w:rFonts w:cs="Arial"/>
                <w:sz w:val="22"/>
                <w:szCs w:val="22"/>
              </w:rPr>
            </w:pPr>
            <w:r w:rsidRPr="00131D5F">
              <w:rPr>
                <w:rFonts w:cs="Arial"/>
                <w:sz w:val="22"/>
                <w:szCs w:val="22"/>
              </w:rPr>
              <w:t>The position was advertised in the Sunday Times, shortlisted candidates were interviewed and the successful candidate was required to undergo a psychometric test. The preferred candidate was then referred to the Minister of DPE for appointment.</w:t>
            </w:r>
            <w:r w:rsidR="007464E2">
              <w:rPr>
                <w:rFonts w:cs="Arial"/>
                <w:sz w:val="22"/>
                <w:szCs w:val="22"/>
              </w:rPr>
              <w:t xml:space="preserve"> This was in line with Alexkor’s recruitment and selection process.</w:t>
            </w:r>
          </w:p>
          <w:p w:rsidR="00CE5AF5" w:rsidRPr="00131D5F" w:rsidRDefault="00CE5AF5" w:rsidP="00341975">
            <w:pPr>
              <w:spacing w:line="276" w:lineRule="auto"/>
              <w:ind w:right="-108"/>
              <w:rPr>
                <w:rFonts w:cs="Arial"/>
                <w:sz w:val="22"/>
                <w:szCs w:val="22"/>
              </w:rPr>
            </w:pPr>
          </w:p>
        </w:tc>
      </w:tr>
      <w:tr w:rsidR="00131D5F" w:rsidRPr="00131D5F" w:rsidTr="00341975">
        <w:tc>
          <w:tcPr>
            <w:tcW w:w="684" w:type="dxa"/>
          </w:tcPr>
          <w:p w:rsidR="00F61F09" w:rsidRPr="00131D5F" w:rsidRDefault="00F61F09" w:rsidP="00341975">
            <w:pPr>
              <w:spacing w:line="276" w:lineRule="auto"/>
              <w:ind w:right="174"/>
              <w:rPr>
                <w:rFonts w:cs="Arial"/>
                <w:sz w:val="22"/>
                <w:szCs w:val="22"/>
              </w:rPr>
            </w:pPr>
          </w:p>
        </w:tc>
        <w:tc>
          <w:tcPr>
            <w:tcW w:w="842" w:type="dxa"/>
          </w:tcPr>
          <w:p w:rsidR="00F61F09" w:rsidRPr="00131D5F" w:rsidRDefault="00F61F09" w:rsidP="00341975">
            <w:pPr>
              <w:spacing w:line="276" w:lineRule="auto"/>
              <w:ind w:right="229"/>
              <w:jc w:val="both"/>
              <w:rPr>
                <w:rFonts w:cs="Arial"/>
                <w:sz w:val="22"/>
                <w:szCs w:val="22"/>
              </w:rPr>
            </w:pPr>
            <w:r w:rsidRPr="00131D5F">
              <w:rPr>
                <w:rFonts w:cs="Arial"/>
                <w:sz w:val="22"/>
                <w:szCs w:val="22"/>
              </w:rPr>
              <w:t>(b)</w:t>
            </w:r>
          </w:p>
        </w:tc>
        <w:tc>
          <w:tcPr>
            <w:tcW w:w="7938" w:type="dxa"/>
            <w:gridSpan w:val="3"/>
          </w:tcPr>
          <w:p w:rsidR="00F61F09" w:rsidRPr="00131D5F" w:rsidRDefault="00CE5AF5" w:rsidP="00341975">
            <w:pPr>
              <w:spacing w:line="276" w:lineRule="auto"/>
              <w:ind w:right="-108"/>
              <w:rPr>
                <w:rFonts w:cs="Arial"/>
                <w:sz w:val="22"/>
                <w:szCs w:val="22"/>
              </w:rPr>
            </w:pPr>
            <w:r w:rsidRPr="00131D5F">
              <w:rPr>
                <w:rFonts w:cs="Arial"/>
                <w:sz w:val="22"/>
                <w:szCs w:val="22"/>
              </w:rPr>
              <w:t>26 February 2017</w:t>
            </w:r>
          </w:p>
          <w:p w:rsidR="00CE5AF5" w:rsidRPr="00131D5F" w:rsidRDefault="00CE5AF5" w:rsidP="00341975">
            <w:pPr>
              <w:spacing w:line="276" w:lineRule="auto"/>
              <w:ind w:right="-108"/>
              <w:rPr>
                <w:rFonts w:cs="Arial"/>
                <w:sz w:val="22"/>
                <w:szCs w:val="22"/>
              </w:rPr>
            </w:pPr>
          </w:p>
        </w:tc>
      </w:tr>
      <w:tr w:rsidR="00131D5F" w:rsidRPr="00131D5F" w:rsidTr="00341975">
        <w:tc>
          <w:tcPr>
            <w:tcW w:w="684" w:type="dxa"/>
          </w:tcPr>
          <w:p w:rsidR="00F61F09" w:rsidRPr="00131D5F" w:rsidRDefault="00F61F09" w:rsidP="00341975">
            <w:pPr>
              <w:spacing w:line="276" w:lineRule="auto"/>
              <w:ind w:right="174"/>
              <w:rPr>
                <w:rFonts w:cs="Arial"/>
                <w:sz w:val="22"/>
                <w:szCs w:val="22"/>
              </w:rPr>
            </w:pPr>
          </w:p>
        </w:tc>
        <w:tc>
          <w:tcPr>
            <w:tcW w:w="842" w:type="dxa"/>
          </w:tcPr>
          <w:p w:rsidR="00F61F09" w:rsidRPr="00131D5F" w:rsidRDefault="00F61F09" w:rsidP="00341975">
            <w:pPr>
              <w:spacing w:line="276" w:lineRule="auto"/>
              <w:ind w:right="229"/>
              <w:jc w:val="both"/>
              <w:rPr>
                <w:rFonts w:cs="Arial"/>
                <w:sz w:val="22"/>
                <w:szCs w:val="22"/>
              </w:rPr>
            </w:pPr>
            <w:r w:rsidRPr="00131D5F">
              <w:rPr>
                <w:rFonts w:cs="Arial"/>
                <w:sz w:val="22"/>
                <w:szCs w:val="22"/>
              </w:rPr>
              <w:t>(c)</w:t>
            </w:r>
          </w:p>
        </w:tc>
        <w:tc>
          <w:tcPr>
            <w:tcW w:w="425" w:type="dxa"/>
          </w:tcPr>
          <w:p w:rsidR="00F61F09" w:rsidRPr="00131D5F" w:rsidRDefault="00F61F09" w:rsidP="00341975">
            <w:pPr>
              <w:spacing w:line="276" w:lineRule="auto"/>
              <w:ind w:right="-108"/>
              <w:rPr>
                <w:rFonts w:cs="Arial"/>
                <w:sz w:val="22"/>
                <w:szCs w:val="22"/>
              </w:rPr>
            </w:pPr>
            <w:r w:rsidRPr="00131D5F">
              <w:rPr>
                <w:rFonts w:cs="Arial"/>
                <w:sz w:val="22"/>
                <w:szCs w:val="22"/>
              </w:rPr>
              <w:t>(</w:t>
            </w:r>
            <w:proofErr w:type="spellStart"/>
            <w:r w:rsidRPr="00131D5F">
              <w:rPr>
                <w:rFonts w:cs="Arial"/>
                <w:sz w:val="22"/>
                <w:szCs w:val="22"/>
              </w:rPr>
              <w:t>i</w:t>
            </w:r>
            <w:proofErr w:type="spellEnd"/>
            <w:r w:rsidRPr="00131D5F">
              <w:rPr>
                <w:rFonts w:cs="Arial"/>
                <w:sz w:val="22"/>
                <w:szCs w:val="22"/>
              </w:rPr>
              <w:t>)</w:t>
            </w:r>
          </w:p>
        </w:tc>
        <w:tc>
          <w:tcPr>
            <w:tcW w:w="7513" w:type="dxa"/>
            <w:gridSpan w:val="2"/>
          </w:tcPr>
          <w:p w:rsidR="00DC551B" w:rsidRDefault="00DC551B" w:rsidP="00DC551B">
            <w:pPr>
              <w:contextualSpacing/>
              <w:jc w:val="both"/>
              <w:rPr>
                <w:rFonts w:cs="Arial"/>
                <w:sz w:val="22"/>
                <w:szCs w:val="22"/>
              </w:rPr>
            </w:pPr>
            <w:r>
              <w:rPr>
                <w:rFonts w:cs="Arial"/>
                <w:sz w:val="22"/>
                <w:szCs w:val="22"/>
              </w:rPr>
              <w:t>The names of the candidates who applied for the position is in the possession of the Department and the members are welcome to request sight of said list.</w:t>
            </w:r>
          </w:p>
          <w:p w:rsidR="00DC551B" w:rsidRDefault="00DC551B" w:rsidP="00DC551B">
            <w:pPr>
              <w:contextualSpacing/>
              <w:jc w:val="both"/>
              <w:rPr>
                <w:rFonts w:cs="Arial"/>
                <w:sz w:val="22"/>
                <w:szCs w:val="22"/>
              </w:rPr>
            </w:pPr>
          </w:p>
          <w:p w:rsidR="00DC551B" w:rsidRPr="00275E33" w:rsidRDefault="00DC551B" w:rsidP="00DC551B">
            <w:pPr>
              <w:contextualSpacing/>
              <w:jc w:val="both"/>
              <w:rPr>
                <w:rFonts w:cs="Arial"/>
                <w:sz w:val="22"/>
                <w:szCs w:val="22"/>
              </w:rPr>
            </w:pPr>
            <w:r>
              <w:rPr>
                <w:rFonts w:cs="Arial"/>
                <w:sz w:val="22"/>
                <w:szCs w:val="22"/>
              </w:rPr>
              <w:t>The challenge in publicly disclosing the names is that application for these level positions is done on a confidential basis, and disclose may negatively affect the current employment relationship of the applicants. Besides, the disclosure cannot be done without the candidates giving the Department consent to disclose their names.</w:t>
            </w:r>
          </w:p>
          <w:p w:rsidR="00F61F09" w:rsidRPr="00131D5F" w:rsidRDefault="00F61F09" w:rsidP="00341975">
            <w:pPr>
              <w:spacing w:line="276" w:lineRule="auto"/>
              <w:ind w:right="-108"/>
              <w:rPr>
                <w:rFonts w:cs="Arial"/>
                <w:sz w:val="22"/>
                <w:szCs w:val="22"/>
              </w:rPr>
            </w:pPr>
          </w:p>
        </w:tc>
      </w:tr>
      <w:tr w:rsidR="00131D5F" w:rsidRPr="00131D5F" w:rsidTr="00341975">
        <w:tc>
          <w:tcPr>
            <w:tcW w:w="684" w:type="dxa"/>
          </w:tcPr>
          <w:p w:rsidR="00F61F09" w:rsidRPr="00131D5F" w:rsidRDefault="00F61F09" w:rsidP="00341975">
            <w:pPr>
              <w:spacing w:line="276" w:lineRule="auto"/>
              <w:ind w:right="174"/>
              <w:rPr>
                <w:rFonts w:cs="Arial"/>
                <w:sz w:val="22"/>
                <w:szCs w:val="22"/>
              </w:rPr>
            </w:pPr>
          </w:p>
        </w:tc>
        <w:tc>
          <w:tcPr>
            <w:tcW w:w="842" w:type="dxa"/>
          </w:tcPr>
          <w:p w:rsidR="00F61F09" w:rsidRPr="00131D5F" w:rsidRDefault="00F61F09" w:rsidP="00341975">
            <w:pPr>
              <w:spacing w:line="276" w:lineRule="auto"/>
              <w:ind w:right="229"/>
              <w:jc w:val="both"/>
              <w:rPr>
                <w:rFonts w:cs="Arial"/>
                <w:sz w:val="22"/>
                <w:szCs w:val="22"/>
              </w:rPr>
            </w:pPr>
          </w:p>
        </w:tc>
        <w:tc>
          <w:tcPr>
            <w:tcW w:w="425" w:type="dxa"/>
          </w:tcPr>
          <w:p w:rsidR="00F61F09" w:rsidRPr="00131D5F" w:rsidRDefault="00F61F09" w:rsidP="00341975">
            <w:pPr>
              <w:spacing w:line="276" w:lineRule="auto"/>
              <w:ind w:right="-108"/>
              <w:rPr>
                <w:rFonts w:cs="Arial"/>
                <w:sz w:val="22"/>
                <w:szCs w:val="22"/>
              </w:rPr>
            </w:pPr>
            <w:r w:rsidRPr="00131D5F">
              <w:rPr>
                <w:rFonts w:cs="Arial"/>
                <w:sz w:val="22"/>
                <w:szCs w:val="22"/>
              </w:rPr>
              <w:t>(ii)</w:t>
            </w:r>
          </w:p>
        </w:tc>
        <w:tc>
          <w:tcPr>
            <w:tcW w:w="7513" w:type="dxa"/>
            <w:gridSpan w:val="2"/>
          </w:tcPr>
          <w:p w:rsidR="00131D5F" w:rsidRPr="00275E33" w:rsidRDefault="00DC551B" w:rsidP="00131D5F">
            <w:pPr>
              <w:contextualSpacing/>
              <w:jc w:val="both"/>
              <w:rPr>
                <w:rFonts w:cs="Arial"/>
                <w:sz w:val="22"/>
                <w:szCs w:val="22"/>
              </w:rPr>
            </w:pPr>
            <w:r>
              <w:rPr>
                <w:rFonts w:cs="Arial"/>
                <w:sz w:val="22"/>
                <w:szCs w:val="22"/>
              </w:rPr>
              <w:t>As per (1)(c)(</w:t>
            </w:r>
            <w:proofErr w:type="spellStart"/>
            <w:r>
              <w:rPr>
                <w:rFonts w:cs="Arial"/>
                <w:sz w:val="22"/>
                <w:szCs w:val="22"/>
              </w:rPr>
              <w:t>i</w:t>
            </w:r>
            <w:proofErr w:type="spellEnd"/>
            <w:r>
              <w:rPr>
                <w:rFonts w:cs="Arial"/>
                <w:sz w:val="22"/>
                <w:szCs w:val="22"/>
              </w:rPr>
              <w:t>) above</w:t>
            </w:r>
          </w:p>
          <w:p w:rsidR="00405779" w:rsidRPr="00131D5F" w:rsidRDefault="00405779" w:rsidP="00341975">
            <w:pPr>
              <w:spacing w:line="276" w:lineRule="auto"/>
              <w:ind w:right="-108"/>
              <w:rPr>
                <w:rFonts w:cs="Arial"/>
                <w:sz w:val="22"/>
                <w:szCs w:val="22"/>
              </w:rPr>
            </w:pPr>
          </w:p>
        </w:tc>
      </w:tr>
      <w:tr w:rsidR="00F726AD" w:rsidRPr="00131D5F" w:rsidTr="00341975">
        <w:tc>
          <w:tcPr>
            <w:tcW w:w="684" w:type="dxa"/>
          </w:tcPr>
          <w:p w:rsidR="00F726AD" w:rsidRPr="00131D5F" w:rsidRDefault="00F726AD" w:rsidP="00341975">
            <w:pPr>
              <w:spacing w:line="276" w:lineRule="auto"/>
              <w:ind w:right="174"/>
              <w:rPr>
                <w:rFonts w:cs="Arial"/>
                <w:sz w:val="22"/>
                <w:szCs w:val="22"/>
              </w:rPr>
            </w:pPr>
          </w:p>
        </w:tc>
        <w:tc>
          <w:tcPr>
            <w:tcW w:w="842" w:type="dxa"/>
          </w:tcPr>
          <w:p w:rsidR="00F726AD" w:rsidRPr="00131D5F" w:rsidRDefault="00F726AD" w:rsidP="00341975">
            <w:pPr>
              <w:spacing w:line="276" w:lineRule="auto"/>
              <w:ind w:right="229"/>
              <w:jc w:val="both"/>
              <w:rPr>
                <w:rFonts w:cs="Arial"/>
                <w:sz w:val="22"/>
                <w:szCs w:val="22"/>
              </w:rPr>
            </w:pPr>
            <w:r>
              <w:rPr>
                <w:rFonts w:cs="Arial"/>
                <w:sz w:val="22"/>
                <w:szCs w:val="22"/>
              </w:rPr>
              <w:t>(d)</w:t>
            </w:r>
          </w:p>
        </w:tc>
        <w:tc>
          <w:tcPr>
            <w:tcW w:w="425" w:type="dxa"/>
          </w:tcPr>
          <w:p w:rsidR="00F726AD" w:rsidRPr="00131D5F" w:rsidRDefault="00F726AD" w:rsidP="00F726AD">
            <w:pPr>
              <w:spacing w:line="276" w:lineRule="auto"/>
              <w:ind w:right="-108"/>
              <w:jc w:val="both"/>
              <w:rPr>
                <w:rFonts w:cs="Arial"/>
                <w:sz w:val="22"/>
                <w:szCs w:val="22"/>
              </w:rPr>
            </w:pPr>
            <w:r w:rsidRPr="00131D5F">
              <w:rPr>
                <w:rFonts w:cs="Arial"/>
                <w:sz w:val="22"/>
                <w:szCs w:val="22"/>
              </w:rPr>
              <w:t>(</w:t>
            </w:r>
            <w:proofErr w:type="spellStart"/>
            <w:r w:rsidRPr="00131D5F">
              <w:rPr>
                <w:rFonts w:cs="Arial"/>
                <w:sz w:val="22"/>
                <w:szCs w:val="22"/>
              </w:rPr>
              <w:t>i</w:t>
            </w:r>
            <w:proofErr w:type="spellEnd"/>
            <w:r w:rsidRPr="00131D5F">
              <w:rPr>
                <w:rFonts w:cs="Arial"/>
                <w:sz w:val="22"/>
                <w:szCs w:val="22"/>
              </w:rPr>
              <w:t>)</w:t>
            </w:r>
          </w:p>
        </w:tc>
        <w:tc>
          <w:tcPr>
            <w:tcW w:w="7513" w:type="dxa"/>
            <w:gridSpan w:val="2"/>
          </w:tcPr>
          <w:p w:rsidR="00F726AD" w:rsidRDefault="00F726AD" w:rsidP="00F726AD">
            <w:pPr>
              <w:contextualSpacing/>
              <w:jc w:val="both"/>
              <w:rPr>
                <w:rFonts w:cs="Arial"/>
                <w:sz w:val="22"/>
                <w:szCs w:val="22"/>
              </w:rPr>
            </w:pPr>
            <w:r w:rsidRPr="00131D5F">
              <w:rPr>
                <w:rFonts w:cs="Arial"/>
                <w:sz w:val="22"/>
                <w:szCs w:val="22"/>
              </w:rPr>
              <w:t xml:space="preserve">CA (SA) with commercial experience, preferably within mining </w:t>
            </w:r>
          </w:p>
          <w:p w:rsidR="00F726AD" w:rsidRDefault="00F726AD" w:rsidP="00F726AD">
            <w:pPr>
              <w:contextualSpacing/>
              <w:jc w:val="both"/>
              <w:rPr>
                <w:rFonts w:cs="Arial"/>
                <w:sz w:val="22"/>
                <w:szCs w:val="22"/>
              </w:rPr>
            </w:pPr>
          </w:p>
        </w:tc>
      </w:tr>
      <w:tr w:rsidR="00F726AD" w:rsidRPr="00131D5F" w:rsidTr="00341975">
        <w:tc>
          <w:tcPr>
            <w:tcW w:w="684" w:type="dxa"/>
          </w:tcPr>
          <w:p w:rsidR="00F726AD" w:rsidRPr="00131D5F" w:rsidRDefault="00F726AD" w:rsidP="00341975">
            <w:pPr>
              <w:spacing w:line="276" w:lineRule="auto"/>
              <w:ind w:right="174"/>
              <w:rPr>
                <w:rFonts w:cs="Arial"/>
                <w:sz w:val="22"/>
                <w:szCs w:val="22"/>
              </w:rPr>
            </w:pPr>
          </w:p>
        </w:tc>
        <w:tc>
          <w:tcPr>
            <w:tcW w:w="842" w:type="dxa"/>
          </w:tcPr>
          <w:p w:rsidR="00F726AD" w:rsidRPr="00131D5F" w:rsidRDefault="00F726AD" w:rsidP="00341975">
            <w:pPr>
              <w:spacing w:line="276" w:lineRule="auto"/>
              <w:ind w:right="229"/>
              <w:jc w:val="both"/>
              <w:rPr>
                <w:rFonts w:cs="Arial"/>
                <w:sz w:val="22"/>
                <w:szCs w:val="22"/>
              </w:rPr>
            </w:pPr>
          </w:p>
        </w:tc>
        <w:tc>
          <w:tcPr>
            <w:tcW w:w="425" w:type="dxa"/>
          </w:tcPr>
          <w:p w:rsidR="00F726AD" w:rsidRPr="00131D5F" w:rsidRDefault="00F726AD" w:rsidP="00F726AD">
            <w:pPr>
              <w:spacing w:line="276" w:lineRule="auto"/>
              <w:ind w:right="-108"/>
              <w:jc w:val="both"/>
              <w:rPr>
                <w:rFonts w:cs="Arial"/>
                <w:sz w:val="22"/>
                <w:szCs w:val="22"/>
              </w:rPr>
            </w:pPr>
            <w:r w:rsidRPr="00131D5F">
              <w:rPr>
                <w:rFonts w:cs="Arial"/>
                <w:sz w:val="22"/>
                <w:szCs w:val="22"/>
              </w:rPr>
              <w:t>(ii)</w:t>
            </w:r>
          </w:p>
        </w:tc>
        <w:tc>
          <w:tcPr>
            <w:tcW w:w="7513" w:type="dxa"/>
            <w:gridSpan w:val="2"/>
          </w:tcPr>
          <w:p w:rsidR="00F726AD" w:rsidRDefault="00F726AD" w:rsidP="00131D5F">
            <w:pPr>
              <w:contextualSpacing/>
              <w:jc w:val="both"/>
              <w:rPr>
                <w:rFonts w:cs="Arial"/>
                <w:sz w:val="22"/>
                <w:szCs w:val="22"/>
              </w:rPr>
            </w:pPr>
            <w:r w:rsidRPr="00131D5F">
              <w:rPr>
                <w:rFonts w:cs="Arial"/>
                <w:sz w:val="22"/>
                <w:szCs w:val="22"/>
              </w:rPr>
              <w:t>Diamond and coal mining experience will be an advantage</w:t>
            </w:r>
            <w:r>
              <w:rPr>
                <w:rFonts w:cs="Arial"/>
                <w:sz w:val="22"/>
                <w:szCs w:val="22"/>
              </w:rPr>
              <w:t xml:space="preserve">  </w:t>
            </w:r>
          </w:p>
          <w:p w:rsidR="0028635E" w:rsidRDefault="0028635E" w:rsidP="00131D5F">
            <w:pPr>
              <w:contextualSpacing/>
              <w:jc w:val="both"/>
              <w:rPr>
                <w:rFonts w:cs="Arial"/>
                <w:sz w:val="22"/>
                <w:szCs w:val="22"/>
              </w:rPr>
            </w:pPr>
          </w:p>
        </w:tc>
      </w:tr>
      <w:tr w:rsidR="00F726AD" w:rsidRPr="00131D5F" w:rsidTr="00341975">
        <w:tc>
          <w:tcPr>
            <w:tcW w:w="684" w:type="dxa"/>
          </w:tcPr>
          <w:p w:rsidR="00F726AD" w:rsidRPr="00131D5F" w:rsidRDefault="00F726AD" w:rsidP="00341975">
            <w:pPr>
              <w:spacing w:line="276" w:lineRule="auto"/>
              <w:ind w:right="174"/>
              <w:rPr>
                <w:rFonts w:cs="Arial"/>
                <w:sz w:val="22"/>
                <w:szCs w:val="22"/>
              </w:rPr>
            </w:pPr>
          </w:p>
        </w:tc>
        <w:tc>
          <w:tcPr>
            <w:tcW w:w="842" w:type="dxa"/>
          </w:tcPr>
          <w:p w:rsidR="00F726AD" w:rsidRPr="00131D5F" w:rsidRDefault="00F726AD" w:rsidP="00341975">
            <w:pPr>
              <w:spacing w:line="276" w:lineRule="auto"/>
              <w:ind w:right="229"/>
              <w:jc w:val="both"/>
              <w:rPr>
                <w:rFonts w:cs="Arial"/>
                <w:sz w:val="22"/>
                <w:szCs w:val="22"/>
              </w:rPr>
            </w:pPr>
          </w:p>
        </w:tc>
        <w:tc>
          <w:tcPr>
            <w:tcW w:w="425" w:type="dxa"/>
          </w:tcPr>
          <w:p w:rsidR="00F726AD" w:rsidRPr="00131D5F" w:rsidRDefault="00F726AD" w:rsidP="00F726AD">
            <w:pPr>
              <w:spacing w:line="276" w:lineRule="auto"/>
              <w:ind w:right="-108"/>
              <w:jc w:val="both"/>
              <w:rPr>
                <w:rFonts w:cs="Arial"/>
                <w:sz w:val="22"/>
                <w:szCs w:val="22"/>
              </w:rPr>
            </w:pPr>
            <w:r>
              <w:rPr>
                <w:rFonts w:cs="Arial"/>
                <w:sz w:val="22"/>
                <w:szCs w:val="22"/>
              </w:rPr>
              <w:t>(iii)</w:t>
            </w:r>
          </w:p>
        </w:tc>
        <w:tc>
          <w:tcPr>
            <w:tcW w:w="7513" w:type="dxa"/>
            <w:gridSpan w:val="2"/>
          </w:tcPr>
          <w:p w:rsidR="00F726AD" w:rsidRPr="00131D5F" w:rsidRDefault="00F726AD" w:rsidP="00F726AD">
            <w:pPr>
              <w:contextualSpacing/>
              <w:jc w:val="both"/>
              <w:rPr>
                <w:rFonts w:cs="Arial"/>
                <w:sz w:val="22"/>
                <w:szCs w:val="22"/>
              </w:rPr>
            </w:pPr>
            <w:r w:rsidRPr="00131D5F">
              <w:rPr>
                <w:rFonts w:cs="Arial"/>
                <w:sz w:val="22"/>
                <w:szCs w:val="22"/>
              </w:rPr>
              <w:t>At least 5 years’ experience relating to managing finance operational teams</w:t>
            </w:r>
          </w:p>
          <w:p w:rsidR="00F726AD" w:rsidRDefault="00F726AD" w:rsidP="00F726AD">
            <w:pPr>
              <w:contextualSpacing/>
              <w:jc w:val="both"/>
              <w:rPr>
                <w:rFonts w:cs="Arial"/>
                <w:sz w:val="22"/>
                <w:szCs w:val="22"/>
              </w:rPr>
            </w:pPr>
          </w:p>
        </w:tc>
      </w:tr>
      <w:tr w:rsidR="00F726AD" w:rsidRPr="00131D5F" w:rsidTr="00341975">
        <w:tc>
          <w:tcPr>
            <w:tcW w:w="684" w:type="dxa"/>
          </w:tcPr>
          <w:p w:rsidR="00F726AD" w:rsidRPr="00131D5F" w:rsidRDefault="00F726AD" w:rsidP="00341975">
            <w:pPr>
              <w:spacing w:line="276" w:lineRule="auto"/>
              <w:ind w:right="174"/>
              <w:rPr>
                <w:rFonts w:cs="Arial"/>
                <w:sz w:val="22"/>
                <w:szCs w:val="22"/>
              </w:rPr>
            </w:pPr>
          </w:p>
        </w:tc>
        <w:tc>
          <w:tcPr>
            <w:tcW w:w="842" w:type="dxa"/>
          </w:tcPr>
          <w:p w:rsidR="00F726AD" w:rsidRPr="00131D5F" w:rsidRDefault="00F726AD" w:rsidP="00341975">
            <w:pPr>
              <w:spacing w:line="276" w:lineRule="auto"/>
              <w:ind w:right="229"/>
              <w:jc w:val="both"/>
              <w:rPr>
                <w:rFonts w:cs="Arial"/>
                <w:sz w:val="22"/>
                <w:szCs w:val="22"/>
              </w:rPr>
            </w:pPr>
          </w:p>
        </w:tc>
        <w:tc>
          <w:tcPr>
            <w:tcW w:w="425" w:type="dxa"/>
          </w:tcPr>
          <w:p w:rsidR="00F726AD" w:rsidRPr="00131D5F" w:rsidRDefault="00F726AD" w:rsidP="00F726AD">
            <w:pPr>
              <w:spacing w:line="276" w:lineRule="auto"/>
              <w:ind w:right="-108"/>
              <w:jc w:val="both"/>
              <w:rPr>
                <w:rFonts w:cs="Arial"/>
                <w:sz w:val="22"/>
                <w:szCs w:val="22"/>
              </w:rPr>
            </w:pPr>
            <w:r>
              <w:rPr>
                <w:rFonts w:cs="Arial"/>
                <w:sz w:val="22"/>
                <w:szCs w:val="22"/>
              </w:rPr>
              <w:t>(iv)</w:t>
            </w:r>
          </w:p>
        </w:tc>
        <w:tc>
          <w:tcPr>
            <w:tcW w:w="7513" w:type="dxa"/>
            <w:gridSpan w:val="2"/>
          </w:tcPr>
          <w:p w:rsidR="00F726AD" w:rsidRPr="00131D5F" w:rsidRDefault="00F726AD" w:rsidP="00F726AD">
            <w:pPr>
              <w:contextualSpacing/>
              <w:jc w:val="both"/>
              <w:rPr>
                <w:rFonts w:cs="Arial"/>
                <w:sz w:val="22"/>
                <w:szCs w:val="22"/>
              </w:rPr>
            </w:pPr>
            <w:r w:rsidRPr="00131D5F">
              <w:rPr>
                <w:rFonts w:cs="Arial"/>
                <w:sz w:val="22"/>
                <w:szCs w:val="22"/>
              </w:rPr>
              <w:t>Experience in an Executive Management position would be an advantage</w:t>
            </w:r>
          </w:p>
          <w:p w:rsidR="00F726AD" w:rsidRDefault="00F726AD" w:rsidP="00F726AD">
            <w:pPr>
              <w:contextualSpacing/>
              <w:jc w:val="both"/>
              <w:rPr>
                <w:rFonts w:cs="Arial"/>
                <w:sz w:val="22"/>
                <w:szCs w:val="22"/>
              </w:rPr>
            </w:pPr>
          </w:p>
        </w:tc>
      </w:tr>
      <w:tr w:rsidR="00F726AD" w:rsidRPr="00131D5F" w:rsidTr="00341975">
        <w:tc>
          <w:tcPr>
            <w:tcW w:w="684" w:type="dxa"/>
          </w:tcPr>
          <w:p w:rsidR="00F726AD" w:rsidRPr="00131D5F" w:rsidRDefault="00F726AD" w:rsidP="00341975">
            <w:pPr>
              <w:spacing w:line="276" w:lineRule="auto"/>
              <w:ind w:right="174"/>
              <w:rPr>
                <w:rFonts w:cs="Arial"/>
                <w:sz w:val="22"/>
                <w:szCs w:val="22"/>
              </w:rPr>
            </w:pPr>
          </w:p>
        </w:tc>
        <w:tc>
          <w:tcPr>
            <w:tcW w:w="842" w:type="dxa"/>
          </w:tcPr>
          <w:p w:rsidR="00F726AD" w:rsidRPr="00131D5F" w:rsidRDefault="00F726AD" w:rsidP="00341975">
            <w:pPr>
              <w:spacing w:line="276" w:lineRule="auto"/>
              <w:ind w:right="229"/>
              <w:jc w:val="both"/>
              <w:rPr>
                <w:rFonts w:cs="Arial"/>
                <w:sz w:val="22"/>
                <w:szCs w:val="22"/>
              </w:rPr>
            </w:pPr>
          </w:p>
        </w:tc>
        <w:tc>
          <w:tcPr>
            <w:tcW w:w="425" w:type="dxa"/>
          </w:tcPr>
          <w:p w:rsidR="00F726AD" w:rsidRPr="00131D5F" w:rsidRDefault="00F726AD" w:rsidP="00F726AD">
            <w:pPr>
              <w:spacing w:line="276" w:lineRule="auto"/>
              <w:ind w:right="-108"/>
              <w:jc w:val="both"/>
              <w:rPr>
                <w:rFonts w:cs="Arial"/>
                <w:sz w:val="22"/>
                <w:szCs w:val="22"/>
              </w:rPr>
            </w:pPr>
            <w:r>
              <w:rPr>
                <w:rFonts w:cs="Arial"/>
                <w:sz w:val="22"/>
                <w:szCs w:val="22"/>
              </w:rPr>
              <w:t>(v)</w:t>
            </w:r>
          </w:p>
        </w:tc>
        <w:tc>
          <w:tcPr>
            <w:tcW w:w="7513" w:type="dxa"/>
            <w:gridSpan w:val="2"/>
          </w:tcPr>
          <w:p w:rsidR="00F726AD" w:rsidRDefault="00F726AD" w:rsidP="00131D5F">
            <w:pPr>
              <w:contextualSpacing/>
              <w:jc w:val="both"/>
              <w:rPr>
                <w:rFonts w:cs="Arial"/>
                <w:sz w:val="22"/>
                <w:szCs w:val="22"/>
              </w:rPr>
            </w:pPr>
            <w:r w:rsidRPr="00131D5F">
              <w:rPr>
                <w:rFonts w:cs="Arial"/>
                <w:sz w:val="22"/>
                <w:szCs w:val="22"/>
              </w:rPr>
              <w:t>Comprehensive understanding and proven track record in the implementation of PFMA and Treasury Regulations (3 years SOC/SOE experience would be an advantage)</w:t>
            </w:r>
          </w:p>
          <w:p w:rsidR="0028635E" w:rsidRDefault="0028635E" w:rsidP="00131D5F">
            <w:pPr>
              <w:contextualSpacing/>
              <w:jc w:val="both"/>
              <w:rPr>
                <w:rFonts w:cs="Arial"/>
                <w:sz w:val="22"/>
                <w:szCs w:val="22"/>
              </w:rPr>
            </w:pPr>
          </w:p>
        </w:tc>
      </w:tr>
      <w:tr w:rsidR="00CA3492" w:rsidRPr="00131D5F" w:rsidTr="00CA3492">
        <w:tc>
          <w:tcPr>
            <w:tcW w:w="684" w:type="dxa"/>
          </w:tcPr>
          <w:p w:rsidR="00CA3492" w:rsidRPr="00131D5F" w:rsidRDefault="00CA3492" w:rsidP="00341975">
            <w:pPr>
              <w:spacing w:line="276" w:lineRule="auto"/>
              <w:ind w:right="174"/>
              <w:rPr>
                <w:rFonts w:cs="Arial"/>
                <w:sz w:val="22"/>
                <w:szCs w:val="22"/>
              </w:rPr>
            </w:pPr>
          </w:p>
        </w:tc>
        <w:tc>
          <w:tcPr>
            <w:tcW w:w="842" w:type="dxa"/>
          </w:tcPr>
          <w:p w:rsidR="00CA3492" w:rsidRPr="00131D5F" w:rsidRDefault="00CA3492" w:rsidP="00341975">
            <w:pPr>
              <w:spacing w:line="276" w:lineRule="auto"/>
              <w:ind w:right="229"/>
              <w:jc w:val="both"/>
              <w:rPr>
                <w:rFonts w:cs="Arial"/>
                <w:sz w:val="22"/>
                <w:szCs w:val="22"/>
              </w:rPr>
            </w:pPr>
            <w:r>
              <w:rPr>
                <w:rFonts w:cs="Arial"/>
                <w:sz w:val="22"/>
                <w:szCs w:val="22"/>
              </w:rPr>
              <w:t>(e)</w:t>
            </w:r>
          </w:p>
        </w:tc>
        <w:tc>
          <w:tcPr>
            <w:tcW w:w="425" w:type="dxa"/>
          </w:tcPr>
          <w:p w:rsidR="00CA3492" w:rsidRDefault="00CA3492" w:rsidP="00F726AD">
            <w:pPr>
              <w:spacing w:line="276" w:lineRule="auto"/>
              <w:ind w:right="-108"/>
              <w:jc w:val="both"/>
              <w:rPr>
                <w:rFonts w:cs="Arial"/>
                <w:sz w:val="22"/>
                <w:szCs w:val="22"/>
              </w:rPr>
            </w:pPr>
            <w:r>
              <w:rPr>
                <w:rFonts w:cs="Arial"/>
                <w:sz w:val="22"/>
                <w:szCs w:val="22"/>
              </w:rPr>
              <w:t>(</w:t>
            </w:r>
            <w:proofErr w:type="spellStart"/>
            <w:r>
              <w:rPr>
                <w:rFonts w:cs="Arial"/>
                <w:sz w:val="22"/>
                <w:szCs w:val="22"/>
              </w:rPr>
              <w:t>i</w:t>
            </w:r>
            <w:proofErr w:type="spellEnd"/>
            <w:r>
              <w:rPr>
                <w:rFonts w:cs="Arial"/>
                <w:sz w:val="22"/>
                <w:szCs w:val="22"/>
              </w:rPr>
              <w:t>)</w:t>
            </w:r>
          </w:p>
        </w:tc>
        <w:tc>
          <w:tcPr>
            <w:tcW w:w="1985" w:type="dxa"/>
          </w:tcPr>
          <w:p w:rsidR="00CA3492" w:rsidRPr="00131D5F" w:rsidRDefault="00EC1374" w:rsidP="00131D5F">
            <w:pPr>
              <w:contextualSpacing/>
              <w:jc w:val="both"/>
              <w:rPr>
                <w:rFonts w:cs="Arial"/>
                <w:sz w:val="22"/>
                <w:szCs w:val="22"/>
              </w:rPr>
            </w:pPr>
            <w:r>
              <w:rPr>
                <w:rFonts w:cs="Arial"/>
                <w:sz w:val="22"/>
                <w:szCs w:val="22"/>
              </w:rPr>
              <w:t>Ms M Lehoby</w:t>
            </w:r>
            <w:r w:rsidR="00CA3492">
              <w:rPr>
                <w:rFonts w:cs="Arial"/>
                <w:sz w:val="22"/>
                <w:szCs w:val="22"/>
              </w:rPr>
              <w:t>e</w:t>
            </w:r>
          </w:p>
        </w:tc>
        <w:tc>
          <w:tcPr>
            <w:tcW w:w="5528" w:type="dxa"/>
          </w:tcPr>
          <w:p w:rsidR="007E7554" w:rsidRPr="00360FFA" w:rsidRDefault="007E7554" w:rsidP="007E7554">
            <w:pPr>
              <w:ind w:left="33"/>
              <w:rPr>
                <w:rFonts w:cs="Arial"/>
                <w:sz w:val="22"/>
                <w:szCs w:val="22"/>
              </w:rPr>
            </w:pPr>
            <w:r w:rsidRPr="00360FFA">
              <w:rPr>
                <w:rFonts w:cs="Arial"/>
                <w:sz w:val="22"/>
                <w:szCs w:val="22"/>
              </w:rPr>
              <w:t>(Member of the Board of Directors)</w:t>
            </w:r>
          </w:p>
          <w:p w:rsidR="00CA3492" w:rsidRPr="00360FFA" w:rsidRDefault="00CA3492" w:rsidP="00131D5F">
            <w:pPr>
              <w:contextualSpacing/>
              <w:jc w:val="both"/>
              <w:rPr>
                <w:rFonts w:cs="Arial"/>
                <w:b/>
                <w:sz w:val="22"/>
                <w:szCs w:val="22"/>
              </w:rPr>
            </w:pPr>
          </w:p>
        </w:tc>
      </w:tr>
      <w:tr w:rsidR="007E7554" w:rsidRPr="00131D5F" w:rsidTr="00CA3492">
        <w:tc>
          <w:tcPr>
            <w:tcW w:w="684" w:type="dxa"/>
          </w:tcPr>
          <w:p w:rsidR="007E7554" w:rsidRPr="00131D5F" w:rsidRDefault="007E7554" w:rsidP="00341975">
            <w:pPr>
              <w:spacing w:line="276" w:lineRule="auto"/>
              <w:ind w:right="174"/>
              <w:rPr>
                <w:rFonts w:cs="Arial"/>
                <w:sz w:val="22"/>
                <w:szCs w:val="22"/>
              </w:rPr>
            </w:pPr>
          </w:p>
        </w:tc>
        <w:tc>
          <w:tcPr>
            <w:tcW w:w="842" w:type="dxa"/>
          </w:tcPr>
          <w:p w:rsidR="007E7554" w:rsidRPr="00131D5F" w:rsidRDefault="007E7554" w:rsidP="00341975">
            <w:pPr>
              <w:spacing w:line="276" w:lineRule="auto"/>
              <w:ind w:right="229"/>
              <w:jc w:val="both"/>
              <w:rPr>
                <w:rFonts w:cs="Arial"/>
                <w:sz w:val="22"/>
                <w:szCs w:val="22"/>
              </w:rPr>
            </w:pPr>
          </w:p>
        </w:tc>
        <w:tc>
          <w:tcPr>
            <w:tcW w:w="425" w:type="dxa"/>
          </w:tcPr>
          <w:p w:rsidR="007E7554" w:rsidRDefault="007E7554" w:rsidP="00F726AD">
            <w:pPr>
              <w:spacing w:line="276" w:lineRule="auto"/>
              <w:ind w:right="-108"/>
              <w:jc w:val="both"/>
              <w:rPr>
                <w:rFonts w:cs="Arial"/>
                <w:sz w:val="22"/>
                <w:szCs w:val="22"/>
              </w:rPr>
            </w:pPr>
            <w:r>
              <w:rPr>
                <w:rFonts w:cs="Arial"/>
                <w:sz w:val="22"/>
                <w:szCs w:val="22"/>
              </w:rPr>
              <w:t>(ii)</w:t>
            </w:r>
          </w:p>
        </w:tc>
        <w:tc>
          <w:tcPr>
            <w:tcW w:w="1985" w:type="dxa"/>
          </w:tcPr>
          <w:p w:rsidR="007E7554" w:rsidRPr="00131D5F" w:rsidRDefault="007E7554" w:rsidP="00131D5F">
            <w:pPr>
              <w:contextualSpacing/>
              <w:jc w:val="both"/>
              <w:rPr>
                <w:rFonts w:cs="Arial"/>
                <w:sz w:val="22"/>
                <w:szCs w:val="22"/>
              </w:rPr>
            </w:pPr>
            <w:r>
              <w:rPr>
                <w:rFonts w:cs="Arial"/>
                <w:sz w:val="22"/>
                <w:szCs w:val="22"/>
              </w:rPr>
              <w:t>Mr T Matona</w:t>
            </w:r>
          </w:p>
        </w:tc>
        <w:tc>
          <w:tcPr>
            <w:tcW w:w="5528" w:type="dxa"/>
          </w:tcPr>
          <w:p w:rsidR="007E7554" w:rsidRPr="00360FFA" w:rsidRDefault="007E7554">
            <w:pPr>
              <w:rPr>
                <w:rFonts w:cs="Arial"/>
                <w:sz w:val="22"/>
                <w:szCs w:val="22"/>
              </w:rPr>
            </w:pPr>
            <w:r w:rsidRPr="00360FFA">
              <w:rPr>
                <w:rFonts w:cs="Arial"/>
                <w:sz w:val="22"/>
                <w:szCs w:val="22"/>
              </w:rPr>
              <w:t xml:space="preserve"> (Member of the Board of Directors)</w:t>
            </w:r>
          </w:p>
          <w:p w:rsidR="007E7554" w:rsidRPr="00360FFA" w:rsidRDefault="007E7554"/>
        </w:tc>
      </w:tr>
      <w:tr w:rsidR="007E7554" w:rsidRPr="00131D5F" w:rsidTr="00CA3492">
        <w:tc>
          <w:tcPr>
            <w:tcW w:w="684" w:type="dxa"/>
          </w:tcPr>
          <w:p w:rsidR="007E7554" w:rsidRPr="00131D5F" w:rsidRDefault="007E7554" w:rsidP="00341975">
            <w:pPr>
              <w:spacing w:line="276" w:lineRule="auto"/>
              <w:ind w:right="174"/>
              <w:rPr>
                <w:rFonts w:cs="Arial"/>
                <w:sz w:val="22"/>
                <w:szCs w:val="22"/>
              </w:rPr>
            </w:pPr>
          </w:p>
        </w:tc>
        <w:tc>
          <w:tcPr>
            <w:tcW w:w="842" w:type="dxa"/>
          </w:tcPr>
          <w:p w:rsidR="007E7554" w:rsidRPr="00131D5F" w:rsidRDefault="007E7554" w:rsidP="00341975">
            <w:pPr>
              <w:spacing w:line="276" w:lineRule="auto"/>
              <w:ind w:right="229"/>
              <w:jc w:val="both"/>
              <w:rPr>
                <w:rFonts w:cs="Arial"/>
                <w:sz w:val="22"/>
                <w:szCs w:val="22"/>
              </w:rPr>
            </w:pPr>
          </w:p>
        </w:tc>
        <w:tc>
          <w:tcPr>
            <w:tcW w:w="425" w:type="dxa"/>
          </w:tcPr>
          <w:p w:rsidR="007E7554" w:rsidRDefault="007E7554" w:rsidP="00F726AD">
            <w:pPr>
              <w:spacing w:line="276" w:lineRule="auto"/>
              <w:ind w:right="-108"/>
              <w:jc w:val="both"/>
              <w:rPr>
                <w:rFonts w:cs="Arial"/>
                <w:sz w:val="22"/>
                <w:szCs w:val="22"/>
              </w:rPr>
            </w:pPr>
            <w:r>
              <w:rPr>
                <w:rFonts w:cs="Arial"/>
                <w:sz w:val="22"/>
                <w:szCs w:val="22"/>
              </w:rPr>
              <w:t>(iii)</w:t>
            </w:r>
          </w:p>
        </w:tc>
        <w:tc>
          <w:tcPr>
            <w:tcW w:w="1985" w:type="dxa"/>
          </w:tcPr>
          <w:p w:rsidR="007E7554" w:rsidRPr="00131D5F" w:rsidRDefault="007E7554" w:rsidP="00131D5F">
            <w:pPr>
              <w:contextualSpacing/>
              <w:jc w:val="both"/>
              <w:rPr>
                <w:rFonts w:cs="Arial"/>
                <w:sz w:val="22"/>
                <w:szCs w:val="22"/>
              </w:rPr>
            </w:pPr>
            <w:r>
              <w:rPr>
                <w:rFonts w:cs="Arial"/>
                <w:sz w:val="22"/>
                <w:szCs w:val="22"/>
              </w:rPr>
              <w:t>Mr S Danana</w:t>
            </w:r>
          </w:p>
        </w:tc>
        <w:tc>
          <w:tcPr>
            <w:tcW w:w="5528" w:type="dxa"/>
          </w:tcPr>
          <w:p w:rsidR="007E7554" w:rsidRPr="00360FFA" w:rsidRDefault="007E7554">
            <w:pPr>
              <w:rPr>
                <w:rFonts w:cs="Arial"/>
                <w:sz w:val="22"/>
                <w:szCs w:val="22"/>
              </w:rPr>
            </w:pPr>
            <w:r w:rsidRPr="00360FFA">
              <w:rPr>
                <w:rFonts w:cs="Arial"/>
                <w:sz w:val="22"/>
                <w:szCs w:val="22"/>
              </w:rPr>
              <w:t xml:space="preserve"> (Member of the Board of Directors)</w:t>
            </w:r>
          </w:p>
          <w:p w:rsidR="007E7554" w:rsidRPr="00360FFA" w:rsidRDefault="007E7554"/>
        </w:tc>
      </w:tr>
      <w:tr w:rsidR="00CA3492" w:rsidRPr="00131D5F" w:rsidTr="00CA3492">
        <w:tc>
          <w:tcPr>
            <w:tcW w:w="684" w:type="dxa"/>
          </w:tcPr>
          <w:p w:rsidR="00CA3492" w:rsidRPr="00131D5F" w:rsidRDefault="00CA3492" w:rsidP="00341975">
            <w:pPr>
              <w:spacing w:line="276" w:lineRule="auto"/>
              <w:ind w:right="174"/>
              <w:rPr>
                <w:rFonts w:cs="Arial"/>
                <w:sz w:val="22"/>
                <w:szCs w:val="22"/>
              </w:rPr>
            </w:pPr>
          </w:p>
        </w:tc>
        <w:tc>
          <w:tcPr>
            <w:tcW w:w="842" w:type="dxa"/>
          </w:tcPr>
          <w:p w:rsidR="00CA3492" w:rsidRPr="00131D5F" w:rsidRDefault="00CA3492" w:rsidP="00341975">
            <w:pPr>
              <w:spacing w:line="276" w:lineRule="auto"/>
              <w:ind w:right="229"/>
              <w:jc w:val="both"/>
              <w:rPr>
                <w:rFonts w:cs="Arial"/>
                <w:sz w:val="22"/>
                <w:szCs w:val="22"/>
              </w:rPr>
            </w:pPr>
          </w:p>
        </w:tc>
        <w:tc>
          <w:tcPr>
            <w:tcW w:w="425" w:type="dxa"/>
          </w:tcPr>
          <w:p w:rsidR="00CA3492" w:rsidRDefault="00CA3492" w:rsidP="00F726AD">
            <w:pPr>
              <w:spacing w:line="276" w:lineRule="auto"/>
              <w:ind w:right="-108"/>
              <w:jc w:val="both"/>
              <w:rPr>
                <w:rFonts w:cs="Arial"/>
                <w:sz w:val="22"/>
                <w:szCs w:val="22"/>
              </w:rPr>
            </w:pPr>
            <w:r>
              <w:rPr>
                <w:rFonts w:cs="Arial"/>
                <w:sz w:val="22"/>
                <w:szCs w:val="22"/>
              </w:rPr>
              <w:t>(iv)</w:t>
            </w:r>
          </w:p>
        </w:tc>
        <w:tc>
          <w:tcPr>
            <w:tcW w:w="1985" w:type="dxa"/>
          </w:tcPr>
          <w:p w:rsidR="00CA3492" w:rsidRPr="00131D5F" w:rsidRDefault="00CA3492" w:rsidP="00131D5F">
            <w:pPr>
              <w:contextualSpacing/>
              <w:jc w:val="both"/>
              <w:rPr>
                <w:rFonts w:cs="Arial"/>
                <w:sz w:val="22"/>
                <w:szCs w:val="22"/>
              </w:rPr>
            </w:pPr>
            <w:r>
              <w:rPr>
                <w:rFonts w:cs="Arial"/>
                <w:sz w:val="22"/>
                <w:szCs w:val="22"/>
              </w:rPr>
              <w:t>Ms Z Ntlangula</w:t>
            </w:r>
          </w:p>
        </w:tc>
        <w:tc>
          <w:tcPr>
            <w:tcW w:w="5528" w:type="dxa"/>
          </w:tcPr>
          <w:p w:rsidR="007E7554" w:rsidRPr="00360FFA" w:rsidRDefault="007E7554" w:rsidP="007E7554">
            <w:pPr>
              <w:ind w:left="33"/>
              <w:rPr>
                <w:rFonts w:cs="Arial"/>
                <w:sz w:val="22"/>
                <w:szCs w:val="22"/>
              </w:rPr>
            </w:pPr>
            <w:r w:rsidRPr="00360FFA">
              <w:rPr>
                <w:rFonts w:cs="Arial"/>
                <w:sz w:val="22"/>
                <w:szCs w:val="22"/>
              </w:rPr>
              <w:t>(Member of the Board of Directors)</w:t>
            </w:r>
          </w:p>
          <w:p w:rsidR="00CA3492" w:rsidRPr="00360FFA" w:rsidRDefault="00CA3492" w:rsidP="00131D5F">
            <w:pPr>
              <w:contextualSpacing/>
              <w:jc w:val="both"/>
              <w:rPr>
                <w:rFonts w:cs="Arial"/>
                <w:sz w:val="22"/>
                <w:szCs w:val="22"/>
              </w:rPr>
            </w:pPr>
          </w:p>
        </w:tc>
      </w:tr>
      <w:tr w:rsidR="00CA3492" w:rsidRPr="00131D5F" w:rsidTr="00CA3492">
        <w:tc>
          <w:tcPr>
            <w:tcW w:w="684" w:type="dxa"/>
          </w:tcPr>
          <w:p w:rsidR="00CA3492" w:rsidRPr="00131D5F" w:rsidRDefault="00CA3492" w:rsidP="00341975">
            <w:pPr>
              <w:spacing w:line="276" w:lineRule="auto"/>
              <w:ind w:right="174"/>
              <w:rPr>
                <w:rFonts w:cs="Arial"/>
                <w:sz w:val="22"/>
                <w:szCs w:val="22"/>
              </w:rPr>
            </w:pPr>
          </w:p>
        </w:tc>
        <w:tc>
          <w:tcPr>
            <w:tcW w:w="842" w:type="dxa"/>
          </w:tcPr>
          <w:p w:rsidR="00CA3492" w:rsidRPr="00131D5F" w:rsidRDefault="00CA3492" w:rsidP="00341975">
            <w:pPr>
              <w:spacing w:line="276" w:lineRule="auto"/>
              <w:ind w:right="229"/>
              <w:jc w:val="both"/>
              <w:rPr>
                <w:rFonts w:cs="Arial"/>
                <w:sz w:val="22"/>
                <w:szCs w:val="22"/>
              </w:rPr>
            </w:pPr>
          </w:p>
        </w:tc>
        <w:tc>
          <w:tcPr>
            <w:tcW w:w="425" w:type="dxa"/>
          </w:tcPr>
          <w:p w:rsidR="00CA3492" w:rsidRDefault="00CA3492" w:rsidP="00F726AD">
            <w:pPr>
              <w:spacing w:line="276" w:lineRule="auto"/>
              <w:ind w:right="-108"/>
              <w:jc w:val="both"/>
              <w:rPr>
                <w:rFonts w:cs="Arial"/>
                <w:sz w:val="22"/>
                <w:szCs w:val="22"/>
              </w:rPr>
            </w:pPr>
            <w:r>
              <w:rPr>
                <w:rFonts w:cs="Arial"/>
                <w:sz w:val="22"/>
                <w:szCs w:val="22"/>
              </w:rPr>
              <w:t>(v)</w:t>
            </w:r>
          </w:p>
        </w:tc>
        <w:tc>
          <w:tcPr>
            <w:tcW w:w="1985" w:type="dxa"/>
          </w:tcPr>
          <w:p w:rsidR="00CA3492" w:rsidRPr="00131D5F" w:rsidRDefault="00CA3492" w:rsidP="00131D5F">
            <w:pPr>
              <w:contextualSpacing/>
              <w:jc w:val="both"/>
              <w:rPr>
                <w:rFonts w:cs="Arial"/>
                <w:sz w:val="22"/>
                <w:szCs w:val="22"/>
              </w:rPr>
            </w:pPr>
            <w:r>
              <w:rPr>
                <w:rFonts w:cs="Arial"/>
                <w:sz w:val="22"/>
                <w:szCs w:val="22"/>
              </w:rPr>
              <w:t>Dr R Paul</w:t>
            </w:r>
          </w:p>
        </w:tc>
        <w:tc>
          <w:tcPr>
            <w:tcW w:w="5528" w:type="dxa"/>
          </w:tcPr>
          <w:p w:rsidR="007E7554" w:rsidRPr="00360FFA" w:rsidRDefault="007E7554" w:rsidP="007E7554">
            <w:pPr>
              <w:contextualSpacing/>
              <w:jc w:val="both"/>
              <w:rPr>
                <w:rFonts w:cs="Arial"/>
                <w:sz w:val="22"/>
                <w:szCs w:val="22"/>
              </w:rPr>
            </w:pPr>
            <w:r w:rsidRPr="00360FFA">
              <w:rPr>
                <w:rFonts w:cs="Arial"/>
                <w:sz w:val="22"/>
                <w:szCs w:val="22"/>
              </w:rPr>
              <w:t>(Advisor to the Board of Directors)</w:t>
            </w:r>
          </w:p>
          <w:p w:rsidR="00CA3492" w:rsidRPr="00360FFA" w:rsidRDefault="00CA3492" w:rsidP="00131D5F">
            <w:pPr>
              <w:contextualSpacing/>
              <w:jc w:val="both"/>
              <w:rPr>
                <w:rFonts w:cs="Arial"/>
                <w:sz w:val="22"/>
                <w:szCs w:val="22"/>
              </w:rPr>
            </w:pPr>
          </w:p>
        </w:tc>
      </w:tr>
      <w:tr w:rsidR="00131D5F" w:rsidRPr="00131D5F" w:rsidTr="00341975">
        <w:tc>
          <w:tcPr>
            <w:tcW w:w="684" w:type="dxa"/>
          </w:tcPr>
          <w:p w:rsidR="00F61F09" w:rsidRPr="00131D5F" w:rsidRDefault="00F61F09" w:rsidP="00341975">
            <w:pPr>
              <w:spacing w:line="276" w:lineRule="auto"/>
              <w:ind w:right="174"/>
              <w:rPr>
                <w:rFonts w:cs="Arial"/>
                <w:sz w:val="22"/>
                <w:szCs w:val="22"/>
              </w:rPr>
            </w:pPr>
          </w:p>
        </w:tc>
        <w:tc>
          <w:tcPr>
            <w:tcW w:w="842" w:type="dxa"/>
          </w:tcPr>
          <w:p w:rsidR="00F61F09" w:rsidRPr="00131D5F" w:rsidRDefault="00F61F09" w:rsidP="00341975">
            <w:pPr>
              <w:spacing w:line="276" w:lineRule="auto"/>
              <w:ind w:right="229"/>
              <w:rPr>
                <w:rFonts w:cs="Arial"/>
                <w:sz w:val="22"/>
                <w:szCs w:val="22"/>
              </w:rPr>
            </w:pPr>
            <w:r w:rsidRPr="00131D5F">
              <w:rPr>
                <w:rFonts w:cs="Arial"/>
                <w:sz w:val="22"/>
                <w:szCs w:val="22"/>
              </w:rPr>
              <w:t>(e)</w:t>
            </w:r>
          </w:p>
        </w:tc>
        <w:tc>
          <w:tcPr>
            <w:tcW w:w="7938" w:type="dxa"/>
            <w:gridSpan w:val="3"/>
          </w:tcPr>
          <w:p w:rsidR="00BC1311" w:rsidRPr="00275E33" w:rsidRDefault="00BC1311" w:rsidP="00BC1311">
            <w:pPr>
              <w:contextualSpacing/>
              <w:jc w:val="both"/>
              <w:rPr>
                <w:rFonts w:cs="Arial"/>
                <w:sz w:val="22"/>
                <w:szCs w:val="22"/>
              </w:rPr>
            </w:pPr>
            <w:r w:rsidRPr="00275E33">
              <w:rPr>
                <w:rFonts w:cs="Arial"/>
                <w:sz w:val="22"/>
                <w:szCs w:val="22"/>
              </w:rPr>
              <w:t xml:space="preserve">The names of the </w:t>
            </w:r>
            <w:r>
              <w:rPr>
                <w:rFonts w:cs="Arial"/>
                <w:sz w:val="22"/>
                <w:szCs w:val="22"/>
              </w:rPr>
              <w:t xml:space="preserve">selection and interview panel for this </w:t>
            </w:r>
            <w:r w:rsidRPr="00275E33">
              <w:rPr>
                <w:rFonts w:cs="Arial"/>
                <w:sz w:val="22"/>
                <w:szCs w:val="22"/>
              </w:rPr>
              <w:t>position have been disclosed to the Department; however, due to the confidential nature of this information, no further details will be disclosed.</w:t>
            </w:r>
          </w:p>
          <w:p w:rsidR="00F61F09" w:rsidRPr="00F54FFC" w:rsidRDefault="00F61F09" w:rsidP="00F54FFC">
            <w:pPr>
              <w:spacing w:line="276" w:lineRule="auto"/>
              <w:ind w:right="34"/>
              <w:jc w:val="both"/>
              <w:rPr>
                <w:rFonts w:cs="Arial"/>
                <w:sz w:val="22"/>
                <w:szCs w:val="22"/>
              </w:rPr>
            </w:pPr>
          </w:p>
        </w:tc>
      </w:tr>
      <w:tr w:rsidR="00131D5F" w:rsidRPr="00131D5F" w:rsidTr="00341975">
        <w:tc>
          <w:tcPr>
            <w:tcW w:w="684" w:type="dxa"/>
          </w:tcPr>
          <w:p w:rsidR="00F61F09" w:rsidRPr="00131D5F" w:rsidRDefault="00F61F09" w:rsidP="00341975">
            <w:pPr>
              <w:spacing w:line="276" w:lineRule="auto"/>
              <w:ind w:right="174"/>
              <w:rPr>
                <w:rFonts w:cs="Arial"/>
                <w:sz w:val="22"/>
                <w:szCs w:val="22"/>
              </w:rPr>
            </w:pPr>
            <w:r w:rsidRPr="00131D5F">
              <w:rPr>
                <w:rFonts w:cs="Arial"/>
                <w:sz w:val="22"/>
                <w:szCs w:val="22"/>
              </w:rPr>
              <w:t>(2)</w:t>
            </w:r>
          </w:p>
        </w:tc>
        <w:tc>
          <w:tcPr>
            <w:tcW w:w="8780" w:type="dxa"/>
            <w:gridSpan w:val="4"/>
          </w:tcPr>
          <w:p w:rsidR="00F61F09" w:rsidRPr="00131D5F" w:rsidRDefault="00BC1311" w:rsidP="00360FFA">
            <w:pPr>
              <w:spacing w:line="276" w:lineRule="auto"/>
              <w:jc w:val="both"/>
              <w:rPr>
                <w:rFonts w:cs="Arial"/>
                <w:sz w:val="22"/>
                <w:szCs w:val="22"/>
              </w:rPr>
            </w:pPr>
            <w:r w:rsidRPr="00F54FFC">
              <w:rPr>
                <w:rFonts w:cs="Arial"/>
                <w:sz w:val="22"/>
                <w:szCs w:val="22"/>
              </w:rPr>
              <w:t>The question was n</w:t>
            </w:r>
            <w:r>
              <w:rPr>
                <w:rFonts w:cs="Arial"/>
                <w:sz w:val="22"/>
                <w:szCs w:val="22"/>
              </w:rPr>
              <w:t>ot asked during the interview with</w:t>
            </w:r>
            <w:r w:rsidRPr="00F54FFC">
              <w:rPr>
                <w:rFonts w:cs="Arial"/>
                <w:sz w:val="22"/>
                <w:szCs w:val="22"/>
              </w:rPr>
              <w:t xml:space="preserve"> the candidate</w:t>
            </w:r>
            <w:r>
              <w:rPr>
                <w:rFonts w:cs="Arial"/>
                <w:sz w:val="22"/>
                <w:szCs w:val="22"/>
              </w:rPr>
              <w:t xml:space="preserve"> whether</w:t>
            </w:r>
            <w:r w:rsidRPr="00F54FFC">
              <w:rPr>
                <w:rFonts w:cs="Arial"/>
                <w:sz w:val="22"/>
                <w:szCs w:val="22"/>
              </w:rPr>
              <w:t xml:space="preserve"> there was any litigation process that she was involved in. At the time the offer of appointment was made in August 2017, the information relating to the litigation was public knowledge.</w:t>
            </w:r>
          </w:p>
        </w:tc>
      </w:tr>
    </w:tbl>
    <w:p w:rsidR="00E160FA" w:rsidRDefault="00E160FA" w:rsidP="00B4315E">
      <w:pPr>
        <w:spacing w:line="276" w:lineRule="auto"/>
        <w:ind w:right="329"/>
        <w:rPr>
          <w:rFonts w:cs="Arial"/>
          <w:sz w:val="22"/>
          <w:szCs w:val="22"/>
        </w:rPr>
      </w:pPr>
    </w:p>
    <w:p w:rsidR="00360FFA" w:rsidRPr="0097343C" w:rsidRDefault="00360FFA" w:rsidP="00B4315E">
      <w:pPr>
        <w:spacing w:line="276" w:lineRule="auto"/>
        <w:ind w:right="329"/>
        <w:rPr>
          <w:rFonts w:cs="Arial"/>
          <w:sz w:val="22"/>
          <w:szCs w:val="22"/>
        </w:rPr>
      </w:pPr>
      <w:bookmarkStart w:id="0" w:name="_GoBack"/>
      <w:bookmarkEnd w:id="0"/>
    </w:p>
    <w:sectPr w:rsidR="00360FFA" w:rsidRPr="0097343C" w:rsidSect="007F50C7">
      <w:headerReference w:type="even" r:id="rId8"/>
      <w:headerReference w:type="default" r:id="rId9"/>
      <w:footerReference w:type="default" r:id="rId10"/>
      <w:footerReference w:type="first" r:id="rId11"/>
      <w:pgSz w:w="11906" w:h="16838" w:code="9"/>
      <w:pgMar w:top="709" w:right="1134" w:bottom="425" w:left="1797" w:header="510"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496" w:rsidRDefault="00DC1496">
      <w:r>
        <w:separator/>
      </w:r>
    </w:p>
  </w:endnote>
  <w:endnote w:type="continuationSeparator" w:id="0">
    <w:p w:rsidR="00DC1496" w:rsidRDefault="00DC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7F50C7" w:rsidRDefault="007F50C7">
            <w:pPr>
              <w:pStyle w:val="Footer"/>
              <w:jc w:val="right"/>
              <w:rPr>
                <w:sz w:val="16"/>
              </w:rPr>
            </w:pPr>
          </w:p>
          <w:p w:rsidR="003A0730" w:rsidRPr="003E058D" w:rsidRDefault="007F50C7">
            <w:pPr>
              <w:pStyle w:val="Footer"/>
              <w:jc w:val="right"/>
              <w:rPr>
                <w:sz w:val="16"/>
              </w:rPr>
            </w:pPr>
            <w:r>
              <w:rPr>
                <w:b/>
                <w:color w:val="FF0000"/>
                <w:sz w:val="16"/>
              </w:rPr>
              <w:t xml:space="preserve"> </w:t>
            </w:r>
            <w:r w:rsidR="003A0730" w:rsidRPr="00B4315E">
              <w:rPr>
                <w:b/>
                <w:color w:val="FF0000"/>
                <w:sz w:val="16"/>
              </w:rPr>
              <w:t xml:space="preserve">  </w:t>
            </w:r>
            <w:r w:rsidR="003A0730">
              <w:rPr>
                <w:sz w:val="16"/>
              </w:rPr>
              <w:t xml:space="preserve">                                                               </w:t>
            </w:r>
            <w:r w:rsidR="003A0730" w:rsidRPr="003E058D">
              <w:rPr>
                <w:sz w:val="16"/>
              </w:rPr>
              <w:t xml:space="preserve">Page </w:t>
            </w:r>
            <w:r w:rsidR="003A0730" w:rsidRPr="003E058D">
              <w:rPr>
                <w:bCs/>
                <w:sz w:val="16"/>
                <w:szCs w:val="24"/>
              </w:rPr>
              <w:fldChar w:fldCharType="begin"/>
            </w:r>
            <w:r w:rsidR="003A0730" w:rsidRPr="003E058D">
              <w:rPr>
                <w:bCs/>
                <w:sz w:val="16"/>
              </w:rPr>
              <w:instrText xml:space="preserve"> PAGE </w:instrText>
            </w:r>
            <w:r w:rsidR="003A0730" w:rsidRPr="003E058D">
              <w:rPr>
                <w:bCs/>
                <w:sz w:val="16"/>
                <w:szCs w:val="24"/>
              </w:rPr>
              <w:fldChar w:fldCharType="separate"/>
            </w:r>
            <w:r w:rsidR="00803C0E">
              <w:rPr>
                <w:bCs/>
                <w:noProof/>
                <w:sz w:val="16"/>
              </w:rPr>
              <w:t>2</w:t>
            </w:r>
            <w:r w:rsidR="003A0730" w:rsidRPr="003E058D">
              <w:rPr>
                <w:bCs/>
                <w:sz w:val="16"/>
                <w:szCs w:val="24"/>
              </w:rPr>
              <w:fldChar w:fldCharType="end"/>
            </w:r>
            <w:r w:rsidR="003A0730" w:rsidRPr="003E058D">
              <w:rPr>
                <w:sz w:val="16"/>
              </w:rPr>
              <w:t xml:space="preserve"> of </w:t>
            </w:r>
            <w:r w:rsidR="003A0730" w:rsidRPr="003E058D">
              <w:rPr>
                <w:bCs/>
                <w:sz w:val="16"/>
                <w:szCs w:val="24"/>
              </w:rPr>
              <w:fldChar w:fldCharType="begin"/>
            </w:r>
            <w:r w:rsidR="003A0730" w:rsidRPr="003E058D">
              <w:rPr>
                <w:bCs/>
                <w:sz w:val="16"/>
              </w:rPr>
              <w:instrText xml:space="preserve"> NUMPAGES  </w:instrText>
            </w:r>
            <w:r w:rsidR="003A0730" w:rsidRPr="003E058D">
              <w:rPr>
                <w:bCs/>
                <w:sz w:val="16"/>
                <w:szCs w:val="24"/>
              </w:rPr>
              <w:fldChar w:fldCharType="separate"/>
            </w:r>
            <w:r w:rsidR="00803C0E">
              <w:rPr>
                <w:bCs/>
                <w:noProof/>
                <w:sz w:val="16"/>
              </w:rPr>
              <w:t>2</w:t>
            </w:r>
            <w:r w:rsidR="003A0730"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7F50C7" w:rsidRDefault="007F50C7" w:rsidP="007E1AE3">
            <w:pPr>
              <w:pStyle w:val="Footer"/>
              <w:jc w:val="right"/>
            </w:pPr>
          </w:p>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sidR="00803C0E">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803C0E">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496" w:rsidRDefault="00DC1496">
      <w:r>
        <w:separator/>
      </w:r>
    </w:p>
  </w:footnote>
  <w:footnote w:type="continuationSeparator" w:id="0">
    <w:p w:rsidR="00DC1496" w:rsidRDefault="00DC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lang w:val="en-ZA"/>
      </w:rPr>
    </w:pPr>
  </w:p>
  <w:p w:rsidR="00DC551B" w:rsidRDefault="00DC551B">
    <w:pPr>
      <w:jc w:val="center"/>
      <w:rPr>
        <w:sz w:val="16"/>
        <w:lang w:val="en-ZA"/>
      </w:rPr>
    </w:pPr>
  </w:p>
  <w:p w:rsidR="00DC551B" w:rsidRDefault="00DC551B">
    <w:pPr>
      <w:jc w:val="center"/>
      <w:rPr>
        <w:sz w:val="16"/>
        <w:lang w:val="en-ZA"/>
      </w:rPr>
    </w:pPr>
  </w:p>
  <w:p w:rsidR="00DC551B" w:rsidRDefault="00DC551B">
    <w:pPr>
      <w:jc w:val="center"/>
      <w:rPr>
        <w:sz w:val="16"/>
        <w:lang w:val="en-ZA"/>
      </w:rPr>
    </w:pPr>
  </w:p>
  <w:p w:rsidR="00DC551B" w:rsidRDefault="00DC551B">
    <w:pPr>
      <w:jc w:val="center"/>
      <w:rPr>
        <w:sz w:val="16"/>
        <w:lang w:val="en-ZA"/>
      </w:rPr>
    </w:pPr>
  </w:p>
  <w:p w:rsidR="00DC551B" w:rsidRDefault="00DC551B">
    <w:pPr>
      <w:jc w:val="center"/>
      <w:rPr>
        <w:sz w:val="16"/>
        <w:lang w:val="en-ZA"/>
      </w:rPr>
    </w:pPr>
  </w:p>
  <w:p w:rsidR="00DC551B" w:rsidRPr="00DC551B" w:rsidRDefault="00DC551B">
    <w:pPr>
      <w:jc w:val="center"/>
      <w:rPr>
        <w:sz w:val="16"/>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B0996"/>
    <w:multiLevelType w:val="hybridMultilevel"/>
    <w:tmpl w:val="02721776"/>
    <w:lvl w:ilvl="0" w:tplc="FA36760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15:restartNumberingAfterBreak="0">
    <w:nsid w:val="17943C5B"/>
    <w:multiLevelType w:val="hybridMultilevel"/>
    <w:tmpl w:val="D2ACA22C"/>
    <w:lvl w:ilvl="0" w:tplc="95463C72">
      <w:start w:val="1"/>
      <w:numFmt w:val="lowerRoman"/>
      <w:lvlText w:val="%1."/>
      <w:lvlJc w:val="right"/>
      <w:pPr>
        <w:ind w:left="1570" w:hanging="360"/>
      </w:pPr>
      <w:rPr>
        <w:rFonts w:ascii="Arial" w:hAnsi="Arial" w:hint="default"/>
        <w:color w:val="000000"/>
      </w:r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10"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1"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85768A"/>
    <w:multiLevelType w:val="hybridMultilevel"/>
    <w:tmpl w:val="D2ACA22C"/>
    <w:lvl w:ilvl="0" w:tplc="95463C72">
      <w:start w:val="1"/>
      <w:numFmt w:val="lowerRoman"/>
      <w:lvlText w:val="%1."/>
      <w:lvlJc w:val="right"/>
      <w:pPr>
        <w:ind w:left="1570" w:hanging="360"/>
      </w:pPr>
      <w:rPr>
        <w:rFonts w:ascii="Arial" w:hAnsi="Arial" w:hint="default"/>
        <w:color w:val="000000"/>
      </w:r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15"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7"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9"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6"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B62873"/>
    <w:multiLevelType w:val="hybridMultilevel"/>
    <w:tmpl w:val="D2ACA22C"/>
    <w:lvl w:ilvl="0" w:tplc="95463C72">
      <w:start w:val="1"/>
      <w:numFmt w:val="lowerRoman"/>
      <w:lvlText w:val="%1."/>
      <w:lvlJc w:val="right"/>
      <w:pPr>
        <w:ind w:left="1570" w:hanging="360"/>
      </w:pPr>
      <w:rPr>
        <w:rFonts w:ascii="Arial" w:hAnsi="Arial" w:hint="default"/>
        <w:color w:val="000000"/>
      </w:r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29"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1" w15:restartNumberingAfterBreak="0">
    <w:nsid w:val="63253C8F"/>
    <w:multiLevelType w:val="hybridMultilevel"/>
    <w:tmpl w:val="7F0EAD7E"/>
    <w:lvl w:ilvl="0" w:tplc="63EE2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5"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6"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E4A64"/>
    <w:multiLevelType w:val="hybridMultilevel"/>
    <w:tmpl w:val="3EF46F4E"/>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38"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21"/>
  </w:num>
  <w:num w:numId="4">
    <w:abstractNumId w:val="19"/>
  </w:num>
  <w:num w:numId="5">
    <w:abstractNumId w:val="5"/>
  </w:num>
  <w:num w:numId="6">
    <w:abstractNumId w:val="7"/>
  </w:num>
  <w:num w:numId="7">
    <w:abstractNumId w:val="2"/>
  </w:num>
  <w:num w:numId="8">
    <w:abstractNumId w:val="4"/>
  </w:num>
  <w:num w:numId="9">
    <w:abstractNumId w:val="3"/>
  </w:num>
  <w:num w:numId="10">
    <w:abstractNumId w:val="30"/>
  </w:num>
  <w:num w:numId="11">
    <w:abstractNumId w:val="35"/>
  </w:num>
  <w:num w:numId="12">
    <w:abstractNumId w:val="17"/>
  </w:num>
  <w:num w:numId="13">
    <w:abstractNumId w:val="25"/>
  </w:num>
  <w:num w:numId="14">
    <w:abstractNumId w:val="24"/>
  </w:num>
  <w:num w:numId="15">
    <w:abstractNumId w:val="36"/>
  </w:num>
  <w:num w:numId="16">
    <w:abstractNumId w:val="27"/>
  </w:num>
  <w:num w:numId="17">
    <w:abstractNumId w:val="20"/>
  </w:num>
  <w:num w:numId="18">
    <w:abstractNumId w:val="33"/>
  </w:num>
  <w:num w:numId="19">
    <w:abstractNumId w:val="6"/>
  </w:num>
  <w:num w:numId="20">
    <w:abstractNumId w:val="10"/>
  </w:num>
  <w:num w:numId="21">
    <w:abstractNumId w:val="29"/>
  </w:num>
  <w:num w:numId="22">
    <w:abstractNumId w:val="32"/>
  </w:num>
  <w:num w:numId="23">
    <w:abstractNumId w:val="22"/>
  </w:num>
  <w:num w:numId="24">
    <w:abstractNumId w:val="13"/>
  </w:num>
  <w:num w:numId="25">
    <w:abstractNumId w:val="0"/>
  </w:num>
  <w:num w:numId="26">
    <w:abstractNumId w:val="15"/>
  </w:num>
  <w:num w:numId="27">
    <w:abstractNumId w:val="26"/>
  </w:num>
  <w:num w:numId="28">
    <w:abstractNumId w:val="12"/>
  </w:num>
  <w:num w:numId="29">
    <w:abstractNumId w:val="23"/>
  </w:num>
  <w:num w:numId="30">
    <w:abstractNumId w:val="11"/>
  </w:num>
  <w:num w:numId="31">
    <w:abstractNumId w:val="34"/>
  </w:num>
  <w:num w:numId="32">
    <w:abstractNumId w:val="38"/>
  </w:num>
  <w:num w:numId="33">
    <w:abstractNumId w:val="16"/>
  </w:num>
  <w:num w:numId="34">
    <w:abstractNumId w:val="31"/>
  </w:num>
  <w:num w:numId="35">
    <w:abstractNumId w:val="1"/>
  </w:num>
  <w:num w:numId="36">
    <w:abstractNumId w:val="37"/>
  </w:num>
  <w:num w:numId="37">
    <w:abstractNumId w:val="14"/>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27A6"/>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8A4"/>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1D5F"/>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A93"/>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256"/>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C9F"/>
    <w:rsid w:val="002778AF"/>
    <w:rsid w:val="00277A78"/>
    <w:rsid w:val="00277D9B"/>
    <w:rsid w:val="00280BB2"/>
    <w:rsid w:val="002830F3"/>
    <w:rsid w:val="002841B5"/>
    <w:rsid w:val="0028474D"/>
    <w:rsid w:val="00285B8B"/>
    <w:rsid w:val="00285DB6"/>
    <w:rsid w:val="0028635E"/>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0FFA"/>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42EB"/>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661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779"/>
    <w:rsid w:val="00405A13"/>
    <w:rsid w:val="00405E85"/>
    <w:rsid w:val="00406DBF"/>
    <w:rsid w:val="00407E07"/>
    <w:rsid w:val="00407F2E"/>
    <w:rsid w:val="00410450"/>
    <w:rsid w:val="00410954"/>
    <w:rsid w:val="00411369"/>
    <w:rsid w:val="00411E19"/>
    <w:rsid w:val="00415ABD"/>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593"/>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964"/>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77DC6"/>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3C6F"/>
    <w:rsid w:val="006742DB"/>
    <w:rsid w:val="0067455D"/>
    <w:rsid w:val="00674FBB"/>
    <w:rsid w:val="0067539E"/>
    <w:rsid w:val="006753B9"/>
    <w:rsid w:val="00676157"/>
    <w:rsid w:val="006761E5"/>
    <w:rsid w:val="0067724B"/>
    <w:rsid w:val="006775BF"/>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99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D69"/>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4E2"/>
    <w:rsid w:val="007466E8"/>
    <w:rsid w:val="00746A7C"/>
    <w:rsid w:val="00746A96"/>
    <w:rsid w:val="00746D12"/>
    <w:rsid w:val="00747423"/>
    <w:rsid w:val="007476CB"/>
    <w:rsid w:val="007476FB"/>
    <w:rsid w:val="00747873"/>
    <w:rsid w:val="00752FBE"/>
    <w:rsid w:val="007540E1"/>
    <w:rsid w:val="007543C0"/>
    <w:rsid w:val="007549A9"/>
    <w:rsid w:val="00754C6D"/>
    <w:rsid w:val="00755127"/>
    <w:rsid w:val="00755476"/>
    <w:rsid w:val="00755CF4"/>
    <w:rsid w:val="00755DD5"/>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648"/>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0FC"/>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554"/>
    <w:rsid w:val="007E7924"/>
    <w:rsid w:val="007E79B0"/>
    <w:rsid w:val="007F0283"/>
    <w:rsid w:val="007F1F91"/>
    <w:rsid w:val="007F3F9D"/>
    <w:rsid w:val="007F50C7"/>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3C0E"/>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4DC"/>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B73"/>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12B"/>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2EF2"/>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43C"/>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32A8"/>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5B9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8A4"/>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0CD"/>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055"/>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1834"/>
    <w:rsid w:val="00BB23D0"/>
    <w:rsid w:val="00BB370D"/>
    <w:rsid w:val="00BB4090"/>
    <w:rsid w:val="00BB4897"/>
    <w:rsid w:val="00BB7EA8"/>
    <w:rsid w:val="00BC0524"/>
    <w:rsid w:val="00BC0E7D"/>
    <w:rsid w:val="00BC1311"/>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3D7"/>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0988"/>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57F13"/>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3492"/>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AF5"/>
    <w:rsid w:val="00CE5D1F"/>
    <w:rsid w:val="00CE6620"/>
    <w:rsid w:val="00CE6AAD"/>
    <w:rsid w:val="00CE6CAA"/>
    <w:rsid w:val="00CE7A89"/>
    <w:rsid w:val="00CF0217"/>
    <w:rsid w:val="00CF0430"/>
    <w:rsid w:val="00CF0A94"/>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3BB2"/>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3E"/>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681"/>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3EBE"/>
    <w:rsid w:val="00DA4B40"/>
    <w:rsid w:val="00DA6731"/>
    <w:rsid w:val="00DA6A10"/>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B7D76"/>
    <w:rsid w:val="00DC1496"/>
    <w:rsid w:val="00DC181F"/>
    <w:rsid w:val="00DC2382"/>
    <w:rsid w:val="00DC2AB8"/>
    <w:rsid w:val="00DC3DFC"/>
    <w:rsid w:val="00DC4016"/>
    <w:rsid w:val="00DC551B"/>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0FA"/>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2D03"/>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374"/>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4FFC"/>
    <w:rsid w:val="00F55729"/>
    <w:rsid w:val="00F55933"/>
    <w:rsid w:val="00F57383"/>
    <w:rsid w:val="00F577AE"/>
    <w:rsid w:val="00F57F24"/>
    <w:rsid w:val="00F60769"/>
    <w:rsid w:val="00F60AA1"/>
    <w:rsid w:val="00F616B3"/>
    <w:rsid w:val="00F61F09"/>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6AD"/>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F15F4-554D-4A53-AE48-31442D05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83560451">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157918067">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2018-06-04T10:28:00Z</cp:lastPrinted>
  <dcterms:created xsi:type="dcterms:W3CDTF">2018-06-18T12:41:00Z</dcterms:created>
  <dcterms:modified xsi:type="dcterms:W3CDTF">2018-06-18T12:41:00Z</dcterms:modified>
</cp:coreProperties>
</file>