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9" w:rsidRPr="009606BF" w:rsidRDefault="00807249" w:rsidP="00807249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606BF">
        <w:rPr>
          <w:rFonts w:ascii="Arial" w:hAnsi="Arial" w:cs="Arial"/>
          <w:b/>
          <w:sz w:val="24"/>
          <w:szCs w:val="24"/>
        </w:rPr>
        <w:t>36/1/4/1/2016</w:t>
      </w:r>
      <w:r w:rsidR="00095023" w:rsidRPr="009606BF">
        <w:rPr>
          <w:rFonts w:ascii="Arial" w:hAnsi="Arial" w:cs="Arial"/>
          <w:b/>
          <w:sz w:val="24"/>
          <w:szCs w:val="24"/>
        </w:rPr>
        <w:t>00107</w:t>
      </w:r>
    </w:p>
    <w:p w:rsidR="00807249" w:rsidRPr="009606BF" w:rsidRDefault="00807249" w:rsidP="00807249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606BF">
        <w:rPr>
          <w:rFonts w:ascii="Arial" w:hAnsi="Arial" w:cs="Arial"/>
          <w:b/>
          <w:sz w:val="24"/>
          <w:szCs w:val="24"/>
        </w:rPr>
        <w:t>NATIONAL ASSEMBLY</w:t>
      </w:r>
    </w:p>
    <w:p w:rsidR="00807249" w:rsidRPr="009606BF" w:rsidRDefault="00807249" w:rsidP="00807249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606BF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807249" w:rsidRPr="009606BF" w:rsidRDefault="00807249" w:rsidP="00807249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606BF">
        <w:rPr>
          <w:rFonts w:ascii="Arial" w:hAnsi="Arial" w:cs="Arial"/>
          <w:b/>
          <w:sz w:val="24"/>
          <w:szCs w:val="24"/>
          <w:u w:val="single"/>
        </w:rPr>
        <w:t>QUESTION 1201</w:t>
      </w:r>
    </w:p>
    <w:p w:rsidR="00807249" w:rsidRPr="009606BF" w:rsidRDefault="00807249" w:rsidP="00807249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606BF">
        <w:rPr>
          <w:rFonts w:ascii="Arial" w:hAnsi="Arial" w:cs="Arial"/>
          <w:b/>
          <w:sz w:val="24"/>
          <w:szCs w:val="24"/>
          <w:u w:val="single"/>
        </w:rPr>
        <w:t>DATE OF PUBLICATION IN INTERNAL QUESTION PAPER: 22 APRIL 2016</w:t>
      </w:r>
    </w:p>
    <w:p w:rsidR="00807249" w:rsidRPr="009606BF" w:rsidRDefault="00807249" w:rsidP="008072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06BF">
        <w:rPr>
          <w:rFonts w:ascii="Arial" w:hAnsi="Arial" w:cs="Arial"/>
          <w:b/>
          <w:sz w:val="24"/>
          <w:szCs w:val="24"/>
          <w:u w:val="single"/>
        </w:rPr>
        <w:t>(INTERNAL QUESTION PAPER NO 12-2016)</w:t>
      </w:r>
    </w:p>
    <w:p w:rsidR="0091098E" w:rsidRPr="009606BF" w:rsidRDefault="0091098E">
      <w:pPr>
        <w:rPr>
          <w:rFonts w:ascii="Arial" w:hAnsi="Arial" w:cs="Arial"/>
          <w:sz w:val="24"/>
          <w:szCs w:val="24"/>
        </w:rPr>
      </w:pPr>
    </w:p>
    <w:p w:rsidR="00807249" w:rsidRPr="009606BF" w:rsidRDefault="00807249" w:rsidP="0080724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606BF">
        <w:rPr>
          <w:rFonts w:ascii="Arial" w:hAnsi="Arial" w:cs="Arial"/>
          <w:b/>
          <w:sz w:val="24"/>
          <w:szCs w:val="24"/>
        </w:rPr>
        <w:t>1201.</w:t>
      </w:r>
      <w:r w:rsidRPr="009606BF">
        <w:rPr>
          <w:rFonts w:ascii="Arial" w:hAnsi="Arial" w:cs="Arial"/>
          <w:b/>
          <w:sz w:val="24"/>
          <w:szCs w:val="24"/>
        </w:rPr>
        <w:tab/>
        <w:t xml:space="preserve">Mr M H </w:t>
      </w:r>
      <w:proofErr w:type="spellStart"/>
      <w:r w:rsidRPr="009606BF">
        <w:rPr>
          <w:rFonts w:ascii="Arial" w:hAnsi="Arial" w:cs="Arial"/>
          <w:b/>
          <w:sz w:val="24"/>
          <w:szCs w:val="24"/>
        </w:rPr>
        <w:t>Redelinghuys</w:t>
      </w:r>
      <w:proofErr w:type="spellEnd"/>
      <w:r w:rsidRPr="009606BF">
        <w:rPr>
          <w:rFonts w:ascii="Arial" w:hAnsi="Arial" w:cs="Arial"/>
          <w:b/>
          <w:sz w:val="24"/>
          <w:szCs w:val="24"/>
        </w:rPr>
        <w:t xml:space="preserve"> (DA) to ask the Minister of Police:</w:t>
      </w:r>
    </w:p>
    <w:p w:rsidR="00807249" w:rsidRPr="009606BF" w:rsidRDefault="00807249" w:rsidP="00807249">
      <w:pPr>
        <w:spacing w:before="100" w:beforeAutospacing="1" w:after="100" w:afterAutospacing="1" w:line="240" w:lineRule="auto"/>
        <w:ind w:left="589" w:hanging="589"/>
        <w:jc w:val="both"/>
        <w:rPr>
          <w:rFonts w:ascii="Arial" w:hAnsi="Arial" w:cs="Arial"/>
          <w:sz w:val="24"/>
          <w:szCs w:val="24"/>
        </w:rPr>
      </w:pPr>
      <w:r w:rsidRPr="009606BF">
        <w:rPr>
          <w:rFonts w:ascii="Arial" w:hAnsi="Arial" w:cs="Arial"/>
          <w:sz w:val="24"/>
          <w:szCs w:val="24"/>
        </w:rPr>
        <w:t>(1)</w:t>
      </w:r>
      <w:r w:rsidRPr="009606BF">
        <w:rPr>
          <w:rFonts w:ascii="Arial" w:hAnsi="Arial" w:cs="Arial"/>
          <w:sz w:val="24"/>
          <w:szCs w:val="24"/>
        </w:rPr>
        <w:tab/>
        <w:t>Whether a certain person (name and details furnished) has been declared medically unfit; if so, (a) when and (b) what are the further relevant details;</w:t>
      </w:r>
    </w:p>
    <w:p w:rsidR="00807249" w:rsidRPr="009606BF" w:rsidRDefault="00807249" w:rsidP="00807249">
      <w:pPr>
        <w:spacing w:before="100" w:beforeAutospacing="1" w:after="100" w:afterAutospacing="1" w:line="240" w:lineRule="auto"/>
        <w:ind w:left="589" w:hanging="589"/>
        <w:jc w:val="both"/>
        <w:rPr>
          <w:rFonts w:ascii="Arial" w:hAnsi="Arial" w:cs="Arial"/>
          <w:sz w:val="24"/>
          <w:szCs w:val="24"/>
        </w:rPr>
      </w:pPr>
      <w:r w:rsidRPr="009606BF">
        <w:rPr>
          <w:rFonts w:ascii="Arial" w:hAnsi="Arial" w:cs="Arial"/>
          <w:sz w:val="24"/>
          <w:szCs w:val="24"/>
        </w:rPr>
        <w:t>(2)</w:t>
      </w:r>
      <w:r w:rsidRPr="009606BF">
        <w:rPr>
          <w:rFonts w:ascii="Arial" w:hAnsi="Arial" w:cs="Arial"/>
          <w:sz w:val="24"/>
          <w:szCs w:val="24"/>
        </w:rPr>
        <w:tab/>
      </w:r>
      <w:proofErr w:type="gramStart"/>
      <w:r w:rsidRPr="009606BF">
        <w:rPr>
          <w:rFonts w:ascii="Arial" w:hAnsi="Arial" w:cs="Arial"/>
          <w:sz w:val="24"/>
          <w:szCs w:val="24"/>
        </w:rPr>
        <w:t>whether</w:t>
      </w:r>
      <w:proofErr w:type="gramEnd"/>
      <w:r w:rsidRPr="009606BF">
        <w:rPr>
          <w:rFonts w:ascii="Arial" w:hAnsi="Arial" w:cs="Arial"/>
          <w:sz w:val="24"/>
          <w:szCs w:val="24"/>
        </w:rPr>
        <w:t xml:space="preserve"> the specified person’s pension has been paid out; if not, (a) why not and (b) when is this expected to be finalised;</w:t>
      </w:r>
    </w:p>
    <w:p w:rsidR="00807249" w:rsidRPr="009606BF" w:rsidRDefault="00807249" w:rsidP="00807249">
      <w:pPr>
        <w:spacing w:before="100" w:beforeAutospacing="1" w:after="100" w:afterAutospacing="1" w:line="240" w:lineRule="auto"/>
        <w:ind w:left="589" w:hanging="589"/>
        <w:jc w:val="both"/>
        <w:rPr>
          <w:rFonts w:ascii="Arial" w:hAnsi="Arial" w:cs="Arial"/>
          <w:sz w:val="24"/>
          <w:szCs w:val="24"/>
        </w:rPr>
      </w:pPr>
      <w:r w:rsidRPr="009606BF">
        <w:rPr>
          <w:rFonts w:ascii="Arial" w:hAnsi="Arial" w:cs="Arial"/>
          <w:sz w:val="24"/>
          <w:szCs w:val="24"/>
        </w:rPr>
        <w:t>(3)</w:t>
      </w:r>
      <w:r w:rsidRPr="009606BF">
        <w:rPr>
          <w:rFonts w:ascii="Arial" w:hAnsi="Arial" w:cs="Arial"/>
          <w:sz w:val="24"/>
          <w:szCs w:val="24"/>
        </w:rPr>
        <w:tab/>
        <w:t>whether the specified person’s (a) medical aid and (b) pension benefits were suspended at any stage (i) during and/or (ii) after employment by the SA Police Service; if so, (aa) why and (bb) what are the further relevant details;</w:t>
      </w:r>
    </w:p>
    <w:p w:rsidR="00807249" w:rsidRPr="009606BF" w:rsidRDefault="00807249" w:rsidP="00807249">
      <w:pPr>
        <w:spacing w:before="100" w:beforeAutospacing="1" w:after="100" w:afterAutospacing="1" w:line="240" w:lineRule="auto"/>
        <w:ind w:left="589" w:hanging="589"/>
        <w:jc w:val="both"/>
        <w:rPr>
          <w:rFonts w:ascii="Arial" w:hAnsi="Arial" w:cs="Arial"/>
          <w:sz w:val="24"/>
          <w:szCs w:val="24"/>
        </w:rPr>
      </w:pPr>
      <w:r w:rsidRPr="009606BF">
        <w:rPr>
          <w:rFonts w:ascii="Arial" w:hAnsi="Arial" w:cs="Arial"/>
          <w:sz w:val="24"/>
          <w:szCs w:val="24"/>
        </w:rPr>
        <w:t>(4)</w:t>
      </w:r>
      <w:r w:rsidRPr="009606BF">
        <w:rPr>
          <w:rFonts w:ascii="Arial" w:hAnsi="Arial" w:cs="Arial"/>
          <w:sz w:val="24"/>
          <w:szCs w:val="24"/>
        </w:rPr>
        <w:tab/>
      </w:r>
      <w:proofErr w:type="gramStart"/>
      <w:r w:rsidRPr="009606BF">
        <w:rPr>
          <w:rFonts w:ascii="Arial" w:hAnsi="Arial" w:cs="Arial"/>
          <w:sz w:val="24"/>
          <w:szCs w:val="24"/>
        </w:rPr>
        <w:t>who</w:t>
      </w:r>
      <w:proofErr w:type="gramEnd"/>
      <w:r w:rsidRPr="009606BF">
        <w:rPr>
          <w:rFonts w:ascii="Arial" w:hAnsi="Arial" w:cs="Arial"/>
          <w:sz w:val="24"/>
          <w:szCs w:val="24"/>
        </w:rPr>
        <w:t xml:space="preserve"> is responsible for processing the specified person’s pension pay-out;</w:t>
      </w:r>
    </w:p>
    <w:p w:rsidR="00807249" w:rsidRPr="009606BF" w:rsidRDefault="00807249" w:rsidP="00807249">
      <w:pPr>
        <w:spacing w:before="100" w:beforeAutospacing="1" w:after="100" w:afterAutospacing="1" w:line="240" w:lineRule="auto"/>
        <w:ind w:left="589" w:hanging="589"/>
        <w:jc w:val="both"/>
        <w:rPr>
          <w:rFonts w:ascii="Arial" w:hAnsi="Arial" w:cs="Arial"/>
          <w:sz w:val="24"/>
          <w:szCs w:val="24"/>
        </w:rPr>
      </w:pPr>
      <w:r w:rsidRPr="009606BF">
        <w:rPr>
          <w:rFonts w:ascii="Arial" w:hAnsi="Arial" w:cs="Arial"/>
          <w:sz w:val="24"/>
          <w:szCs w:val="24"/>
        </w:rPr>
        <w:t>(5)</w:t>
      </w:r>
      <w:r w:rsidRPr="009606BF">
        <w:rPr>
          <w:rFonts w:ascii="Arial" w:hAnsi="Arial" w:cs="Arial"/>
          <w:sz w:val="24"/>
          <w:szCs w:val="24"/>
        </w:rPr>
        <w:tab/>
      </w:r>
      <w:proofErr w:type="gramStart"/>
      <w:r w:rsidRPr="009606BF">
        <w:rPr>
          <w:rFonts w:ascii="Arial" w:hAnsi="Arial" w:cs="Arial"/>
          <w:sz w:val="24"/>
          <w:szCs w:val="24"/>
        </w:rPr>
        <w:t>whether</w:t>
      </w:r>
      <w:proofErr w:type="gramEnd"/>
      <w:r w:rsidRPr="009606BF">
        <w:rPr>
          <w:rFonts w:ascii="Arial" w:hAnsi="Arial" w:cs="Arial"/>
          <w:sz w:val="24"/>
          <w:szCs w:val="24"/>
        </w:rPr>
        <w:t xml:space="preserve"> any case of negligence is being investigated with regard to the non-payment of the specified person’s pension pay-out; if not, why not; if so, what are the relevant details?</w:t>
      </w:r>
    </w:p>
    <w:p w:rsidR="00807249" w:rsidRPr="009606BF" w:rsidRDefault="00807249" w:rsidP="00807249">
      <w:pPr>
        <w:spacing w:before="100" w:beforeAutospacing="1" w:after="100" w:afterAutospacing="1" w:line="240" w:lineRule="auto"/>
        <w:ind w:left="589" w:hanging="589"/>
        <w:jc w:val="right"/>
        <w:rPr>
          <w:rFonts w:ascii="Arial" w:hAnsi="Arial" w:cs="Arial"/>
          <w:sz w:val="24"/>
          <w:szCs w:val="24"/>
        </w:rPr>
      </w:pPr>
      <w:r w:rsidRPr="009606BF">
        <w:rPr>
          <w:rFonts w:ascii="Arial" w:hAnsi="Arial" w:cs="Arial"/>
          <w:sz w:val="24"/>
          <w:szCs w:val="24"/>
        </w:rPr>
        <w:t>NW1341E</w:t>
      </w:r>
    </w:p>
    <w:p w:rsidR="00807249" w:rsidRPr="009606BF" w:rsidRDefault="00807249" w:rsidP="00807249">
      <w:pPr>
        <w:spacing w:before="100" w:beforeAutospacing="1" w:after="100" w:afterAutospacing="1" w:line="240" w:lineRule="auto"/>
        <w:ind w:left="589" w:hanging="589"/>
        <w:jc w:val="both"/>
        <w:rPr>
          <w:rFonts w:ascii="Arial" w:hAnsi="Arial" w:cs="Arial"/>
          <w:b/>
          <w:sz w:val="24"/>
          <w:szCs w:val="24"/>
        </w:rPr>
      </w:pPr>
      <w:r w:rsidRPr="009606BF">
        <w:rPr>
          <w:rFonts w:ascii="Arial" w:hAnsi="Arial" w:cs="Arial"/>
          <w:b/>
          <w:sz w:val="24"/>
          <w:szCs w:val="24"/>
        </w:rPr>
        <w:t>REPLY:</w:t>
      </w:r>
    </w:p>
    <w:p w:rsidR="00E22C5D" w:rsidRPr="009606BF" w:rsidRDefault="00E22C5D" w:rsidP="009C04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GB"/>
        </w:rPr>
      </w:pPr>
      <w:r w:rsidRPr="009606BF">
        <w:rPr>
          <w:rFonts w:ascii="Arial" w:hAnsi="Arial" w:cs="Arial"/>
          <w:lang w:val="en-GB"/>
        </w:rPr>
        <w:t>(1)(a)</w:t>
      </w:r>
      <w:r w:rsidRPr="009606BF">
        <w:rPr>
          <w:rFonts w:ascii="Arial" w:hAnsi="Arial" w:cs="Arial"/>
          <w:lang w:val="en-GB"/>
        </w:rPr>
        <w:tab/>
        <w:t>Yes</w:t>
      </w:r>
      <w:r w:rsidR="00AC3EEB" w:rsidRPr="009606BF">
        <w:rPr>
          <w:rFonts w:ascii="Arial" w:hAnsi="Arial" w:cs="Arial"/>
          <w:lang w:val="en-GB"/>
        </w:rPr>
        <w:t>, o</w:t>
      </w:r>
      <w:r w:rsidRPr="009606BF">
        <w:rPr>
          <w:rFonts w:ascii="Arial" w:hAnsi="Arial" w:cs="Arial"/>
          <w:lang w:val="en-GB"/>
        </w:rPr>
        <w:t xml:space="preserve">n </w:t>
      </w:r>
      <w:r w:rsidR="009C04C4" w:rsidRPr="009606BF">
        <w:rPr>
          <w:rFonts w:ascii="Arial" w:hAnsi="Arial" w:cs="Arial"/>
          <w:lang w:val="en-GB"/>
        </w:rPr>
        <w:t xml:space="preserve">31 March </w:t>
      </w:r>
      <w:r w:rsidRPr="009606BF">
        <w:rPr>
          <w:rFonts w:ascii="Arial" w:hAnsi="Arial" w:cs="Arial"/>
          <w:lang w:val="en-GB"/>
        </w:rPr>
        <w:t>2015.</w:t>
      </w:r>
    </w:p>
    <w:p w:rsidR="00E22C5D" w:rsidRPr="009606BF" w:rsidRDefault="00E22C5D" w:rsidP="009C04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GB"/>
        </w:rPr>
      </w:pPr>
    </w:p>
    <w:p w:rsidR="00E22C5D" w:rsidRPr="009606BF" w:rsidRDefault="00E22C5D" w:rsidP="009606BF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="Arial" w:hAnsi="Arial" w:cs="Arial"/>
          <w:lang w:val="en-GB"/>
        </w:rPr>
      </w:pPr>
      <w:r w:rsidRPr="009606BF">
        <w:rPr>
          <w:rFonts w:ascii="Arial" w:hAnsi="Arial" w:cs="Arial"/>
          <w:lang w:val="en-GB"/>
        </w:rPr>
        <w:t>(1)(b)</w:t>
      </w:r>
      <w:r w:rsidRPr="009606BF">
        <w:rPr>
          <w:rFonts w:ascii="Arial" w:hAnsi="Arial" w:cs="Arial"/>
          <w:lang w:val="en-GB"/>
        </w:rPr>
        <w:tab/>
        <w:t>On grounds of medical conditions. The member was informed in writing to submit a full set of the correctly completed exit documents to the S</w:t>
      </w:r>
      <w:r w:rsidR="009606BF" w:rsidRPr="009606BF">
        <w:rPr>
          <w:rFonts w:ascii="Arial" w:hAnsi="Arial" w:cs="Arial"/>
          <w:lang w:val="en-GB"/>
        </w:rPr>
        <w:t xml:space="preserve">outh African </w:t>
      </w:r>
      <w:r w:rsidRPr="009606BF">
        <w:rPr>
          <w:rFonts w:ascii="Arial" w:hAnsi="Arial" w:cs="Arial"/>
          <w:lang w:val="en-GB"/>
        </w:rPr>
        <w:t>Police Service.</w:t>
      </w:r>
    </w:p>
    <w:p w:rsidR="00E22C5D" w:rsidRPr="009606BF" w:rsidRDefault="00E22C5D" w:rsidP="009C04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GB"/>
        </w:rPr>
      </w:pPr>
    </w:p>
    <w:p w:rsidR="00E22C5D" w:rsidRPr="009606BF" w:rsidRDefault="00E22C5D" w:rsidP="009C04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GB"/>
        </w:rPr>
      </w:pPr>
      <w:r w:rsidRPr="009606BF">
        <w:rPr>
          <w:rFonts w:ascii="Arial" w:hAnsi="Arial" w:cs="Arial"/>
          <w:lang w:val="en-GB"/>
        </w:rPr>
        <w:t>(2)(a)</w:t>
      </w:r>
      <w:r w:rsidRPr="009606BF">
        <w:rPr>
          <w:rFonts w:ascii="Arial" w:hAnsi="Arial" w:cs="Arial"/>
          <w:lang w:val="en-GB"/>
        </w:rPr>
        <w:tab/>
        <w:t xml:space="preserve">No. The </w:t>
      </w:r>
      <w:r w:rsidR="009606BF" w:rsidRPr="009606BF">
        <w:rPr>
          <w:rFonts w:ascii="Arial" w:hAnsi="Arial" w:cs="Arial"/>
          <w:lang w:val="en-GB"/>
        </w:rPr>
        <w:t>member</w:t>
      </w:r>
      <w:r w:rsidRPr="009606BF">
        <w:rPr>
          <w:rFonts w:ascii="Arial" w:hAnsi="Arial" w:cs="Arial"/>
          <w:lang w:val="en-GB"/>
        </w:rPr>
        <w:t>’s exit documents are still at</w:t>
      </w:r>
      <w:r w:rsidR="009606BF" w:rsidRPr="009606BF">
        <w:rPr>
          <w:rFonts w:ascii="Arial" w:hAnsi="Arial" w:cs="Arial"/>
          <w:lang w:val="en-GB"/>
        </w:rPr>
        <w:t xml:space="preserve"> the </w:t>
      </w:r>
      <w:r w:rsidRPr="009606BF">
        <w:rPr>
          <w:rFonts w:ascii="Arial" w:hAnsi="Arial" w:cs="Arial"/>
          <w:bCs/>
          <w:lang w:val="en-GB"/>
        </w:rPr>
        <w:t xml:space="preserve">Government Pension </w:t>
      </w:r>
      <w:r w:rsidRPr="009606BF">
        <w:rPr>
          <w:rFonts w:ascii="Arial" w:hAnsi="Arial" w:cs="Arial"/>
          <w:bCs/>
          <w:lang w:val="en-GB"/>
        </w:rPr>
        <w:tab/>
        <w:t>Administration Agency</w:t>
      </w:r>
      <w:r w:rsidRPr="009606BF">
        <w:rPr>
          <w:rFonts w:ascii="Arial" w:hAnsi="Arial" w:cs="Arial"/>
          <w:lang w:val="en-GB"/>
        </w:rPr>
        <w:t xml:space="preserve"> (GPAA) for further processing of pension </w:t>
      </w:r>
      <w:proofErr w:type="spellStart"/>
      <w:r w:rsidRPr="009606BF">
        <w:rPr>
          <w:rFonts w:ascii="Arial" w:hAnsi="Arial" w:cs="Arial"/>
          <w:lang w:val="en-GB"/>
        </w:rPr>
        <w:t>payout</w:t>
      </w:r>
      <w:proofErr w:type="spellEnd"/>
      <w:r w:rsidRPr="009606BF">
        <w:rPr>
          <w:rFonts w:ascii="Arial" w:hAnsi="Arial" w:cs="Arial"/>
          <w:lang w:val="en-GB"/>
        </w:rPr>
        <w:t>.</w:t>
      </w:r>
    </w:p>
    <w:p w:rsidR="00E22C5D" w:rsidRPr="009606BF" w:rsidRDefault="00E22C5D" w:rsidP="009C04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GB"/>
        </w:rPr>
      </w:pPr>
    </w:p>
    <w:p w:rsidR="00E22C5D" w:rsidRPr="009606BF" w:rsidRDefault="00E22C5D" w:rsidP="009C04C4">
      <w:pPr>
        <w:pStyle w:val="NormalWeb"/>
        <w:tabs>
          <w:tab w:val="left" w:pos="1134"/>
        </w:tabs>
        <w:spacing w:before="0" w:beforeAutospacing="0" w:after="0" w:afterAutospacing="0" w:line="360" w:lineRule="auto"/>
        <w:ind w:left="709" w:hanging="709"/>
        <w:jc w:val="both"/>
        <w:rPr>
          <w:rFonts w:ascii="Arial" w:hAnsi="Arial" w:cs="Arial"/>
          <w:lang w:val="en-GB"/>
        </w:rPr>
      </w:pPr>
      <w:r w:rsidRPr="009606BF">
        <w:rPr>
          <w:rFonts w:ascii="Arial" w:hAnsi="Arial" w:cs="Arial"/>
          <w:lang w:val="en-GB"/>
        </w:rPr>
        <w:lastRenderedPageBreak/>
        <w:t xml:space="preserve">(2)(b) According to the rules of the pension fund, pension monies will be paid out within 60 days from the date after the day on which GPAA received </w:t>
      </w:r>
      <w:r w:rsidRPr="009606BF">
        <w:rPr>
          <w:rFonts w:ascii="Arial" w:hAnsi="Arial" w:cs="Arial"/>
          <w:lang w:val="en-GB"/>
        </w:rPr>
        <w:tab/>
        <w:t xml:space="preserve">exit </w:t>
      </w:r>
      <w:r w:rsidR="009606BF">
        <w:rPr>
          <w:rFonts w:ascii="Arial" w:hAnsi="Arial" w:cs="Arial"/>
          <w:lang w:val="en-GB"/>
        </w:rPr>
        <w:t>d</w:t>
      </w:r>
      <w:r w:rsidRPr="009606BF">
        <w:rPr>
          <w:rFonts w:ascii="Arial" w:hAnsi="Arial" w:cs="Arial"/>
          <w:lang w:val="en-GB"/>
        </w:rPr>
        <w:t>ocuments from SAPS (</w:t>
      </w:r>
      <w:r w:rsidR="009C04C4" w:rsidRPr="009606BF">
        <w:rPr>
          <w:rFonts w:ascii="Arial" w:hAnsi="Arial" w:cs="Arial"/>
          <w:lang w:val="en-GB"/>
        </w:rPr>
        <w:t xml:space="preserve">11 March </w:t>
      </w:r>
      <w:r w:rsidRPr="009606BF">
        <w:rPr>
          <w:rFonts w:ascii="Arial" w:hAnsi="Arial" w:cs="Arial"/>
          <w:lang w:val="en-GB"/>
        </w:rPr>
        <w:t xml:space="preserve">2016). Expected finalization/payment date is before or on </w:t>
      </w:r>
      <w:r w:rsidR="009C04C4" w:rsidRPr="009606BF">
        <w:rPr>
          <w:rFonts w:ascii="Arial" w:hAnsi="Arial" w:cs="Arial"/>
          <w:lang w:val="en-GB"/>
        </w:rPr>
        <w:t xml:space="preserve">8 June </w:t>
      </w:r>
      <w:r w:rsidRPr="009606BF">
        <w:rPr>
          <w:rFonts w:ascii="Arial" w:hAnsi="Arial" w:cs="Arial"/>
          <w:lang w:val="en-GB"/>
        </w:rPr>
        <w:t>2016.</w:t>
      </w:r>
    </w:p>
    <w:p w:rsidR="00E22C5D" w:rsidRPr="009606BF" w:rsidRDefault="00E22C5D" w:rsidP="009C04C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n-GB"/>
        </w:rPr>
      </w:pPr>
    </w:p>
    <w:p w:rsidR="00E22C5D" w:rsidRPr="009606BF" w:rsidRDefault="00E22C5D" w:rsidP="009C04C4">
      <w:pPr>
        <w:pStyle w:val="ListParagraph"/>
        <w:tabs>
          <w:tab w:val="left" w:pos="1134"/>
        </w:tabs>
        <w:spacing w:line="360" w:lineRule="auto"/>
        <w:ind w:left="709" w:hanging="709"/>
        <w:jc w:val="both"/>
        <w:outlineLvl w:val="0"/>
        <w:rPr>
          <w:rFonts w:ascii="Arial" w:hAnsi="Arial" w:cs="Arial"/>
          <w:lang w:val="en-GB"/>
        </w:rPr>
      </w:pPr>
      <w:r w:rsidRPr="009606BF">
        <w:rPr>
          <w:rFonts w:ascii="Arial" w:hAnsi="Arial" w:cs="Arial"/>
          <w:lang w:val="en-GB"/>
        </w:rPr>
        <w:t>(3)(a)</w:t>
      </w:r>
      <w:r w:rsidR="009C04C4" w:rsidRPr="009606BF">
        <w:rPr>
          <w:rFonts w:ascii="Arial" w:hAnsi="Arial" w:cs="Arial"/>
          <w:lang w:val="en-GB"/>
        </w:rPr>
        <w:t xml:space="preserve">  </w:t>
      </w:r>
      <w:r w:rsidRPr="009606BF">
        <w:rPr>
          <w:rFonts w:ascii="Arial" w:hAnsi="Arial" w:cs="Arial"/>
          <w:lang w:val="en-GB"/>
        </w:rPr>
        <w:t xml:space="preserve">No. According to </w:t>
      </w:r>
      <w:proofErr w:type="spellStart"/>
      <w:r w:rsidRPr="009606BF">
        <w:rPr>
          <w:rFonts w:ascii="Arial" w:hAnsi="Arial" w:cs="Arial"/>
          <w:lang w:val="en-GB"/>
        </w:rPr>
        <w:t>Polmed</w:t>
      </w:r>
      <w:proofErr w:type="spellEnd"/>
      <w:r w:rsidRPr="009606BF">
        <w:rPr>
          <w:rFonts w:ascii="Arial" w:hAnsi="Arial" w:cs="Arial"/>
          <w:lang w:val="en-GB"/>
        </w:rPr>
        <w:t xml:space="preserve"> records, the </w:t>
      </w:r>
      <w:r w:rsidR="009606BF">
        <w:rPr>
          <w:rFonts w:ascii="Arial" w:hAnsi="Arial" w:cs="Arial"/>
          <w:lang w:val="en-GB"/>
        </w:rPr>
        <w:t xml:space="preserve">member </w:t>
      </w:r>
      <w:r w:rsidRPr="009606BF">
        <w:rPr>
          <w:rFonts w:ascii="Arial" w:hAnsi="Arial" w:cs="Arial"/>
          <w:lang w:val="en-GB"/>
        </w:rPr>
        <w:t>still ha</w:t>
      </w:r>
      <w:r w:rsidR="009606BF">
        <w:rPr>
          <w:rFonts w:ascii="Arial" w:hAnsi="Arial" w:cs="Arial"/>
          <w:lang w:val="en-GB"/>
        </w:rPr>
        <w:t xml:space="preserve">s </w:t>
      </w:r>
      <w:r w:rsidRPr="009606BF">
        <w:rPr>
          <w:rFonts w:ascii="Arial" w:hAnsi="Arial" w:cs="Arial"/>
          <w:lang w:val="en-GB"/>
        </w:rPr>
        <w:t>medical aid cover, and her medical aid benefits were never suspended at any stage.</w:t>
      </w:r>
    </w:p>
    <w:p w:rsidR="00E22C5D" w:rsidRPr="009606BF" w:rsidRDefault="00E22C5D" w:rsidP="009C04C4">
      <w:pPr>
        <w:pStyle w:val="ListParagraph"/>
        <w:tabs>
          <w:tab w:val="left" w:pos="709"/>
        </w:tabs>
        <w:spacing w:line="360" w:lineRule="auto"/>
        <w:ind w:left="0"/>
        <w:jc w:val="both"/>
        <w:outlineLvl w:val="0"/>
        <w:rPr>
          <w:rFonts w:ascii="Arial" w:hAnsi="Arial" w:cs="Arial"/>
          <w:lang w:val="en-GB"/>
        </w:rPr>
      </w:pPr>
    </w:p>
    <w:p w:rsidR="00E22C5D" w:rsidRPr="009606BF" w:rsidRDefault="00E22C5D" w:rsidP="009C04C4">
      <w:pPr>
        <w:pStyle w:val="NormalWeb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Arial" w:hAnsi="Arial" w:cs="Arial"/>
          <w:lang w:val="en-GB"/>
        </w:rPr>
      </w:pPr>
      <w:r w:rsidRPr="009606BF">
        <w:rPr>
          <w:rFonts w:ascii="Arial" w:hAnsi="Arial" w:cs="Arial"/>
          <w:lang w:val="en-GB"/>
        </w:rPr>
        <w:t>(b)(</w:t>
      </w:r>
      <w:proofErr w:type="gramStart"/>
      <w:r w:rsidRPr="009606BF">
        <w:rPr>
          <w:rFonts w:ascii="Arial" w:hAnsi="Arial" w:cs="Arial"/>
          <w:lang w:val="en-GB"/>
        </w:rPr>
        <w:t>i</w:t>
      </w:r>
      <w:proofErr w:type="gramEnd"/>
      <w:r w:rsidRPr="009606BF">
        <w:rPr>
          <w:rFonts w:ascii="Arial" w:hAnsi="Arial" w:cs="Arial"/>
          <w:lang w:val="en-GB"/>
        </w:rPr>
        <w:t>)</w:t>
      </w:r>
      <w:proofErr w:type="gramStart"/>
      <w:r w:rsidRPr="009606BF">
        <w:rPr>
          <w:rFonts w:ascii="Arial" w:hAnsi="Arial" w:cs="Arial"/>
          <w:lang w:val="en-GB"/>
        </w:rPr>
        <w:t>&amp;(</w:t>
      </w:r>
      <w:proofErr w:type="gramEnd"/>
      <w:r w:rsidRPr="009606BF">
        <w:rPr>
          <w:rFonts w:ascii="Arial" w:hAnsi="Arial" w:cs="Arial"/>
          <w:lang w:val="en-GB"/>
        </w:rPr>
        <w:t>ii)</w:t>
      </w:r>
      <w:r w:rsidRPr="009606BF">
        <w:rPr>
          <w:rFonts w:ascii="Arial" w:hAnsi="Arial" w:cs="Arial"/>
          <w:lang w:val="en-GB"/>
        </w:rPr>
        <w:tab/>
        <w:t xml:space="preserve">The member’s pension benefits were </w:t>
      </w:r>
      <w:r w:rsidR="009606BF">
        <w:rPr>
          <w:rFonts w:ascii="Arial" w:hAnsi="Arial" w:cs="Arial"/>
          <w:lang w:val="en-GB"/>
        </w:rPr>
        <w:t xml:space="preserve">suspended during </w:t>
      </w:r>
      <w:r w:rsidR="009606BF">
        <w:rPr>
          <w:rFonts w:ascii="Arial" w:hAnsi="Arial" w:cs="Arial"/>
          <w:lang w:val="en-GB"/>
        </w:rPr>
        <w:tab/>
        <w:t xml:space="preserve">the period </w:t>
      </w:r>
      <w:r w:rsidRPr="009606BF">
        <w:rPr>
          <w:rFonts w:ascii="Arial" w:hAnsi="Arial" w:cs="Arial"/>
          <w:lang w:val="en-GB"/>
        </w:rPr>
        <w:t xml:space="preserve">                </w:t>
      </w:r>
    </w:p>
    <w:p w:rsidR="00E22C5D" w:rsidRPr="009606BF" w:rsidRDefault="00E22C5D" w:rsidP="009C04C4">
      <w:pPr>
        <w:pStyle w:val="NormalWeb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Arial" w:hAnsi="Arial" w:cs="Arial"/>
          <w:lang w:val="en-GB"/>
        </w:rPr>
      </w:pPr>
      <w:r w:rsidRPr="009606BF">
        <w:rPr>
          <w:rFonts w:ascii="Arial" w:hAnsi="Arial" w:cs="Arial"/>
          <w:lang w:val="en-GB"/>
        </w:rPr>
        <w:t xml:space="preserve">                  </w:t>
      </w:r>
      <w:r w:rsidR="009C04C4" w:rsidRPr="009606BF">
        <w:rPr>
          <w:rFonts w:ascii="Arial" w:hAnsi="Arial" w:cs="Arial"/>
          <w:lang w:val="en-GB"/>
        </w:rPr>
        <w:t xml:space="preserve">1 April </w:t>
      </w:r>
      <w:r w:rsidRPr="009606BF">
        <w:rPr>
          <w:rFonts w:ascii="Arial" w:hAnsi="Arial" w:cs="Arial"/>
          <w:lang w:val="en-GB"/>
        </w:rPr>
        <w:t xml:space="preserve">2007 until </w:t>
      </w:r>
      <w:r w:rsidR="009C04C4" w:rsidRPr="009606BF">
        <w:rPr>
          <w:rFonts w:ascii="Arial" w:hAnsi="Arial" w:cs="Arial"/>
          <w:lang w:val="en-GB"/>
        </w:rPr>
        <w:t xml:space="preserve">30 September </w:t>
      </w:r>
      <w:r w:rsidRPr="009606BF">
        <w:rPr>
          <w:rFonts w:ascii="Arial" w:hAnsi="Arial" w:cs="Arial"/>
          <w:lang w:val="en-GB"/>
        </w:rPr>
        <w:t>2007.</w:t>
      </w:r>
    </w:p>
    <w:p w:rsidR="00E22C5D" w:rsidRPr="009606BF" w:rsidRDefault="00E22C5D" w:rsidP="009C04C4">
      <w:pPr>
        <w:pStyle w:val="NormalWeb"/>
        <w:tabs>
          <w:tab w:val="left" w:pos="1134"/>
        </w:tabs>
        <w:spacing w:before="0" w:beforeAutospacing="0" w:after="0" w:afterAutospacing="0" w:line="360" w:lineRule="auto"/>
        <w:jc w:val="both"/>
        <w:rPr>
          <w:rFonts w:ascii="Arial" w:hAnsi="Arial" w:cs="Arial"/>
          <w:lang w:val="en-GB"/>
        </w:rPr>
      </w:pPr>
    </w:p>
    <w:p w:rsidR="00E22C5D" w:rsidRPr="009606BF" w:rsidRDefault="00E22C5D" w:rsidP="009C04C4">
      <w:pPr>
        <w:tabs>
          <w:tab w:val="left" w:pos="567"/>
          <w:tab w:val="left" w:pos="1134"/>
        </w:tabs>
        <w:spacing w:after="0" w:line="360" w:lineRule="auto"/>
        <w:ind w:left="1134" w:hanging="1134"/>
        <w:jc w:val="both"/>
        <w:rPr>
          <w:rFonts w:ascii="Arial" w:eastAsiaTheme="minorHAnsi" w:hAnsi="Arial" w:cs="Arial"/>
          <w:sz w:val="24"/>
          <w:szCs w:val="24"/>
          <w:lang w:eastAsia="en-ZA"/>
        </w:rPr>
      </w:pPr>
      <w:r w:rsidRPr="009606BF">
        <w:rPr>
          <w:rFonts w:ascii="Arial" w:eastAsiaTheme="minorHAnsi" w:hAnsi="Arial" w:cs="Arial"/>
          <w:sz w:val="24"/>
          <w:szCs w:val="24"/>
          <w:lang w:eastAsia="en-ZA"/>
        </w:rPr>
        <w:t>(</w:t>
      </w:r>
      <w:proofErr w:type="gramStart"/>
      <w:r w:rsidRPr="009606BF">
        <w:rPr>
          <w:rFonts w:ascii="Arial" w:eastAsiaTheme="minorHAnsi" w:hAnsi="Arial" w:cs="Arial"/>
          <w:sz w:val="24"/>
          <w:szCs w:val="24"/>
          <w:lang w:eastAsia="en-ZA"/>
        </w:rPr>
        <w:t>aa</w:t>
      </w:r>
      <w:proofErr w:type="gramEnd"/>
      <w:r w:rsidRPr="009606BF">
        <w:rPr>
          <w:rFonts w:ascii="Arial" w:eastAsiaTheme="minorHAnsi" w:hAnsi="Arial" w:cs="Arial"/>
          <w:sz w:val="24"/>
          <w:szCs w:val="24"/>
          <w:lang w:eastAsia="en-ZA"/>
        </w:rPr>
        <w:t>)</w:t>
      </w:r>
      <w:proofErr w:type="gramStart"/>
      <w:r w:rsidRPr="009606BF">
        <w:rPr>
          <w:rFonts w:ascii="Arial" w:eastAsiaTheme="minorHAnsi" w:hAnsi="Arial" w:cs="Arial"/>
          <w:sz w:val="24"/>
          <w:szCs w:val="24"/>
          <w:lang w:eastAsia="en-ZA"/>
        </w:rPr>
        <w:t>&amp;(</w:t>
      </w:r>
      <w:proofErr w:type="gramEnd"/>
      <w:r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bb) The member was on leave without pay for the period </w:t>
      </w:r>
      <w:r w:rsidR="009C04C4"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1 April 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>2007</w:t>
      </w:r>
      <w:r w:rsidR="009C04C4"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 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to </w:t>
      </w:r>
      <w:r w:rsidR="009C04C4"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30 September 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>2007</w:t>
      </w:r>
      <w:r w:rsidR="009C04C4"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 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which emanated from </w:t>
      </w:r>
      <w:r w:rsidR="009606BF">
        <w:rPr>
          <w:rFonts w:ascii="Arial" w:eastAsiaTheme="minorHAnsi" w:hAnsi="Arial" w:cs="Arial"/>
          <w:sz w:val="24"/>
          <w:szCs w:val="24"/>
          <w:lang w:eastAsia="en-ZA"/>
        </w:rPr>
        <w:t xml:space="preserve">the disapproval of 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>temporary incapacity</w:t>
      </w:r>
      <w:r w:rsidR="009C04C4"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 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>leave by the Health Risk Manager.</w:t>
      </w:r>
    </w:p>
    <w:p w:rsidR="00E22C5D" w:rsidRPr="009606BF" w:rsidRDefault="00E22C5D" w:rsidP="009C04C4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ZA"/>
        </w:rPr>
      </w:pPr>
    </w:p>
    <w:p w:rsidR="00E22C5D" w:rsidRPr="009606BF" w:rsidRDefault="00E22C5D" w:rsidP="009C04C4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Theme="minorHAnsi" w:hAnsi="Arial" w:cs="Arial"/>
          <w:sz w:val="24"/>
          <w:szCs w:val="24"/>
          <w:lang w:eastAsia="en-ZA"/>
        </w:rPr>
      </w:pPr>
      <w:r w:rsidRPr="009606BF">
        <w:rPr>
          <w:rFonts w:ascii="Arial" w:eastAsiaTheme="minorHAnsi" w:hAnsi="Arial" w:cs="Arial"/>
          <w:sz w:val="24"/>
          <w:szCs w:val="24"/>
          <w:lang w:eastAsia="en-ZA"/>
        </w:rPr>
        <w:t>Upon receipt of supporting medical report from the member, SAPS                  reconsidered the representation and converted the leave without pay for</w:t>
      </w:r>
      <w:r w:rsidR="009606BF">
        <w:rPr>
          <w:rFonts w:ascii="Arial" w:eastAsiaTheme="minorHAnsi" w:hAnsi="Arial" w:cs="Arial"/>
          <w:sz w:val="24"/>
          <w:szCs w:val="24"/>
          <w:lang w:eastAsia="en-ZA"/>
        </w:rPr>
        <w:t xml:space="preserve"> the 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period </w:t>
      </w:r>
      <w:r w:rsidR="009C04C4"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1 April 2007 to 30 September 2007 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>into temporary incapacity leave.</w:t>
      </w:r>
    </w:p>
    <w:p w:rsidR="00E22C5D" w:rsidRPr="009606BF" w:rsidRDefault="00E22C5D" w:rsidP="009C04C4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ZA"/>
        </w:rPr>
      </w:pPr>
    </w:p>
    <w:p w:rsidR="00E22C5D" w:rsidRPr="009606BF" w:rsidRDefault="00E22C5D" w:rsidP="00AC3EEB">
      <w:pPr>
        <w:tabs>
          <w:tab w:val="left" w:pos="1134"/>
        </w:tabs>
        <w:spacing w:after="0" w:line="360" w:lineRule="auto"/>
        <w:ind w:left="1134"/>
        <w:jc w:val="both"/>
        <w:rPr>
          <w:rFonts w:ascii="Arial" w:eastAsiaTheme="minorHAnsi" w:hAnsi="Arial" w:cs="Arial"/>
          <w:sz w:val="24"/>
          <w:szCs w:val="24"/>
          <w:lang w:eastAsia="en-ZA"/>
        </w:rPr>
      </w:pPr>
      <w:r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The member was reimbursed for the period of leave without pay on </w:t>
      </w:r>
      <w:r w:rsidR="00AC3EEB"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24 February 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>2014. The pension contribution to GPAA was deducted from the</w:t>
      </w:r>
      <w:r w:rsidR="00AC3EEB"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 r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>eimbursement and paid to GPAA for the said period.</w:t>
      </w:r>
    </w:p>
    <w:p w:rsidR="00E22C5D" w:rsidRPr="009606BF" w:rsidRDefault="00E22C5D" w:rsidP="009C04C4">
      <w:pPr>
        <w:tabs>
          <w:tab w:val="left" w:pos="113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ZA"/>
        </w:rPr>
      </w:pPr>
    </w:p>
    <w:p w:rsidR="00E22C5D" w:rsidRPr="009606BF" w:rsidRDefault="00E22C5D" w:rsidP="009606BF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Arial" w:eastAsiaTheme="minorHAnsi" w:hAnsi="Arial" w:cs="Arial"/>
          <w:sz w:val="24"/>
          <w:szCs w:val="24"/>
          <w:lang w:eastAsia="en-ZA"/>
        </w:rPr>
      </w:pPr>
      <w:r w:rsidRPr="009606BF">
        <w:rPr>
          <w:rFonts w:ascii="Arial" w:eastAsiaTheme="minorHAnsi" w:hAnsi="Arial" w:cs="Arial"/>
          <w:sz w:val="24"/>
          <w:szCs w:val="24"/>
          <w:lang w:eastAsia="en-ZA"/>
        </w:rPr>
        <w:t>(4)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ab/>
        <w:t xml:space="preserve">SAPS </w:t>
      </w:r>
      <w:proofErr w:type="gramStart"/>
      <w:r w:rsidRPr="009606BF">
        <w:rPr>
          <w:rFonts w:ascii="Arial" w:eastAsiaTheme="minorHAnsi" w:hAnsi="Arial" w:cs="Arial"/>
          <w:sz w:val="24"/>
          <w:szCs w:val="24"/>
          <w:lang w:eastAsia="en-ZA"/>
        </w:rPr>
        <w:t>is</w:t>
      </w:r>
      <w:proofErr w:type="gramEnd"/>
      <w:r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 responsible for processing Ill</w:t>
      </w:r>
      <w:r w:rsidR="009606BF">
        <w:rPr>
          <w:rFonts w:ascii="Arial" w:eastAsiaTheme="minorHAnsi" w:hAnsi="Arial" w:cs="Arial"/>
          <w:sz w:val="24"/>
          <w:szCs w:val="24"/>
          <w:lang w:eastAsia="en-ZA"/>
        </w:rPr>
        <w:t>-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 xml:space="preserve">Health Retirement and </w:t>
      </w:r>
      <w:r w:rsidR="009606BF">
        <w:rPr>
          <w:rFonts w:ascii="Arial" w:eastAsiaTheme="minorHAnsi" w:hAnsi="Arial" w:cs="Arial"/>
          <w:sz w:val="24"/>
          <w:szCs w:val="24"/>
          <w:lang w:eastAsia="en-ZA"/>
        </w:rPr>
        <w:t xml:space="preserve">the Government 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>Pension Administration Agency (GPAA)</w:t>
      </w:r>
      <w:r w:rsidR="009606BF">
        <w:rPr>
          <w:rFonts w:ascii="Arial" w:eastAsiaTheme="minorHAnsi" w:hAnsi="Arial" w:cs="Arial"/>
          <w:sz w:val="24"/>
          <w:szCs w:val="24"/>
          <w:lang w:eastAsia="en-ZA"/>
        </w:rPr>
        <w:t xml:space="preserve"> is responsible for pension </w:t>
      </w:r>
      <w:proofErr w:type="spellStart"/>
      <w:r w:rsidR="009606BF">
        <w:rPr>
          <w:rFonts w:ascii="Arial" w:eastAsiaTheme="minorHAnsi" w:hAnsi="Arial" w:cs="Arial"/>
          <w:sz w:val="24"/>
          <w:szCs w:val="24"/>
          <w:lang w:eastAsia="en-ZA"/>
        </w:rPr>
        <w:t>pay</w:t>
      </w:r>
      <w:r w:rsidRPr="009606BF">
        <w:rPr>
          <w:rFonts w:ascii="Arial" w:eastAsiaTheme="minorHAnsi" w:hAnsi="Arial" w:cs="Arial"/>
          <w:sz w:val="24"/>
          <w:szCs w:val="24"/>
          <w:lang w:eastAsia="en-ZA"/>
        </w:rPr>
        <w:t>out</w:t>
      </w:r>
      <w:proofErr w:type="spellEnd"/>
      <w:r w:rsidRPr="009606BF">
        <w:rPr>
          <w:rFonts w:ascii="Arial" w:eastAsiaTheme="minorHAnsi" w:hAnsi="Arial" w:cs="Arial"/>
          <w:sz w:val="24"/>
          <w:szCs w:val="24"/>
          <w:lang w:eastAsia="en-ZA"/>
        </w:rPr>
        <w:t>.</w:t>
      </w:r>
    </w:p>
    <w:p w:rsidR="00E22C5D" w:rsidRPr="009606BF" w:rsidRDefault="00E22C5D" w:rsidP="009C04C4">
      <w:pPr>
        <w:tabs>
          <w:tab w:val="left" w:pos="1134"/>
        </w:tabs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ZA"/>
        </w:rPr>
      </w:pPr>
    </w:p>
    <w:p w:rsidR="00E22C5D" w:rsidRPr="009606BF" w:rsidRDefault="00E22C5D" w:rsidP="009C04C4">
      <w:pPr>
        <w:pStyle w:val="ListParagraph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bCs/>
          <w:lang w:val="en-GB"/>
        </w:rPr>
      </w:pPr>
      <w:r w:rsidRPr="009606BF">
        <w:rPr>
          <w:rFonts w:ascii="Arial" w:hAnsi="Arial" w:cs="Arial"/>
          <w:bCs/>
          <w:lang w:val="en-GB"/>
        </w:rPr>
        <w:t>(5)</w:t>
      </w:r>
      <w:r w:rsidRPr="009606BF">
        <w:rPr>
          <w:rFonts w:ascii="Arial" w:hAnsi="Arial" w:cs="Arial"/>
          <w:bCs/>
          <w:lang w:val="en-GB"/>
        </w:rPr>
        <w:tab/>
        <w:t>No case of negligence is being investigated.</w:t>
      </w:r>
    </w:p>
    <w:p w:rsidR="00E22C5D" w:rsidRPr="009606BF" w:rsidRDefault="00E22C5D" w:rsidP="009C04C4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606BF">
        <w:rPr>
          <w:rFonts w:ascii="Arial" w:hAnsi="Arial" w:cs="Arial"/>
          <w:bCs/>
          <w:sz w:val="24"/>
          <w:szCs w:val="24"/>
        </w:rPr>
        <w:tab/>
        <w:t xml:space="preserve">No negligence was found on the side of SAPS but rather on the side of </w:t>
      </w:r>
      <w:r w:rsidRPr="009606BF">
        <w:rPr>
          <w:rFonts w:ascii="Arial" w:hAnsi="Arial" w:cs="Arial"/>
          <w:bCs/>
          <w:sz w:val="24"/>
          <w:szCs w:val="24"/>
        </w:rPr>
        <w:tab/>
        <w:t>the member due to the following reasons:</w:t>
      </w:r>
    </w:p>
    <w:p w:rsidR="00E22C5D" w:rsidRPr="009606BF" w:rsidRDefault="00E22C5D" w:rsidP="009C04C4">
      <w:pPr>
        <w:pStyle w:val="ListParagraph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bCs/>
          <w:lang w:val="en-GB"/>
        </w:rPr>
      </w:pPr>
      <w:r w:rsidRPr="009606BF">
        <w:rPr>
          <w:rFonts w:ascii="Arial" w:hAnsi="Arial" w:cs="Arial"/>
          <w:bCs/>
          <w:lang w:val="en-GB"/>
        </w:rPr>
        <w:tab/>
        <w:t>-</w:t>
      </w:r>
      <w:r w:rsidRPr="009606BF">
        <w:rPr>
          <w:rFonts w:ascii="Arial" w:hAnsi="Arial" w:cs="Arial"/>
          <w:bCs/>
          <w:lang w:val="en-GB"/>
        </w:rPr>
        <w:tab/>
      </w:r>
      <w:r w:rsidR="009606BF">
        <w:rPr>
          <w:rFonts w:ascii="Arial" w:hAnsi="Arial" w:cs="Arial"/>
          <w:bCs/>
          <w:lang w:val="en-GB"/>
        </w:rPr>
        <w:t>The m</w:t>
      </w:r>
      <w:r w:rsidRPr="009606BF">
        <w:rPr>
          <w:rFonts w:ascii="Arial" w:hAnsi="Arial" w:cs="Arial"/>
          <w:bCs/>
          <w:lang w:val="en-GB"/>
        </w:rPr>
        <w:t>ember submitted documents of poor quality</w:t>
      </w:r>
      <w:r w:rsidR="007A4113">
        <w:rPr>
          <w:rFonts w:ascii="Arial" w:hAnsi="Arial" w:cs="Arial"/>
          <w:bCs/>
          <w:lang w:val="en-GB"/>
        </w:rPr>
        <w:t xml:space="preserve">, e.g. the </w:t>
      </w:r>
      <w:r w:rsidRPr="009606BF">
        <w:rPr>
          <w:rFonts w:ascii="Arial" w:hAnsi="Arial" w:cs="Arial"/>
          <w:bCs/>
          <w:lang w:val="en-GB"/>
        </w:rPr>
        <w:t>decree</w:t>
      </w:r>
      <w:r w:rsidR="007A4113">
        <w:rPr>
          <w:rFonts w:ascii="Arial" w:hAnsi="Arial" w:cs="Arial"/>
          <w:bCs/>
          <w:lang w:val="en-GB"/>
        </w:rPr>
        <w:t xml:space="preserve"> </w:t>
      </w:r>
      <w:r w:rsidRPr="009606BF">
        <w:rPr>
          <w:rFonts w:ascii="Arial" w:hAnsi="Arial" w:cs="Arial"/>
          <w:bCs/>
          <w:lang w:val="en-GB"/>
        </w:rPr>
        <w:t xml:space="preserve">      </w:t>
      </w:r>
      <w:r w:rsidR="009C04C4" w:rsidRPr="009606BF">
        <w:rPr>
          <w:rFonts w:ascii="Arial" w:hAnsi="Arial" w:cs="Arial"/>
          <w:bCs/>
          <w:lang w:val="en-GB"/>
        </w:rPr>
        <w:tab/>
      </w:r>
      <w:r w:rsidR="009C04C4" w:rsidRPr="009606BF">
        <w:rPr>
          <w:rFonts w:ascii="Arial" w:hAnsi="Arial" w:cs="Arial"/>
          <w:bCs/>
          <w:lang w:val="en-GB"/>
        </w:rPr>
        <w:tab/>
      </w:r>
      <w:r w:rsidRPr="009606BF">
        <w:rPr>
          <w:rFonts w:ascii="Arial" w:hAnsi="Arial" w:cs="Arial"/>
          <w:bCs/>
          <w:lang w:val="en-GB"/>
        </w:rPr>
        <w:t>of divorce w</w:t>
      </w:r>
      <w:r w:rsidR="00AC3EEB" w:rsidRPr="009606BF">
        <w:rPr>
          <w:rFonts w:ascii="Arial" w:hAnsi="Arial" w:cs="Arial"/>
          <w:bCs/>
          <w:lang w:val="en-GB"/>
        </w:rPr>
        <w:t xml:space="preserve">as </w:t>
      </w:r>
      <w:r w:rsidRPr="009606BF">
        <w:rPr>
          <w:rFonts w:ascii="Arial" w:hAnsi="Arial" w:cs="Arial"/>
          <w:bCs/>
          <w:lang w:val="en-GB"/>
        </w:rPr>
        <w:t>certified more than once.</w:t>
      </w:r>
    </w:p>
    <w:p w:rsidR="00E22C5D" w:rsidRPr="009606BF" w:rsidRDefault="00E22C5D" w:rsidP="009C04C4">
      <w:pPr>
        <w:pStyle w:val="ListParagraph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bCs/>
          <w:lang w:val="en-GB"/>
        </w:rPr>
      </w:pPr>
      <w:r w:rsidRPr="009606BF">
        <w:rPr>
          <w:rFonts w:ascii="Arial" w:hAnsi="Arial" w:cs="Arial"/>
          <w:bCs/>
          <w:lang w:val="en-GB"/>
        </w:rPr>
        <w:lastRenderedPageBreak/>
        <w:tab/>
        <w:t>-</w:t>
      </w:r>
      <w:r w:rsidRPr="009606BF">
        <w:rPr>
          <w:rFonts w:ascii="Arial" w:hAnsi="Arial" w:cs="Arial"/>
          <w:bCs/>
          <w:lang w:val="en-GB"/>
        </w:rPr>
        <w:tab/>
        <w:t xml:space="preserve">The member’s lawyer refused to submit the decree of divorce </w:t>
      </w:r>
      <w:r w:rsidRPr="009606BF">
        <w:rPr>
          <w:rFonts w:ascii="Arial" w:hAnsi="Arial" w:cs="Arial"/>
          <w:bCs/>
          <w:lang w:val="en-GB"/>
        </w:rPr>
        <w:tab/>
      </w:r>
      <w:r w:rsidRPr="009606BF">
        <w:rPr>
          <w:rFonts w:ascii="Arial" w:hAnsi="Arial" w:cs="Arial"/>
          <w:bCs/>
          <w:lang w:val="en-GB"/>
        </w:rPr>
        <w:tab/>
      </w:r>
      <w:r w:rsidR="007A4113">
        <w:rPr>
          <w:rFonts w:ascii="Arial" w:hAnsi="Arial" w:cs="Arial"/>
          <w:bCs/>
          <w:lang w:val="en-GB"/>
        </w:rPr>
        <w:tab/>
      </w:r>
      <w:r w:rsidRPr="009606BF">
        <w:rPr>
          <w:rFonts w:ascii="Arial" w:hAnsi="Arial" w:cs="Arial"/>
          <w:bCs/>
          <w:lang w:val="en-GB"/>
        </w:rPr>
        <w:t>that w</w:t>
      </w:r>
      <w:r w:rsidR="00AC3EEB" w:rsidRPr="009606BF">
        <w:rPr>
          <w:rFonts w:ascii="Arial" w:hAnsi="Arial" w:cs="Arial"/>
          <w:bCs/>
          <w:lang w:val="en-GB"/>
        </w:rPr>
        <w:t>as</w:t>
      </w:r>
      <w:r w:rsidRPr="009606BF">
        <w:rPr>
          <w:rFonts w:ascii="Arial" w:hAnsi="Arial" w:cs="Arial"/>
          <w:bCs/>
          <w:lang w:val="en-GB"/>
        </w:rPr>
        <w:t xml:space="preserve"> duly certified.</w:t>
      </w:r>
    </w:p>
    <w:p w:rsidR="00E22C5D" w:rsidRPr="009606BF" w:rsidRDefault="00E22C5D" w:rsidP="00E22C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C5D" w:rsidRDefault="00E22C5D" w:rsidP="00E22C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396" w:rsidRDefault="002B7396" w:rsidP="00E22C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B7396" w:rsidSect="00E22C5D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B6" w:rsidRDefault="00F13BB6" w:rsidP="00E22C5D">
      <w:pPr>
        <w:spacing w:after="0" w:line="240" w:lineRule="auto"/>
      </w:pPr>
      <w:r>
        <w:separator/>
      </w:r>
    </w:p>
  </w:endnote>
  <w:endnote w:type="continuationSeparator" w:id="0">
    <w:p w:rsidR="00F13BB6" w:rsidRDefault="00F13BB6" w:rsidP="00E2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B6" w:rsidRDefault="00F13BB6" w:rsidP="00E22C5D">
      <w:pPr>
        <w:spacing w:after="0" w:line="240" w:lineRule="auto"/>
      </w:pPr>
      <w:r>
        <w:separator/>
      </w:r>
    </w:p>
  </w:footnote>
  <w:footnote w:type="continuationSeparator" w:id="0">
    <w:p w:rsidR="00F13BB6" w:rsidRDefault="00F13BB6" w:rsidP="00E2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4738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2C5D" w:rsidRDefault="00E22C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2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2C5D" w:rsidRDefault="00E22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49"/>
    <w:rsid w:val="00070238"/>
    <w:rsid w:val="00095023"/>
    <w:rsid w:val="002B7396"/>
    <w:rsid w:val="00325C9D"/>
    <w:rsid w:val="004E5AF9"/>
    <w:rsid w:val="006D644C"/>
    <w:rsid w:val="007A4113"/>
    <w:rsid w:val="00807249"/>
    <w:rsid w:val="00862CB9"/>
    <w:rsid w:val="0091098E"/>
    <w:rsid w:val="009606BF"/>
    <w:rsid w:val="009742BC"/>
    <w:rsid w:val="009C04C4"/>
    <w:rsid w:val="00AC3EEB"/>
    <w:rsid w:val="00E22C5D"/>
    <w:rsid w:val="00F12F17"/>
    <w:rsid w:val="00F13BB6"/>
    <w:rsid w:val="00F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49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22C5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E22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5D"/>
    <w:rPr>
      <w:rFonts w:ascii="Calibri" w:eastAsia="Calibri" w:hAnsi="Calibri" w:cs="Times New Roman"/>
      <w:sz w:val="22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E22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5D"/>
    <w:rPr>
      <w:rFonts w:ascii="Calibri" w:eastAsia="Calibri" w:hAnsi="Calibri" w:cs="Times New Roman"/>
      <w:sz w:val="22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49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22C5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E22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5D"/>
    <w:rPr>
      <w:rFonts w:ascii="Calibri" w:eastAsia="Calibri" w:hAnsi="Calibri" w:cs="Times New Roman"/>
      <w:sz w:val="22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E22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5D"/>
    <w:rPr>
      <w:rFonts w:ascii="Calibri" w:eastAsia="Calibri" w:hAnsi="Calibri" w:cs="Times New Roman"/>
      <w:sz w:val="22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2016-05-03T08:30:00Z</cp:lastPrinted>
  <dcterms:created xsi:type="dcterms:W3CDTF">2016-05-23T09:07:00Z</dcterms:created>
  <dcterms:modified xsi:type="dcterms:W3CDTF">2016-05-23T09:07:00Z</dcterms:modified>
</cp:coreProperties>
</file>