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1F2B8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686CC6">
        <w:rPr>
          <w:rFonts w:ascii="Arial" w:eastAsia="Arial Unicode MS" w:hAnsi="Arial" w:cs="Arial"/>
          <w:b/>
          <w:bCs/>
          <w:bdr w:val="nil"/>
          <w:lang w:val="en-US"/>
        </w:rPr>
        <w:t>12</w:t>
      </w:r>
      <w:r w:rsidR="00803652">
        <w:rPr>
          <w:rFonts w:ascii="Arial" w:eastAsia="Arial Unicode MS" w:hAnsi="Arial" w:cs="Arial"/>
          <w:b/>
          <w:bCs/>
          <w:bdr w:val="nil"/>
          <w:lang w:val="en-US"/>
        </w:rPr>
        <w:t>00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686CC6">
        <w:rPr>
          <w:rFonts w:ascii="Arial" w:eastAsia="Arial Unicode MS" w:hAnsi="Arial" w:cs="Arial"/>
          <w:b/>
          <w:bCs/>
          <w:bdr w:val="nil"/>
          <w:lang w:val="en-US"/>
        </w:rPr>
        <w:t>1 April</w:t>
      </w:r>
      <w:r w:rsidR="005F1119">
        <w:rPr>
          <w:rFonts w:ascii="Arial" w:eastAsia="Arial Unicode MS" w:hAnsi="Arial" w:cs="Arial"/>
          <w:b/>
          <w:bCs/>
          <w:bdr w:val="nil"/>
          <w:lang w:val="en-US"/>
        </w:rPr>
        <w:t xml:space="preserve"> 2022</w:t>
      </w:r>
    </w:p>
    <w:p w:rsidR="00DB6BD3" w:rsidRPr="00DB6BD3" w:rsidRDefault="001F2B80"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686CC6">
        <w:rPr>
          <w:rFonts w:ascii="Arial" w:eastAsia="Arial Unicode MS" w:hAnsi="Arial" w:cs="Arial"/>
          <w:b/>
          <w:bCs/>
          <w:bdr w:val="nil"/>
          <w:lang w:val="en-US"/>
        </w:rPr>
        <w:t>13</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AC40E1">
        <w:rPr>
          <w:rFonts w:ascii="Arial" w:eastAsia="Arial Unicode MS" w:hAnsi="Arial" w:cs="Arial"/>
          <w:b/>
          <w:bCs/>
          <w:bdr w:val="nil"/>
          <w:lang w:val="en-US"/>
        </w:rPr>
        <w:tab/>
        <w:t>20 April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803652" w:rsidRPr="00803652" w:rsidRDefault="00803652" w:rsidP="00803652">
      <w:pPr>
        <w:spacing w:before="100" w:beforeAutospacing="1" w:after="100" w:afterAutospacing="1" w:line="240" w:lineRule="auto"/>
        <w:ind w:left="720" w:hanging="720"/>
        <w:jc w:val="both"/>
        <w:outlineLvl w:val="0"/>
        <w:rPr>
          <w:rFonts w:ascii="Arial" w:hAnsi="Arial" w:cs="Arial"/>
          <w:b/>
        </w:rPr>
      </w:pPr>
      <w:bookmarkStart w:id="1" w:name="_Hlk100140156"/>
      <w:r w:rsidRPr="00803652">
        <w:rPr>
          <w:rFonts w:ascii="Arial" w:hAnsi="Arial" w:cs="Arial"/>
          <w:b/>
        </w:rPr>
        <w:t>Mr M S F de Freitas (DA) to ask the Minister of Tourism</w:t>
      </w:r>
      <w:r w:rsidR="00E244EA" w:rsidRPr="00803652">
        <w:rPr>
          <w:rFonts w:ascii="Arial" w:hAnsi="Arial" w:cs="Arial"/>
          <w:b/>
        </w:rPr>
        <w:fldChar w:fldCharType="begin"/>
      </w:r>
      <w:r w:rsidRPr="00803652">
        <w:rPr>
          <w:rFonts w:ascii="Arial" w:hAnsi="Arial" w:cs="Arial"/>
        </w:rPr>
        <w:instrText xml:space="preserve"> XE "</w:instrText>
      </w:r>
      <w:r w:rsidRPr="00803652">
        <w:rPr>
          <w:rFonts w:ascii="Arial" w:hAnsi="Arial" w:cs="Arial"/>
          <w:b/>
        </w:rPr>
        <w:instrText>Tourism</w:instrText>
      </w:r>
      <w:r w:rsidRPr="00803652">
        <w:rPr>
          <w:rFonts w:ascii="Arial" w:hAnsi="Arial" w:cs="Arial"/>
        </w:rPr>
        <w:instrText xml:space="preserve">" </w:instrText>
      </w:r>
      <w:r w:rsidR="00E244EA" w:rsidRPr="00803652">
        <w:rPr>
          <w:rFonts w:ascii="Arial" w:hAnsi="Arial" w:cs="Arial"/>
          <w:b/>
        </w:rPr>
        <w:fldChar w:fldCharType="end"/>
      </w:r>
      <w:r w:rsidRPr="00803652">
        <w:rPr>
          <w:rFonts w:ascii="Arial" w:hAnsi="Arial" w:cs="Arial"/>
          <w:b/>
        </w:rPr>
        <w:t>:</w:t>
      </w:r>
    </w:p>
    <w:p w:rsidR="00803652" w:rsidRPr="00803652" w:rsidRDefault="00803652" w:rsidP="009010A1">
      <w:pPr>
        <w:spacing w:before="240" w:line="276" w:lineRule="auto"/>
        <w:ind w:right="26" w:firstLine="11"/>
        <w:jc w:val="both"/>
        <w:rPr>
          <w:rFonts w:ascii="Arial" w:hAnsi="Arial" w:cs="Arial"/>
        </w:rPr>
      </w:pPr>
      <w:r w:rsidRPr="00803652">
        <w:rPr>
          <w:rFonts w:ascii="Arial" w:hAnsi="Arial" w:cs="Arial"/>
        </w:rPr>
        <w:t>With reference to tourism infrastructure projects (a) in the past three financial years and (b) since 1 April 2021, what (</w:t>
      </w:r>
      <w:proofErr w:type="spellStart"/>
      <w:r w:rsidRPr="00803652">
        <w:rPr>
          <w:rFonts w:ascii="Arial" w:hAnsi="Arial" w:cs="Arial"/>
        </w:rPr>
        <w:t>i</w:t>
      </w:r>
      <w:proofErr w:type="spellEnd"/>
      <w:r w:rsidRPr="00803652">
        <w:rPr>
          <w:rFonts w:ascii="Arial" w:hAnsi="Arial" w:cs="Arial"/>
        </w:rPr>
        <w:t>) total amount was (aa) budgeted for and (bb) spent on each project, (ii) alternatives are in place of the ceased project respectively and (iii) had informed the initiation and/or implementation of each project and (c) on what date did each project (</w:t>
      </w:r>
      <w:proofErr w:type="spellStart"/>
      <w:r w:rsidRPr="00803652">
        <w:rPr>
          <w:rFonts w:ascii="Arial" w:hAnsi="Arial" w:cs="Arial"/>
        </w:rPr>
        <w:t>i</w:t>
      </w:r>
      <w:proofErr w:type="spellEnd"/>
      <w:r w:rsidRPr="00803652">
        <w:rPr>
          <w:rFonts w:ascii="Arial" w:hAnsi="Arial" w:cs="Arial"/>
        </w:rPr>
        <w:t>) commence and/or (ii) end?</w:t>
      </w:r>
      <w:r w:rsidRPr="00803652">
        <w:rPr>
          <w:rFonts w:ascii="Arial" w:hAnsi="Arial" w:cs="Arial"/>
        </w:rPr>
        <w:tab/>
      </w:r>
      <w:r w:rsidRPr="00803652">
        <w:rPr>
          <w:rFonts w:ascii="Arial" w:hAnsi="Arial" w:cs="Arial"/>
        </w:rPr>
        <w:tab/>
      </w:r>
      <w:r w:rsidRPr="00803652">
        <w:rPr>
          <w:rFonts w:ascii="Arial" w:hAnsi="Arial" w:cs="Arial"/>
        </w:rPr>
        <w:tab/>
      </w:r>
      <w:r w:rsidRPr="00803652">
        <w:rPr>
          <w:rFonts w:ascii="Arial" w:hAnsi="Arial" w:cs="Arial"/>
        </w:rPr>
        <w:tab/>
      </w:r>
      <w:r>
        <w:rPr>
          <w:rFonts w:ascii="Arial" w:hAnsi="Arial" w:cs="Arial"/>
        </w:rPr>
        <w:t xml:space="preserve">                                                                                            </w:t>
      </w:r>
      <w:r w:rsidRPr="00803652">
        <w:rPr>
          <w:rFonts w:ascii="Arial" w:hAnsi="Arial" w:cs="Arial"/>
        </w:rPr>
        <w:t>NW1321E</w:t>
      </w:r>
    </w:p>
    <w:p w:rsidR="00803652" w:rsidRDefault="00803652" w:rsidP="00803652">
      <w:pPr>
        <w:pBdr>
          <w:top w:val="nil"/>
          <w:left w:val="nil"/>
          <w:bottom w:val="nil"/>
          <w:right w:val="nil"/>
          <w:between w:val="nil"/>
          <w:bar w:val="nil"/>
        </w:pBdr>
        <w:spacing w:after="0" w:line="360" w:lineRule="auto"/>
        <w:rPr>
          <w:rFonts w:ascii="Arial" w:eastAsia="Calibri" w:hAnsi="Arial" w:cs="Arial"/>
          <w:lang w:val="en-GB"/>
        </w:rPr>
      </w:pPr>
    </w:p>
    <w:bookmarkEnd w:id="1"/>
    <w:p w:rsidR="00686CC6" w:rsidRDefault="00686CC6" w:rsidP="00686CC6">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Pr>
          <w:rFonts w:ascii="Arial" w:eastAsia="Arial Unicode MS" w:hAnsi="Arial" w:cs="Arial"/>
          <w:b/>
          <w:bCs/>
          <w:bdr w:val="nil"/>
          <w:lang w:val="en-US"/>
        </w:rPr>
        <w:t>:</w:t>
      </w:r>
    </w:p>
    <w:p w:rsidR="003C1348" w:rsidRDefault="00CF5BDD" w:rsidP="00BF4A52">
      <w:pPr>
        <w:pBdr>
          <w:top w:val="nil"/>
          <w:left w:val="nil"/>
          <w:bottom w:val="nil"/>
          <w:right w:val="nil"/>
          <w:between w:val="nil"/>
          <w:bar w:val="nil"/>
        </w:pBdr>
        <w:spacing w:after="0" w:line="360" w:lineRule="auto"/>
        <w:rPr>
          <w:rFonts w:ascii="Arial" w:eastAsia="Arial Unicode MS" w:hAnsi="Arial" w:cs="Arial"/>
          <w:bCs/>
          <w:color w:val="000000" w:themeColor="text1"/>
          <w:bdr w:val="nil"/>
          <w:lang w:val="en-US"/>
        </w:rPr>
      </w:pPr>
      <w:r w:rsidRPr="00BF4A52">
        <w:rPr>
          <w:rFonts w:ascii="Arial" w:eastAsia="Arial Unicode MS" w:hAnsi="Arial" w:cs="Arial"/>
          <w:bCs/>
          <w:color w:val="000000" w:themeColor="text1"/>
          <w:bdr w:val="nil"/>
          <w:lang w:val="en-US"/>
        </w:rPr>
        <w:t xml:space="preserve">The member is kindly referred to the </w:t>
      </w:r>
      <w:r w:rsidR="00085D2E" w:rsidRPr="00BF4A52">
        <w:rPr>
          <w:rFonts w:ascii="Arial" w:eastAsia="Arial Unicode MS" w:hAnsi="Arial" w:cs="Arial"/>
          <w:bCs/>
          <w:color w:val="000000" w:themeColor="text1"/>
          <w:bdr w:val="nil"/>
          <w:lang w:val="en-US"/>
        </w:rPr>
        <w:t xml:space="preserve">tabled </w:t>
      </w:r>
      <w:r w:rsidRPr="00BF4A52">
        <w:rPr>
          <w:rFonts w:ascii="Arial" w:eastAsia="Arial Unicode MS" w:hAnsi="Arial" w:cs="Arial"/>
          <w:bCs/>
          <w:color w:val="000000" w:themeColor="text1"/>
          <w:bdr w:val="nil"/>
          <w:lang w:val="en-US"/>
        </w:rPr>
        <w:t xml:space="preserve">Annual Performance </w:t>
      </w:r>
      <w:r w:rsidR="00085D2E" w:rsidRPr="00BF4A52">
        <w:rPr>
          <w:rFonts w:ascii="Arial" w:eastAsia="Arial Unicode MS" w:hAnsi="Arial" w:cs="Arial"/>
          <w:bCs/>
          <w:color w:val="000000" w:themeColor="text1"/>
          <w:bdr w:val="nil"/>
          <w:lang w:val="en-US"/>
        </w:rPr>
        <w:t>Reports</w:t>
      </w:r>
      <w:r w:rsidRPr="00BF4A52">
        <w:rPr>
          <w:rFonts w:ascii="Arial" w:eastAsia="Arial Unicode MS" w:hAnsi="Arial" w:cs="Arial"/>
          <w:bCs/>
          <w:color w:val="000000" w:themeColor="text1"/>
          <w:bdr w:val="nil"/>
          <w:lang w:val="en-US"/>
        </w:rPr>
        <w:t xml:space="preserve"> and presentations to the Portfolio </w:t>
      </w:r>
      <w:r w:rsidR="00085D2E" w:rsidRPr="00BF4A52">
        <w:rPr>
          <w:rFonts w:ascii="Arial" w:eastAsia="Arial Unicode MS" w:hAnsi="Arial" w:cs="Arial"/>
          <w:bCs/>
          <w:color w:val="000000" w:themeColor="text1"/>
          <w:bdr w:val="nil"/>
          <w:lang w:val="en-US"/>
        </w:rPr>
        <w:t>Committee</w:t>
      </w:r>
      <w:r w:rsidRPr="00BF4A52">
        <w:rPr>
          <w:rFonts w:ascii="Arial" w:eastAsia="Arial Unicode MS" w:hAnsi="Arial" w:cs="Arial"/>
          <w:bCs/>
          <w:color w:val="000000" w:themeColor="text1"/>
          <w:bdr w:val="nil"/>
          <w:lang w:val="en-US"/>
        </w:rPr>
        <w:t xml:space="preserve"> on Tourism </w:t>
      </w:r>
      <w:r w:rsidR="00BF4A52" w:rsidRPr="00BF4A52">
        <w:rPr>
          <w:rFonts w:ascii="Arial" w:eastAsia="Arial Unicode MS" w:hAnsi="Arial" w:cs="Arial"/>
          <w:bCs/>
          <w:color w:val="000000" w:themeColor="text1"/>
          <w:bdr w:val="nil"/>
          <w:lang w:val="en-US"/>
        </w:rPr>
        <w:t xml:space="preserve">as well as the Minutes of the committee </w:t>
      </w:r>
      <w:r w:rsidRPr="00BF4A52">
        <w:rPr>
          <w:rFonts w:ascii="Arial" w:eastAsia="Arial Unicode MS" w:hAnsi="Arial" w:cs="Arial"/>
          <w:bCs/>
          <w:color w:val="000000" w:themeColor="text1"/>
          <w:bdr w:val="nil"/>
          <w:lang w:val="en-US"/>
        </w:rPr>
        <w:t xml:space="preserve">for the past three financial years. </w:t>
      </w:r>
    </w:p>
    <w:p w:rsidR="00BF4A52" w:rsidRPr="00BF4A52" w:rsidRDefault="00BF4A52" w:rsidP="00BF4A52">
      <w:pPr>
        <w:pBdr>
          <w:top w:val="nil"/>
          <w:left w:val="nil"/>
          <w:bottom w:val="nil"/>
          <w:right w:val="nil"/>
          <w:between w:val="nil"/>
          <w:bar w:val="nil"/>
        </w:pBdr>
        <w:spacing w:after="0" w:line="360" w:lineRule="auto"/>
        <w:rPr>
          <w:rFonts w:ascii="Arial" w:eastAsia="Arial Unicode MS" w:hAnsi="Arial" w:cs="Arial"/>
          <w:bCs/>
          <w:color w:val="000000" w:themeColor="text1"/>
          <w:bdr w:val="nil"/>
          <w:lang w:val="en-US"/>
        </w:rPr>
      </w:pPr>
    </w:p>
    <w:p w:rsidR="003C1348" w:rsidRDefault="003C1348" w:rsidP="003C1348">
      <w:pPr>
        <w:pStyle w:val="ListParagraph"/>
        <w:numPr>
          <w:ilvl w:val="0"/>
          <w:numId w:val="19"/>
        </w:numPr>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2F5183">
        <w:rPr>
          <w:rFonts w:ascii="Arial" w:eastAsia="Arial Unicode MS" w:hAnsi="Arial" w:cs="Arial"/>
          <w:b/>
          <w:bCs/>
          <w:bdr w:val="nil"/>
          <w:lang w:val="en-US"/>
        </w:rPr>
        <w:t xml:space="preserve">(1)  2018/19 </w:t>
      </w:r>
      <w:r w:rsidRPr="003C1348">
        <w:rPr>
          <w:rFonts w:ascii="Arial" w:eastAsia="Arial Unicode MS" w:hAnsi="Arial" w:cs="Arial"/>
          <w:bCs/>
          <w:bdr w:val="nil"/>
          <w:lang w:val="en-US"/>
        </w:rPr>
        <w:t xml:space="preserve">        Refer to Annual Performance Report 2018/19 page </w:t>
      </w:r>
      <w:r w:rsidR="002F5183">
        <w:rPr>
          <w:rFonts w:ascii="Arial" w:eastAsia="Arial Unicode MS" w:hAnsi="Arial" w:cs="Arial"/>
          <w:bCs/>
          <w:bdr w:val="nil"/>
          <w:lang w:val="en-US"/>
        </w:rPr>
        <w:t>197-199</w:t>
      </w:r>
    </w:p>
    <w:p w:rsidR="002F5183" w:rsidRDefault="002F5183" w:rsidP="002F5183">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2F5183">
        <w:rPr>
          <w:rFonts w:ascii="Arial" w:eastAsia="Arial Unicode MS" w:hAnsi="Arial" w:cs="Arial"/>
          <w:bCs/>
          <w:bdr w:val="nil"/>
          <w:lang w:val="en-US"/>
        </w:rPr>
        <w:t>https://www.tourism.gov.za/AboutNDT/Publications/Department%20of%20Tourism%20Annual%20Report%202018-2019.pdf</w:t>
      </w:r>
    </w:p>
    <w:p w:rsidR="00062F66" w:rsidRPr="00062F66" w:rsidRDefault="00062F66" w:rsidP="00062F66">
      <w:pPr>
        <w:pStyle w:val="ListParagraph"/>
        <w:pBdr>
          <w:top w:val="nil"/>
          <w:left w:val="nil"/>
          <w:bottom w:val="nil"/>
          <w:right w:val="nil"/>
          <w:between w:val="nil"/>
          <w:bar w:val="nil"/>
        </w:pBdr>
        <w:spacing w:after="0" w:line="360" w:lineRule="auto"/>
        <w:ind w:left="1290"/>
        <w:rPr>
          <w:rFonts w:ascii="Arial" w:eastAsia="Arial Unicode MS" w:hAnsi="Arial" w:cs="Arial"/>
          <w:bCs/>
          <w:bdr w:val="nil"/>
          <w:lang w:val="en-US"/>
        </w:rPr>
      </w:pPr>
    </w:p>
    <w:p w:rsidR="005A7FEE" w:rsidRDefault="003C1348" w:rsidP="005A7FEE">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2F5183">
        <w:rPr>
          <w:rFonts w:ascii="Arial" w:eastAsia="Arial Unicode MS" w:hAnsi="Arial" w:cs="Arial"/>
          <w:b/>
          <w:bCs/>
          <w:bdr w:val="nil"/>
          <w:lang w:val="en-US"/>
        </w:rPr>
        <w:t>(2) 2019/20</w:t>
      </w:r>
      <w:r w:rsidRPr="00E26DC2">
        <w:rPr>
          <w:rFonts w:ascii="Arial" w:eastAsia="Arial Unicode MS" w:hAnsi="Arial" w:cs="Arial"/>
          <w:bCs/>
          <w:bdr w:val="nil"/>
          <w:lang w:val="en-US"/>
        </w:rPr>
        <w:t xml:space="preserve">      </w:t>
      </w:r>
      <w:r>
        <w:rPr>
          <w:rFonts w:ascii="Arial" w:eastAsia="Arial Unicode MS" w:hAnsi="Arial" w:cs="Arial"/>
          <w:bCs/>
          <w:bdr w:val="nil"/>
          <w:lang w:val="en-US"/>
        </w:rPr>
        <w:t xml:space="preserve">Refer to Annual Performance Report 2019/20 </w:t>
      </w:r>
      <w:r w:rsidR="005A7FEE">
        <w:rPr>
          <w:rFonts w:ascii="Arial" w:eastAsia="Arial Unicode MS" w:hAnsi="Arial" w:cs="Arial"/>
          <w:bCs/>
          <w:bdr w:val="nil"/>
          <w:lang w:val="en-US"/>
        </w:rPr>
        <w:t xml:space="preserve">Page </w:t>
      </w:r>
      <w:r w:rsidR="004125BB">
        <w:rPr>
          <w:rFonts w:ascii="Arial" w:eastAsia="Arial Unicode MS" w:hAnsi="Arial" w:cs="Arial"/>
          <w:bCs/>
          <w:bdr w:val="nil"/>
          <w:lang w:val="en-US"/>
        </w:rPr>
        <w:t>192 -</w:t>
      </w:r>
      <w:r w:rsidR="00A1797B">
        <w:rPr>
          <w:rFonts w:ascii="Arial" w:eastAsia="Arial Unicode MS" w:hAnsi="Arial" w:cs="Arial"/>
          <w:bCs/>
          <w:bdr w:val="nil"/>
          <w:lang w:val="en-US"/>
        </w:rPr>
        <w:t>1</w:t>
      </w:r>
      <w:r w:rsidR="002F5183">
        <w:rPr>
          <w:rFonts w:ascii="Arial" w:eastAsia="Arial Unicode MS" w:hAnsi="Arial" w:cs="Arial"/>
          <w:bCs/>
          <w:bdr w:val="nil"/>
          <w:lang w:val="en-US"/>
        </w:rPr>
        <w:t>95</w:t>
      </w:r>
    </w:p>
    <w:p w:rsidR="002F5183" w:rsidRDefault="002F5183" w:rsidP="002F5183">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2F5183">
        <w:rPr>
          <w:rFonts w:ascii="Arial" w:eastAsia="Arial Unicode MS" w:hAnsi="Arial" w:cs="Arial"/>
          <w:bCs/>
          <w:bdr w:val="nil"/>
          <w:lang w:val="en-US"/>
        </w:rPr>
        <w:t>https://www.tourism.gov.za/AboutNDT/Publications/Tourism%20Annual%20Report%202019-20.pdf</w:t>
      </w:r>
    </w:p>
    <w:p w:rsidR="002F5183" w:rsidRDefault="002F5183" w:rsidP="005A7FEE">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p>
    <w:p w:rsidR="003C1348" w:rsidRDefault="003C1348" w:rsidP="003C1348">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Pr>
          <w:rFonts w:ascii="Arial" w:eastAsia="Arial Unicode MS" w:hAnsi="Arial" w:cs="Arial"/>
          <w:bCs/>
          <w:bdr w:val="nil"/>
          <w:lang w:val="en-US"/>
        </w:rPr>
        <w:t>(3)</w:t>
      </w:r>
      <w:r w:rsidRPr="00FB6506">
        <w:rPr>
          <w:rFonts w:ascii="Arial" w:eastAsia="Arial Unicode MS" w:hAnsi="Arial" w:cs="Arial"/>
          <w:bCs/>
          <w:bdr w:val="nil"/>
          <w:lang w:val="en-US"/>
        </w:rPr>
        <w:t xml:space="preserve">  </w:t>
      </w:r>
      <w:r w:rsidRPr="00E118EC">
        <w:rPr>
          <w:rFonts w:ascii="Arial" w:eastAsia="Arial Unicode MS" w:hAnsi="Arial" w:cs="Arial"/>
          <w:b/>
          <w:bCs/>
          <w:bdr w:val="nil"/>
          <w:lang w:val="en-US"/>
        </w:rPr>
        <w:t>2020/21</w:t>
      </w:r>
      <w:r>
        <w:rPr>
          <w:rFonts w:ascii="Arial" w:eastAsia="Arial Unicode MS" w:hAnsi="Arial" w:cs="Arial"/>
          <w:bCs/>
          <w:bdr w:val="nil"/>
          <w:lang w:val="en-US"/>
        </w:rPr>
        <w:t xml:space="preserve"> </w:t>
      </w:r>
      <w:r w:rsidR="004125BB">
        <w:rPr>
          <w:rFonts w:ascii="Arial" w:eastAsia="Arial Unicode MS" w:hAnsi="Arial" w:cs="Arial"/>
          <w:bCs/>
          <w:bdr w:val="nil"/>
          <w:lang w:val="en-US"/>
        </w:rPr>
        <w:t>R</w:t>
      </w:r>
      <w:r>
        <w:rPr>
          <w:rFonts w:ascii="Arial" w:eastAsia="Arial Unicode MS" w:hAnsi="Arial" w:cs="Arial"/>
          <w:bCs/>
          <w:bdr w:val="nil"/>
          <w:lang w:val="en-US"/>
        </w:rPr>
        <w:t xml:space="preserve">efer to Annual Performance Report 2020/21  </w:t>
      </w:r>
      <w:r w:rsidR="005A7FEE">
        <w:rPr>
          <w:rFonts w:ascii="Arial" w:eastAsia="Arial Unicode MS" w:hAnsi="Arial" w:cs="Arial"/>
          <w:bCs/>
          <w:bdr w:val="nil"/>
          <w:lang w:val="en-US"/>
        </w:rPr>
        <w:t xml:space="preserve"> Page 1</w:t>
      </w:r>
      <w:r w:rsidR="004125BB">
        <w:rPr>
          <w:rFonts w:ascii="Arial" w:eastAsia="Arial Unicode MS" w:hAnsi="Arial" w:cs="Arial"/>
          <w:bCs/>
          <w:bdr w:val="nil"/>
          <w:lang w:val="en-US"/>
        </w:rPr>
        <w:t>46 -148</w:t>
      </w:r>
    </w:p>
    <w:p w:rsidR="005A7FEE" w:rsidRDefault="005A7FEE" w:rsidP="003C1348">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5A7FEE">
        <w:rPr>
          <w:rFonts w:ascii="Arial" w:eastAsia="Arial Unicode MS" w:hAnsi="Arial" w:cs="Arial"/>
          <w:bCs/>
          <w:bdr w:val="nil"/>
          <w:lang w:val="en-US"/>
        </w:rPr>
        <w:t>https://www.tourism.gov.za/AboutNDT/Publications/Tourism%20Annual%20Report%2020-21.pdf</w:t>
      </w:r>
    </w:p>
    <w:p w:rsidR="005A7FEE" w:rsidRDefault="005A7FEE" w:rsidP="003C1348">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p>
    <w:p w:rsidR="003C1348" w:rsidRDefault="007A77B0" w:rsidP="003C1348">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r>
        <w:rPr>
          <w:rFonts w:ascii="Arial" w:hAnsi="Arial" w:cs="Arial"/>
        </w:rPr>
        <w:lastRenderedPageBreak/>
        <w:t xml:space="preserve">                                             </w:t>
      </w:r>
      <w:r w:rsidR="00062F66" w:rsidRPr="007A77B0">
        <w:rPr>
          <w:rFonts w:ascii="Arial" w:hAnsi="Arial" w:cs="Arial"/>
        </w:rPr>
        <w:t xml:space="preserve"> </w:t>
      </w:r>
    </w:p>
    <w:p w:rsidR="003C1348" w:rsidRDefault="003C1348" w:rsidP="003C1348">
      <w:pPr>
        <w:pStyle w:val="ListParagraph"/>
        <w:numPr>
          <w:ilvl w:val="0"/>
          <w:numId w:val="19"/>
        </w:numPr>
        <w:pBdr>
          <w:top w:val="nil"/>
          <w:left w:val="nil"/>
          <w:bottom w:val="nil"/>
          <w:right w:val="nil"/>
          <w:between w:val="nil"/>
          <w:bar w:val="nil"/>
        </w:pBdr>
        <w:spacing w:after="0" w:line="360" w:lineRule="auto"/>
        <w:ind w:left="567" w:hanging="567"/>
        <w:rPr>
          <w:rFonts w:ascii="Arial" w:eastAsia="Arial Unicode MS" w:hAnsi="Arial" w:cs="Arial"/>
          <w:bCs/>
          <w:bdr w:val="nil"/>
          <w:lang w:val="en-US"/>
        </w:rPr>
      </w:pPr>
      <w:r w:rsidRPr="00440FE9">
        <w:rPr>
          <w:rFonts w:ascii="Arial" w:eastAsia="Arial Unicode MS" w:hAnsi="Arial" w:cs="Arial"/>
          <w:bCs/>
          <w:bdr w:val="nil"/>
          <w:lang w:val="en-US"/>
        </w:rPr>
        <w:t xml:space="preserve"> </w:t>
      </w:r>
      <w:r w:rsidRPr="00440FE9">
        <w:rPr>
          <w:rFonts w:ascii="Arial" w:eastAsia="Arial Unicode MS" w:hAnsi="Arial" w:cs="Arial"/>
          <w:b/>
          <w:bCs/>
          <w:bdr w:val="nil"/>
          <w:lang w:val="en-US"/>
        </w:rPr>
        <w:t>Since April 2021</w:t>
      </w:r>
      <w:r w:rsidRPr="00440FE9">
        <w:rPr>
          <w:rFonts w:ascii="Arial" w:eastAsia="Arial Unicode MS" w:hAnsi="Arial" w:cs="Arial"/>
          <w:bCs/>
          <w:bdr w:val="nil"/>
          <w:lang w:val="en-US"/>
        </w:rPr>
        <w:t xml:space="preserve"> </w:t>
      </w:r>
      <w:r w:rsidRPr="00CF5BDD">
        <w:rPr>
          <w:rFonts w:ascii="Arial" w:eastAsia="Arial Unicode MS" w:hAnsi="Arial" w:cs="Arial"/>
          <w:b/>
          <w:bCs/>
          <w:bdr w:val="nil"/>
          <w:lang w:val="en-US"/>
        </w:rPr>
        <w:t>the following infrastructure projects are outlined in the Department’s</w:t>
      </w:r>
      <w:r w:rsidRPr="00440FE9">
        <w:rPr>
          <w:rFonts w:ascii="Arial" w:eastAsia="Arial Unicode MS" w:hAnsi="Arial" w:cs="Arial"/>
          <w:bCs/>
          <w:bdr w:val="nil"/>
          <w:lang w:val="en-US"/>
        </w:rPr>
        <w:t xml:space="preserve"> </w:t>
      </w:r>
      <w:r w:rsidRPr="00CF5BDD">
        <w:rPr>
          <w:rFonts w:ascii="Arial" w:eastAsia="Arial Unicode MS" w:hAnsi="Arial" w:cs="Arial"/>
          <w:b/>
          <w:bCs/>
          <w:bdr w:val="nil"/>
          <w:lang w:val="en-US"/>
        </w:rPr>
        <w:t>2021/22 Annual Performance Plan</w:t>
      </w:r>
    </w:p>
    <w:p w:rsidR="00E118EC" w:rsidRPr="00440FE9" w:rsidRDefault="00E118EC" w:rsidP="00E118EC">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3C1348" w:rsidRDefault="003C1348" w:rsidP="003C1348">
      <w:pPr>
        <w:numPr>
          <w:ilvl w:val="0"/>
          <w:numId w:val="15"/>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lang w:val="fr-FR"/>
        </w:rPr>
        <w:t xml:space="preserve">Infrastructure maintenance programme </w:t>
      </w:r>
      <w:proofErr w:type="spellStart"/>
      <w:r w:rsidRPr="00FB6506">
        <w:rPr>
          <w:rFonts w:ascii="Arial" w:eastAsia="Arial Unicode MS" w:hAnsi="Arial" w:cs="Arial"/>
          <w:bCs/>
          <w:u w:val="single"/>
          <w:bdr w:val="nil"/>
          <w:lang w:val="fr-FR"/>
        </w:rPr>
        <w:t>implement</w:t>
      </w:r>
      <w:r>
        <w:rPr>
          <w:rFonts w:ascii="Arial" w:eastAsia="Arial Unicode MS" w:hAnsi="Arial" w:cs="Arial"/>
          <w:bCs/>
          <w:u w:val="single"/>
          <w:bdr w:val="nil"/>
          <w:lang w:val="fr-FR"/>
        </w:rPr>
        <w:t>ed</w:t>
      </w:r>
      <w:proofErr w:type="spellEnd"/>
      <w:r>
        <w:rPr>
          <w:rFonts w:ascii="Arial" w:eastAsia="Arial Unicode MS" w:hAnsi="Arial" w:cs="Arial"/>
          <w:bCs/>
          <w:u w:val="single"/>
          <w:bdr w:val="nil"/>
          <w:lang w:val="fr-FR"/>
        </w:rPr>
        <w:t xml:space="preserve"> </w:t>
      </w:r>
      <w:r w:rsidR="0002492A">
        <w:rPr>
          <w:rFonts w:ascii="Arial" w:eastAsia="Arial Unicode MS" w:hAnsi="Arial" w:cs="Arial"/>
          <w:bCs/>
          <w:u w:val="single"/>
          <w:bdr w:val="nil"/>
          <w:lang w:val="fr-FR"/>
        </w:rPr>
        <w:t xml:space="preserve">in the </w:t>
      </w:r>
      <w:r w:rsidRPr="00FB6506">
        <w:rPr>
          <w:rFonts w:ascii="Arial" w:eastAsia="Arial Unicode MS" w:hAnsi="Arial" w:cs="Arial"/>
          <w:bCs/>
          <w:u w:val="single"/>
          <w:bdr w:val="nil"/>
        </w:rPr>
        <w:t xml:space="preserve">National </w:t>
      </w:r>
      <w:r w:rsidR="009C70A8" w:rsidRPr="00FB6506">
        <w:rPr>
          <w:rFonts w:ascii="Arial" w:eastAsia="Arial Unicode MS" w:hAnsi="Arial" w:cs="Arial"/>
          <w:bCs/>
          <w:u w:val="single"/>
          <w:bdr w:val="nil"/>
        </w:rPr>
        <w:t>Parks :</w:t>
      </w:r>
      <w:r w:rsidRPr="00FB6506">
        <w:rPr>
          <w:rFonts w:ascii="Arial" w:eastAsia="Arial Unicode MS" w:hAnsi="Arial" w:cs="Arial"/>
          <w:bCs/>
          <w:u w:val="single"/>
          <w:bdr w:val="nil"/>
        </w:rPr>
        <w:t xml:space="preserve"> </w:t>
      </w:r>
    </w:p>
    <w:p w:rsidR="005061C3" w:rsidRPr="009B39C8" w:rsidRDefault="002F1DD0" w:rsidP="002F1DD0">
      <w:pPr>
        <w:pStyle w:val="ListParagraph"/>
        <w:numPr>
          <w:ilvl w:val="0"/>
          <w:numId w:val="31"/>
        </w:numPr>
        <w:pBdr>
          <w:top w:val="nil"/>
          <w:left w:val="nil"/>
          <w:bottom w:val="nil"/>
          <w:right w:val="nil"/>
          <w:between w:val="nil"/>
          <w:bar w:val="nil"/>
        </w:pBdr>
        <w:spacing w:after="0" w:line="360" w:lineRule="auto"/>
        <w:rPr>
          <w:rFonts w:ascii="Arial" w:eastAsia="Arial Unicode MS" w:hAnsi="Arial" w:cs="Arial"/>
          <w:bCs/>
          <w:bdr w:val="nil"/>
          <w:lang w:val="en-US"/>
        </w:rPr>
      </w:pPr>
      <w:r w:rsidRPr="009B39C8">
        <w:rPr>
          <w:rFonts w:ascii="Arial" w:eastAsia="Arial Unicode MS" w:hAnsi="Arial" w:cs="Arial"/>
          <w:bCs/>
          <w:bdr w:val="nil"/>
          <w:lang w:val="en-US"/>
        </w:rPr>
        <w:t>(aa) Budget</w:t>
      </w:r>
      <w:r w:rsidR="005061C3" w:rsidRPr="009B39C8">
        <w:rPr>
          <w:rFonts w:ascii="Arial" w:eastAsia="Arial Unicode MS" w:hAnsi="Arial" w:cs="Arial"/>
          <w:bCs/>
          <w:bdr w:val="nil"/>
          <w:lang w:val="en-US"/>
        </w:rPr>
        <w:t xml:space="preserve"> - See Table 1</w:t>
      </w:r>
    </w:p>
    <w:p w:rsidR="002F1DD0" w:rsidRPr="009B39C8" w:rsidRDefault="00434147" w:rsidP="002F1DD0">
      <w:pPr>
        <w:pStyle w:val="ListParagraph"/>
        <w:pBdr>
          <w:top w:val="nil"/>
          <w:left w:val="nil"/>
          <w:bottom w:val="nil"/>
          <w:right w:val="nil"/>
          <w:between w:val="nil"/>
          <w:bar w:val="nil"/>
        </w:pBdr>
        <w:spacing w:after="0" w:line="360" w:lineRule="auto"/>
        <w:ind w:left="1287"/>
        <w:rPr>
          <w:rFonts w:ascii="Arial" w:eastAsia="Arial Unicode MS" w:hAnsi="Arial" w:cs="Arial"/>
          <w:bCs/>
          <w:bdr w:val="nil"/>
          <w:lang w:val="en-US"/>
        </w:rPr>
      </w:pPr>
      <w:r>
        <w:rPr>
          <w:rFonts w:ascii="Arial" w:eastAsia="Arial Unicode MS" w:hAnsi="Arial" w:cs="Arial"/>
          <w:bCs/>
          <w:bdr w:val="nil"/>
          <w:lang w:val="en-US"/>
        </w:rPr>
        <w:t>(</w:t>
      </w:r>
      <w:r w:rsidRPr="009B39C8">
        <w:rPr>
          <w:rFonts w:ascii="Arial" w:eastAsia="Arial Unicode MS" w:hAnsi="Arial" w:cs="Arial"/>
          <w:bCs/>
          <w:bdr w:val="nil"/>
          <w:lang w:val="en-US"/>
        </w:rPr>
        <w:t>bb) Spent</w:t>
      </w:r>
      <w:r w:rsidR="005061C3" w:rsidRPr="009B39C8">
        <w:rPr>
          <w:rFonts w:ascii="Arial" w:eastAsia="Arial Unicode MS" w:hAnsi="Arial" w:cs="Arial"/>
          <w:bCs/>
          <w:bdr w:val="nil"/>
          <w:lang w:val="en-US"/>
        </w:rPr>
        <w:t xml:space="preserve"> </w:t>
      </w:r>
      <w:r>
        <w:rPr>
          <w:rFonts w:ascii="Arial" w:eastAsia="Arial Unicode MS" w:hAnsi="Arial" w:cs="Arial"/>
          <w:bCs/>
          <w:bdr w:val="nil"/>
          <w:lang w:val="en-US"/>
        </w:rPr>
        <w:t>–</w:t>
      </w:r>
      <w:r w:rsidRPr="009B39C8">
        <w:rPr>
          <w:rFonts w:ascii="Arial" w:eastAsia="Arial Unicode MS" w:hAnsi="Arial" w:cs="Arial"/>
          <w:bCs/>
          <w:bdr w:val="nil"/>
          <w:lang w:val="en-US"/>
        </w:rPr>
        <w:t xml:space="preserve"> </w:t>
      </w:r>
      <w:r>
        <w:rPr>
          <w:rFonts w:ascii="Arial" w:eastAsia="Arial Unicode MS" w:hAnsi="Arial" w:cs="Arial"/>
          <w:bCs/>
          <w:bdr w:val="nil"/>
          <w:lang w:val="en-US"/>
        </w:rPr>
        <w:t xml:space="preserve">The </w:t>
      </w:r>
      <w:r w:rsidR="0099648C">
        <w:rPr>
          <w:rFonts w:ascii="Arial" w:eastAsia="Arial Unicode MS" w:hAnsi="Arial" w:cs="Arial"/>
          <w:bCs/>
          <w:bdr w:val="nil"/>
          <w:lang w:val="en-US"/>
        </w:rPr>
        <w:t xml:space="preserve">amount </w:t>
      </w:r>
      <w:r>
        <w:rPr>
          <w:rFonts w:ascii="Arial" w:eastAsia="Arial Unicode MS" w:hAnsi="Arial" w:cs="Arial"/>
          <w:bCs/>
          <w:bdr w:val="nil"/>
          <w:lang w:val="en-US"/>
        </w:rPr>
        <w:t xml:space="preserve">spent </w:t>
      </w:r>
      <w:r w:rsidR="005061C3" w:rsidRPr="009B39C8">
        <w:rPr>
          <w:rFonts w:ascii="Arial" w:eastAsia="Arial Unicode MS" w:hAnsi="Arial" w:cs="Arial"/>
          <w:bCs/>
          <w:bdr w:val="nil"/>
          <w:lang w:val="en-US"/>
        </w:rPr>
        <w:t>must still be audited</w:t>
      </w:r>
    </w:p>
    <w:p w:rsidR="002F1DD0" w:rsidRPr="009C70A8" w:rsidRDefault="002F1DD0" w:rsidP="00567995">
      <w:pPr>
        <w:pStyle w:val="ListParagraph"/>
        <w:numPr>
          <w:ilvl w:val="0"/>
          <w:numId w:val="31"/>
        </w:numPr>
        <w:pBdr>
          <w:top w:val="nil"/>
          <w:left w:val="nil"/>
          <w:bottom w:val="nil"/>
          <w:right w:val="nil"/>
          <w:between w:val="nil"/>
          <w:bar w:val="nil"/>
        </w:pBdr>
        <w:spacing w:after="0" w:line="360" w:lineRule="auto"/>
        <w:rPr>
          <w:rFonts w:ascii="Arial" w:hAnsi="Arial" w:cs="Arial"/>
        </w:rPr>
      </w:pPr>
      <w:r w:rsidRPr="009C70A8">
        <w:rPr>
          <w:rFonts w:ascii="Arial" w:hAnsi="Arial" w:cs="Arial"/>
        </w:rPr>
        <w:t>Not Applicable</w:t>
      </w:r>
    </w:p>
    <w:p w:rsidR="002F1DD0" w:rsidRPr="009C70A8" w:rsidRDefault="002F1DD0" w:rsidP="007E6305">
      <w:pPr>
        <w:pStyle w:val="ListParagraph"/>
        <w:numPr>
          <w:ilvl w:val="0"/>
          <w:numId w:val="31"/>
        </w:numPr>
        <w:pBdr>
          <w:top w:val="nil"/>
          <w:left w:val="nil"/>
          <w:bottom w:val="nil"/>
          <w:right w:val="nil"/>
          <w:between w:val="nil"/>
          <w:bar w:val="nil"/>
        </w:pBdr>
        <w:spacing w:after="0" w:line="360" w:lineRule="auto"/>
        <w:rPr>
          <w:rFonts w:ascii="Arial" w:hAnsi="Arial" w:cs="Arial"/>
        </w:rPr>
      </w:pPr>
      <w:r w:rsidRPr="009C70A8">
        <w:rPr>
          <w:rFonts w:ascii="Arial" w:hAnsi="Arial" w:cs="Arial"/>
        </w:rPr>
        <w:t xml:space="preserve">The projects were approved for funding following an assessment made by </w:t>
      </w:r>
      <w:proofErr w:type="spellStart"/>
      <w:r w:rsidRPr="009C70A8">
        <w:rPr>
          <w:rFonts w:ascii="Arial" w:hAnsi="Arial" w:cs="Arial"/>
        </w:rPr>
        <w:t>SANParks</w:t>
      </w:r>
      <w:proofErr w:type="spellEnd"/>
      <w:r w:rsidRPr="009C70A8">
        <w:rPr>
          <w:rFonts w:ascii="Arial" w:hAnsi="Arial" w:cs="Arial"/>
        </w:rPr>
        <w:t xml:space="preserve"> on the infrastructure</w:t>
      </w:r>
      <w:r w:rsidR="00DA350C">
        <w:rPr>
          <w:rFonts w:ascii="Arial" w:hAnsi="Arial" w:cs="Arial"/>
        </w:rPr>
        <w:t xml:space="preserve"> </w:t>
      </w:r>
      <w:r w:rsidR="00C14837">
        <w:rPr>
          <w:rFonts w:ascii="Arial" w:hAnsi="Arial" w:cs="Arial"/>
        </w:rPr>
        <w:t>maintenance</w:t>
      </w:r>
      <w:r w:rsidRPr="009C70A8">
        <w:rPr>
          <w:rFonts w:ascii="Arial" w:hAnsi="Arial" w:cs="Arial"/>
        </w:rPr>
        <w:t xml:space="preserve"> backlog and the need to enhance the tourism products within the parks. </w:t>
      </w:r>
    </w:p>
    <w:p w:rsidR="002F1DD0" w:rsidRPr="002F1DD0" w:rsidRDefault="002F1DD0" w:rsidP="002F1DD0">
      <w:pPr>
        <w:pStyle w:val="ListParagraph"/>
        <w:pBdr>
          <w:top w:val="nil"/>
          <w:left w:val="nil"/>
          <w:bottom w:val="nil"/>
          <w:right w:val="nil"/>
          <w:between w:val="nil"/>
          <w:bar w:val="nil"/>
        </w:pBdr>
        <w:spacing w:after="0" w:line="360" w:lineRule="auto"/>
        <w:ind w:left="1287"/>
        <w:rPr>
          <w:rFonts w:ascii="Arial" w:hAnsi="Arial" w:cs="Arial"/>
        </w:rPr>
      </w:pPr>
    </w:p>
    <w:p w:rsidR="002F1DD0" w:rsidRDefault="002F1DD0" w:rsidP="00062F66">
      <w:pPr>
        <w:pBdr>
          <w:top w:val="nil"/>
          <w:left w:val="nil"/>
          <w:bottom w:val="nil"/>
          <w:right w:val="nil"/>
          <w:between w:val="nil"/>
          <w:bar w:val="nil"/>
        </w:pBdr>
        <w:spacing w:after="0" w:line="360" w:lineRule="auto"/>
        <w:ind w:firstLine="567"/>
        <w:rPr>
          <w:rFonts w:ascii="Arial" w:eastAsia="Arial Unicode MS" w:hAnsi="Arial" w:cs="Arial"/>
          <w:bCs/>
          <w:bdr w:val="nil"/>
          <w:lang w:val="en-US"/>
        </w:rPr>
      </w:pPr>
      <w:r>
        <w:rPr>
          <w:rFonts w:ascii="Arial" w:eastAsia="Arial Unicode MS" w:hAnsi="Arial" w:cs="Arial"/>
          <w:bCs/>
          <w:bdr w:val="nil"/>
          <w:lang w:val="en-US"/>
        </w:rPr>
        <w:t>Table 1</w:t>
      </w:r>
      <w:r w:rsidR="004463CA">
        <w:rPr>
          <w:rFonts w:ascii="Arial" w:eastAsia="Arial Unicode MS" w:hAnsi="Arial" w:cs="Arial"/>
          <w:bCs/>
          <w:bdr w:val="nil"/>
          <w:lang w:val="en-US"/>
        </w:rPr>
        <w:t xml:space="preserve">  </w:t>
      </w:r>
    </w:p>
    <w:tbl>
      <w:tblPr>
        <w:tblStyle w:val="TableGrid"/>
        <w:tblpPr w:leftFromText="180" w:rightFromText="180" w:vertAnchor="text" w:horzAnchor="margin" w:tblpX="279" w:tblpY="262"/>
        <w:tblW w:w="9355" w:type="dxa"/>
        <w:tblLayout w:type="fixed"/>
        <w:tblLook w:val="04A0"/>
      </w:tblPr>
      <w:tblGrid>
        <w:gridCol w:w="562"/>
        <w:gridCol w:w="1701"/>
        <w:gridCol w:w="2268"/>
        <w:gridCol w:w="1134"/>
        <w:gridCol w:w="3690"/>
      </w:tblGrid>
      <w:tr w:rsidR="002D5A96" w:rsidRPr="008A2C11" w:rsidTr="00365C00">
        <w:trPr>
          <w:trHeight w:val="501"/>
        </w:trPr>
        <w:tc>
          <w:tcPr>
            <w:tcW w:w="562" w:type="dxa"/>
            <w:shd w:val="clear" w:color="auto" w:fill="A8D08D" w:themeFill="accent6" w:themeFillTint="99"/>
          </w:tcPr>
          <w:p w:rsidR="002D5A96" w:rsidRPr="009C70A8" w:rsidRDefault="002D5A96" w:rsidP="00365C00">
            <w:pPr>
              <w:jc w:val="both"/>
              <w:rPr>
                <w:rFonts w:ascii="Arial" w:hAnsi="Arial" w:cs="Arial"/>
                <w:b/>
                <w:sz w:val="20"/>
                <w:szCs w:val="20"/>
              </w:rPr>
            </w:pPr>
            <w:r w:rsidRPr="009C70A8">
              <w:rPr>
                <w:rFonts w:ascii="Arial" w:hAnsi="Arial" w:cs="Arial"/>
                <w:b/>
                <w:sz w:val="20"/>
                <w:szCs w:val="20"/>
              </w:rPr>
              <w:t>NR</w:t>
            </w:r>
          </w:p>
        </w:tc>
        <w:tc>
          <w:tcPr>
            <w:tcW w:w="1701" w:type="dxa"/>
            <w:shd w:val="clear" w:color="auto" w:fill="A8D08D" w:themeFill="accent6" w:themeFillTint="99"/>
          </w:tcPr>
          <w:p w:rsidR="002D5A96" w:rsidRPr="009C70A8" w:rsidRDefault="002D5A96" w:rsidP="00365C00">
            <w:pPr>
              <w:jc w:val="both"/>
              <w:rPr>
                <w:rFonts w:ascii="Arial" w:hAnsi="Arial" w:cs="Arial"/>
                <w:b/>
                <w:sz w:val="20"/>
                <w:szCs w:val="20"/>
              </w:rPr>
            </w:pPr>
            <w:r w:rsidRPr="009C70A8">
              <w:rPr>
                <w:rFonts w:ascii="Arial" w:hAnsi="Arial" w:cs="Arial"/>
                <w:b/>
                <w:sz w:val="20"/>
                <w:szCs w:val="20"/>
              </w:rPr>
              <w:t>NATIONAL PARK</w:t>
            </w:r>
          </w:p>
        </w:tc>
        <w:tc>
          <w:tcPr>
            <w:tcW w:w="2268" w:type="dxa"/>
            <w:shd w:val="clear" w:color="auto" w:fill="A8D08D" w:themeFill="accent6" w:themeFillTint="99"/>
          </w:tcPr>
          <w:p w:rsidR="002D5A96" w:rsidRPr="009C70A8" w:rsidRDefault="00F30447" w:rsidP="00365C00">
            <w:pPr>
              <w:jc w:val="both"/>
              <w:rPr>
                <w:rFonts w:ascii="Arial" w:hAnsi="Arial" w:cs="Arial"/>
                <w:b/>
                <w:sz w:val="20"/>
                <w:szCs w:val="20"/>
              </w:rPr>
            </w:pPr>
            <w:r w:rsidRPr="009C70A8">
              <w:rPr>
                <w:rFonts w:ascii="Arial" w:hAnsi="Arial" w:cs="Arial"/>
                <w:b/>
                <w:sz w:val="20"/>
                <w:szCs w:val="20"/>
              </w:rPr>
              <w:t>c (</w:t>
            </w:r>
            <w:proofErr w:type="spellStart"/>
            <w:r w:rsidRPr="009C70A8">
              <w:rPr>
                <w:rFonts w:ascii="Arial" w:hAnsi="Arial" w:cs="Arial"/>
                <w:b/>
                <w:sz w:val="20"/>
                <w:szCs w:val="20"/>
              </w:rPr>
              <w:t>i</w:t>
            </w:r>
            <w:proofErr w:type="spellEnd"/>
            <w:r w:rsidRPr="009C70A8">
              <w:rPr>
                <w:rFonts w:ascii="Arial" w:hAnsi="Arial" w:cs="Arial"/>
                <w:b/>
                <w:sz w:val="20"/>
                <w:szCs w:val="20"/>
              </w:rPr>
              <w:t xml:space="preserve">) </w:t>
            </w:r>
            <w:r w:rsidR="00365C00">
              <w:rPr>
                <w:rFonts w:ascii="Arial" w:hAnsi="Arial" w:cs="Arial"/>
                <w:b/>
                <w:sz w:val="20"/>
                <w:szCs w:val="20"/>
              </w:rPr>
              <w:t>Date commenced</w:t>
            </w:r>
            <w:r w:rsidR="0009658F" w:rsidRPr="009C70A8">
              <w:rPr>
                <w:rFonts w:ascii="Arial" w:hAnsi="Arial" w:cs="Arial"/>
                <w:b/>
                <w:sz w:val="20"/>
                <w:szCs w:val="20"/>
              </w:rPr>
              <w:t xml:space="preserve"> and (ii) </w:t>
            </w:r>
            <w:r w:rsidR="00365C00">
              <w:rPr>
                <w:rFonts w:ascii="Arial" w:hAnsi="Arial" w:cs="Arial"/>
                <w:b/>
                <w:sz w:val="20"/>
                <w:szCs w:val="20"/>
              </w:rPr>
              <w:t>end</w:t>
            </w:r>
          </w:p>
        </w:tc>
        <w:tc>
          <w:tcPr>
            <w:tcW w:w="1134" w:type="dxa"/>
            <w:shd w:val="clear" w:color="auto" w:fill="A8D08D" w:themeFill="accent6" w:themeFillTint="99"/>
          </w:tcPr>
          <w:p w:rsidR="002D5A96" w:rsidRPr="009C70A8" w:rsidRDefault="00F30447" w:rsidP="00365C00">
            <w:pPr>
              <w:jc w:val="both"/>
              <w:rPr>
                <w:rFonts w:ascii="Arial" w:hAnsi="Arial" w:cs="Arial"/>
                <w:b/>
                <w:sz w:val="20"/>
                <w:szCs w:val="20"/>
              </w:rPr>
            </w:pPr>
            <w:proofErr w:type="spellStart"/>
            <w:r w:rsidRPr="009C70A8">
              <w:rPr>
                <w:rFonts w:ascii="Arial" w:hAnsi="Arial" w:cs="Arial"/>
                <w:b/>
                <w:sz w:val="20"/>
                <w:szCs w:val="20"/>
              </w:rPr>
              <w:t>i</w:t>
            </w:r>
            <w:proofErr w:type="spellEnd"/>
            <w:r w:rsidRPr="009C70A8">
              <w:rPr>
                <w:rFonts w:ascii="Arial" w:hAnsi="Arial" w:cs="Arial"/>
                <w:b/>
                <w:sz w:val="20"/>
                <w:szCs w:val="20"/>
              </w:rPr>
              <w:t xml:space="preserve"> (</w:t>
            </w:r>
            <w:proofErr w:type="spellStart"/>
            <w:r w:rsidRPr="009C70A8">
              <w:rPr>
                <w:rFonts w:ascii="Arial" w:hAnsi="Arial" w:cs="Arial"/>
                <w:b/>
                <w:sz w:val="20"/>
                <w:szCs w:val="20"/>
              </w:rPr>
              <w:t>aa</w:t>
            </w:r>
            <w:proofErr w:type="spellEnd"/>
            <w:r w:rsidRPr="009C70A8">
              <w:rPr>
                <w:rFonts w:ascii="Arial" w:hAnsi="Arial" w:cs="Arial"/>
                <w:b/>
                <w:sz w:val="20"/>
                <w:szCs w:val="20"/>
              </w:rPr>
              <w:t xml:space="preserve">) </w:t>
            </w:r>
            <w:r w:rsidR="002D5A96" w:rsidRPr="009C70A8">
              <w:rPr>
                <w:rFonts w:ascii="Arial" w:hAnsi="Arial" w:cs="Arial"/>
                <w:b/>
                <w:sz w:val="20"/>
                <w:szCs w:val="20"/>
              </w:rPr>
              <w:t>BUDGET ALLOCATED</w:t>
            </w:r>
          </w:p>
          <w:p w:rsidR="002D5A96" w:rsidRPr="009C70A8" w:rsidRDefault="002D5A96" w:rsidP="00365C00">
            <w:pPr>
              <w:jc w:val="both"/>
              <w:rPr>
                <w:rFonts w:ascii="Arial" w:hAnsi="Arial" w:cs="Arial"/>
                <w:b/>
                <w:sz w:val="20"/>
                <w:szCs w:val="20"/>
              </w:rPr>
            </w:pPr>
            <w:r w:rsidRPr="009C70A8">
              <w:rPr>
                <w:rFonts w:ascii="Arial" w:hAnsi="Arial" w:cs="Arial"/>
                <w:b/>
                <w:sz w:val="20"/>
                <w:szCs w:val="20"/>
              </w:rPr>
              <w:t>R ‘000</w:t>
            </w:r>
          </w:p>
        </w:tc>
        <w:tc>
          <w:tcPr>
            <w:tcW w:w="3690" w:type="dxa"/>
            <w:shd w:val="clear" w:color="auto" w:fill="A8D08D" w:themeFill="accent6" w:themeFillTint="99"/>
          </w:tcPr>
          <w:p w:rsidR="002D5A96" w:rsidRPr="009C70A8" w:rsidRDefault="002D5A96" w:rsidP="00365C00">
            <w:pPr>
              <w:jc w:val="both"/>
              <w:rPr>
                <w:rFonts w:ascii="Arial" w:hAnsi="Arial" w:cs="Arial"/>
                <w:b/>
                <w:sz w:val="20"/>
                <w:szCs w:val="20"/>
              </w:rPr>
            </w:pPr>
            <w:r w:rsidRPr="009C70A8">
              <w:rPr>
                <w:rFonts w:ascii="Arial" w:hAnsi="Arial" w:cs="Arial"/>
                <w:b/>
                <w:sz w:val="20"/>
                <w:szCs w:val="20"/>
              </w:rPr>
              <w:t>MAINTENANCE WORK (MAIN FOCUS AREAS)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1.</w:t>
            </w:r>
          </w:p>
        </w:tc>
        <w:tc>
          <w:tcPr>
            <w:tcW w:w="1701" w:type="dxa"/>
          </w:tcPr>
          <w:p w:rsidR="002D5A96" w:rsidRPr="00B738FA" w:rsidRDefault="002D5A96" w:rsidP="00365C00">
            <w:pPr>
              <w:jc w:val="both"/>
              <w:rPr>
                <w:rFonts w:ascii="Arial" w:hAnsi="Arial" w:cs="Arial"/>
              </w:rPr>
            </w:pPr>
            <w:r w:rsidRPr="00B738FA">
              <w:rPr>
                <w:rFonts w:ascii="Arial" w:hAnsi="Arial" w:cs="Arial"/>
              </w:rPr>
              <w:t>Addo Elephant</w:t>
            </w:r>
          </w:p>
        </w:tc>
        <w:tc>
          <w:tcPr>
            <w:tcW w:w="2268" w:type="dxa"/>
          </w:tcPr>
          <w:p w:rsidR="002D5A96" w:rsidRPr="00B738FA" w:rsidRDefault="002D5A96" w:rsidP="00365C00">
            <w:pPr>
              <w:jc w:val="both"/>
              <w:rPr>
                <w:rFonts w:ascii="Arial" w:hAnsi="Arial" w:cs="Arial"/>
              </w:rPr>
            </w:pPr>
            <w:r w:rsidRPr="00B738FA">
              <w:rPr>
                <w:rFonts w:ascii="Arial" w:hAnsi="Arial" w:cs="Arial"/>
              </w:rPr>
              <w:t>Oct 2019-June 2022</w:t>
            </w:r>
          </w:p>
        </w:tc>
        <w:tc>
          <w:tcPr>
            <w:tcW w:w="1134" w:type="dxa"/>
            <w:vMerge w:val="restart"/>
          </w:tcPr>
          <w:p w:rsidR="002D5A96" w:rsidRPr="00B738FA" w:rsidRDefault="002D5A96" w:rsidP="00365C00">
            <w:pPr>
              <w:jc w:val="right"/>
              <w:rPr>
                <w:rFonts w:ascii="Arial" w:hAnsi="Arial" w:cs="Arial"/>
              </w:rPr>
            </w:pPr>
          </w:p>
          <w:p w:rsidR="002D5A96" w:rsidRPr="00B738FA" w:rsidRDefault="002D5A96" w:rsidP="00365C00">
            <w:pPr>
              <w:jc w:val="right"/>
              <w:rPr>
                <w:rFonts w:ascii="Arial" w:hAnsi="Arial" w:cs="Arial"/>
              </w:rPr>
            </w:pPr>
            <w:r w:rsidRPr="00B738FA">
              <w:rPr>
                <w:rFonts w:ascii="Arial" w:hAnsi="Arial" w:cs="Arial"/>
              </w:rPr>
              <w:t>R 7.240</w:t>
            </w:r>
          </w:p>
        </w:tc>
        <w:tc>
          <w:tcPr>
            <w:tcW w:w="3690" w:type="dxa"/>
          </w:tcPr>
          <w:p w:rsidR="002D5A96" w:rsidRPr="00B738FA" w:rsidRDefault="002D5A96" w:rsidP="00365C00">
            <w:pPr>
              <w:jc w:val="both"/>
              <w:rPr>
                <w:rFonts w:ascii="Arial" w:hAnsi="Arial" w:cs="Arial"/>
              </w:rPr>
            </w:pPr>
            <w:r w:rsidRPr="00B738FA">
              <w:rPr>
                <w:rFonts w:ascii="Arial" w:hAnsi="Arial" w:cs="Arial"/>
              </w:rPr>
              <w:t>Buildings &amp; Services</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2.</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Camdeboo</w:t>
            </w:r>
            <w:proofErr w:type="spellEnd"/>
            <w:r w:rsidRPr="00B738FA">
              <w:rPr>
                <w:rFonts w:ascii="Arial" w:hAnsi="Arial" w:cs="Arial"/>
              </w:rPr>
              <w:t xml:space="preserve"> </w:t>
            </w:r>
          </w:p>
        </w:tc>
        <w:tc>
          <w:tcPr>
            <w:tcW w:w="2268" w:type="dxa"/>
          </w:tcPr>
          <w:p w:rsidR="002D5A96" w:rsidRPr="00B738FA" w:rsidRDefault="002D5A96" w:rsidP="00365C00">
            <w:pPr>
              <w:jc w:val="both"/>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Fences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3.</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Mountain Zebra </w:t>
            </w:r>
          </w:p>
        </w:tc>
        <w:tc>
          <w:tcPr>
            <w:tcW w:w="2268" w:type="dxa"/>
          </w:tcPr>
          <w:p w:rsidR="002D5A96" w:rsidRPr="00B738FA" w:rsidRDefault="002D5A96" w:rsidP="00365C00">
            <w:pPr>
              <w:jc w:val="both"/>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&amp; roads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4</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Karoo </w:t>
            </w:r>
          </w:p>
        </w:tc>
        <w:tc>
          <w:tcPr>
            <w:tcW w:w="2268" w:type="dxa"/>
          </w:tcPr>
          <w:p w:rsidR="002D5A96" w:rsidRPr="00B738FA" w:rsidRDefault="002D5A96" w:rsidP="00365C00">
            <w:pPr>
              <w:jc w:val="both"/>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Fence &amp; Buildings</w:t>
            </w:r>
          </w:p>
        </w:tc>
      </w:tr>
      <w:tr w:rsidR="002D5A96" w:rsidRPr="008A2C11" w:rsidTr="00365C00">
        <w:trPr>
          <w:trHeight w:val="337"/>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5.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Wilderness </w:t>
            </w:r>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val="restart"/>
          </w:tcPr>
          <w:p w:rsidR="002D5A96" w:rsidRPr="00B738FA" w:rsidRDefault="002D5A96" w:rsidP="00365C00">
            <w:pPr>
              <w:jc w:val="right"/>
              <w:rPr>
                <w:rFonts w:ascii="Arial" w:hAnsi="Arial" w:cs="Arial"/>
              </w:rPr>
            </w:pPr>
            <w:r w:rsidRPr="00B738FA">
              <w:rPr>
                <w:rFonts w:ascii="Arial" w:hAnsi="Arial" w:cs="Arial"/>
              </w:rPr>
              <w:t>R 4.322</w:t>
            </w:r>
          </w:p>
        </w:tc>
        <w:tc>
          <w:tcPr>
            <w:tcW w:w="3690" w:type="dxa"/>
          </w:tcPr>
          <w:p w:rsidR="002D5A96" w:rsidRPr="00B738FA" w:rsidRDefault="002D5A96" w:rsidP="00365C00">
            <w:pPr>
              <w:jc w:val="both"/>
              <w:rPr>
                <w:rFonts w:ascii="Arial" w:hAnsi="Arial" w:cs="Arial"/>
              </w:rPr>
            </w:pPr>
            <w:r w:rsidRPr="00B738FA">
              <w:rPr>
                <w:rFonts w:ascii="Arial" w:hAnsi="Arial" w:cs="Arial"/>
              </w:rPr>
              <w:t>Buildings, bulk services &amp; terrain rehabilitation</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6.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Knysna </w:t>
            </w:r>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Terrain rehabilitation</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7.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Tsitsikamma</w:t>
            </w:r>
            <w:proofErr w:type="spellEnd"/>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 xml:space="preserve">Buildings, bulk services </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8.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Golden Gate </w:t>
            </w:r>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val="restart"/>
          </w:tcPr>
          <w:p w:rsidR="002D5A96" w:rsidRPr="00B738FA" w:rsidRDefault="002D5A96" w:rsidP="00365C00">
            <w:pPr>
              <w:jc w:val="right"/>
              <w:rPr>
                <w:rFonts w:ascii="Arial" w:hAnsi="Arial" w:cs="Arial"/>
              </w:rPr>
            </w:pPr>
            <w:r w:rsidRPr="00B738FA">
              <w:rPr>
                <w:rFonts w:ascii="Arial" w:hAnsi="Arial" w:cs="Arial"/>
              </w:rPr>
              <w:t>R 4.813</w:t>
            </w:r>
          </w:p>
        </w:tc>
        <w:tc>
          <w:tcPr>
            <w:tcW w:w="3690" w:type="dxa"/>
          </w:tcPr>
          <w:p w:rsidR="002D5A96" w:rsidRPr="00B738FA" w:rsidRDefault="002D5A96" w:rsidP="00365C00">
            <w:pPr>
              <w:jc w:val="both"/>
              <w:rPr>
                <w:rFonts w:ascii="Arial" w:hAnsi="Arial" w:cs="Arial"/>
              </w:rPr>
            </w:pPr>
            <w:r w:rsidRPr="00B738FA">
              <w:rPr>
                <w:rFonts w:ascii="Arial" w:hAnsi="Arial" w:cs="Arial"/>
              </w:rPr>
              <w:t>Footpaths, fences, buildings &amp; terrain rehabilitation</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9.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Marakele</w:t>
            </w:r>
            <w:proofErr w:type="spellEnd"/>
            <w:r w:rsidRPr="00B738FA">
              <w:rPr>
                <w:rFonts w:ascii="Arial" w:hAnsi="Arial" w:cs="Arial"/>
              </w:rPr>
              <w:t xml:space="preserve"> </w:t>
            </w:r>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Fences, roads &amp; buildings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10.</w:t>
            </w:r>
          </w:p>
        </w:tc>
        <w:tc>
          <w:tcPr>
            <w:tcW w:w="1701" w:type="dxa"/>
          </w:tcPr>
          <w:p w:rsidR="002D5A96" w:rsidRPr="00B738FA" w:rsidRDefault="002D5A96" w:rsidP="00365C00">
            <w:pPr>
              <w:jc w:val="both"/>
              <w:rPr>
                <w:rFonts w:ascii="Arial" w:hAnsi="Arial" w:cs="Arial"/>
              </w:rPr>
            </w:pPr>
            <w:r w:rsidRPr="00B738FA">
              <w:rPr>
                <w:rFonts w:ascii="Arial" w:hAnsi="Arial" w:cs="Arial"/>
              </w:rPr>
              <w:t>Mapungubwe</w:t>
            </w:r>
          </w:p>
        </w:tc>
        <w:tc>
          <w:tcPr>
            <w:tcW w:w="2268" w:type="dxa"/>
          </w:tcPr>
          <w:p w:rsidR="002D5A96" w:rsidRPr="00B738FA" w:rsidRDefault="002D5A96" w:rsidP="00365C00">
            <w:pPr>
              <w:rPr>
                <w:rFonts w:ascii="Arial" w:hAnsi="Arial" w:cs="Arial"/>
              </w:rPr>
            </w:pPr>
            <w:r w:rsidRPr="00B738FA">
              <w:rPr>
                <w:rFonts w:ascii="Arial" w:hAnsi="Arial" w:cs="Arial"/>
              </w:rPr>
              <w:t>Oct 2019-June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bulk services</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11.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Kgalagadi</w:t>
            </w:r>
            <w:proofErr w:type="spellEnd"/>
            <w:r w:rsidRPr="00B738FA">
              <w:rPr>
                <w:rFonts w:ascii="Arial" w:hAnsi="Arial" w:cs="Arial"/>
              </w:rPr>
              <w:t xml:space="preserve"> </w:t>
            </w:r>
          </w:p>
        </w:tc>
        <w:tc>
          <w:tcPr>
            <w:tcW w:w="2268" w:type="dxa"/>
          </w:tcPr>
          <w:p w:rsidR="002D5A96" w:rsidRPr="00B738FA" w:rsidRDefault="002D5A96" w:rsidP="00365C00">
            <w:pPr>
              <w:rPr>
                <w:rFonts w:ascii="Arial" w:hAnsi="Arial" w:cs="Arial"/>
              </w:rPr>
            </w:pPr>
            <w:r w:rsidRPr="00B738FA">
              <w:rPr>
                <w:rFonts w:ascii="Arial" w:hAnsi="Arial" w:cs="Arial"/>
              </w:rPr>
              <w:t>Nov 2019- Dec 2022</w:t>
            </w:r>
          </w:p>
        </w:tc>
        <w:tc>
          <w:tcPr>
            <w:tcW w:w="1134" w:type="dxa"/>
            <w:vMerge w:val="restart"/>
          </w:tcPr>
          <w:p w:rsidR="002D5A96" w:rsidRPr="00B738FA" w:rsidRDefault="002D5A96" w:rsidP="00365C00">
            <w:pPr>
              <w:jc w:val="right"/>
              <w:rPr>
                <w:rFonts w:ascii="Arial" w:hAnsi="Arial" w:cs="Arial"/>
              </w:rPr>
            </w:pPr>
            <w:r w:rsidRPr="00B738FA">
              <w:rPr>
                <w:rFonts w:ascii="Arial" w:hAnsi="Arial" w:cs="Arial"/>
              </w:rPr>
              <w:t>R 10.225</w:t>
            </w:r>
          </w:p>
        </w:tc>
        <w:tc>
          <w:tcPr>
            <w:tcW w:w="3690" w:type="dxa"/>
          </w:tcPr>
          <w:p w:rsidR="002D5A96" w:rsidRPr="00B738FA" w:rsidRDefault="002D5A96" w:rsidP="00365C00">
            <w:pPr>
              <w:jc w:val="both"/>
              <w:rPr>
                <w:rFonts w:ascii="Arial" w:hAnsi="Arial" w:cs="Arial"/>
              </w:rPr>
            </w:pPr>
            <w:r w:rsidRPr="00B738FA">
              <w:rPr>
                <w:rFonts w:ascii="Arial" w:hAnsi="Arial" w:cs="Arial"/>
              </w:rPr>
              <w:t>Fences, buildings &amp; roads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12.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Namaqua </w:t>
            </w:r>
          </w:p>
        </w:tc>
        <w:tc>
          <w:tcPr>
            <w:tcW w:w="2268" w:type="dxa"/>
          </w:tcPr>
          <w:p w:rsidR="002D5A96" w:rsidRPr="00B738FA" w:rsidRDefault="002D5A96" w:rsidP="00365C00">
            <w:pPr>
              <w:rPr>
                <w:rFonts w:ascii="Arial" w:hAnsi="Arial" w:cs="Arial"/>
              </w:rPr>
            </w:pPr>
            <w:r w:rsidRPr="00B738FA">
              <w:rPr>
                <w:rFonts w:ascii="Arial" w:hAnsi="Arial" w:cs="Arial"/>
              </w:rPr>
              <w:t>March 2020 - 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 xml:space="preserve">Fences </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13.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Ais</w:t>
            </w:r>
            <w:proofErr w:type="spellEnd"/>
            <w:r w:rsidRPr="00B738FA">
              <w:rPr>
                <w:rFonts w:ascii="Arial" w:hAnsi="Arial" w:cs="Arial"/>
              </w:rPr>
              <w:t xml:space="preserve"> </w:t>
            </w:r>
            <w:proofErr w:type="spellStart"/>
            <w:r w:rsidRPr="00B738FA">
              <w:rPr>
                <w:rFonts w:ascii="Arial" w:hAnsi="Arial" w:cs="Arial"/>
              </w:rPr>
              <w:t>Ais</w:t>
            </w:r>
            <w:proofErr w:type="spellEnd"/>
            <w:r w:rsidRPr="00B738FA">
              <w:rPr>
                <w:rFonts w:ascii="Arial" w:hAnsi="Arial" w:cs="Arial"/>
              </w:rPr>
              <w:t xml:space="preserve"> </w:t>
            </w:r>
            <w:proofErr w:type="spellStart"/>
            <w:r w:rsidRPr="00B738FA">
              <w:rPr>
                <w:rFonts w:ascii="Arial" w:hAnsi="Arial" w:cs="Arial"/>
              </w:rPr>
              <w:t>Richtersveld</w:t>
            </w:r>
            <w:proofErr w:type="spellEnd"/>
            <w:r w:rsidRPr="00B738FA">
              <w:rPr>
                <w:rFonts w:ascii="Arial" w:hAnsi="Arial" w:cs="Arial"/>
              </w:rPr>
              <w:t xml:space="preserve"> </w:t>
            </w:r>
          </w:p>
        </w:tc>
        <w:tc>
          <w:tcPr>
            <w:tcW w:w="2268" w:type="dxa"/>
          </w:tcPr>
          <w:p w:rsidR="002D5A96" w:rsidRPr="00B738FA" w:rsidRDefault="002D5A96" w:rsidP="00365C00">
            <w:pPr>
              <w:rPr>
                <w:rFonts w:ascii="Arial" w:hAnsi="Arial" w:cs="Arial"/>
              </w:rPr>
            </w:pPr>
            <w:r w:rsidRPr="00B738FA">
              <w:rPr>
                <w:rFonts w:ascii="Arial" w:hAnsi="Arial" w:cs="Arial"/>
              </w:rPr>
              <w:t>March 2020 - 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terrain works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14.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Augrabies</w:t>
            </w:r>
            <w:proofErr w:type="spellEnd"/>
            <w:r w:rsidRPr="00B738FA">
              <w:rPr>
                <w:rFonts w:ascii="Arial" w:hAnsi="Arial" w:cs="Arial"/>
              </w:rPr>
              <w:t xml:space="preserve"> </w:t>
            </w:r>
          </w:p>
        </w:tc>
        <w:tc>
          <w:tcPr>
            <w:tcW w:w="2268" w:type="dxa"/>
          </w:tcPr>
          <w:p w:rsidR="002D5A96" w:rsidRPr="00B738FA" w:rsidRDefault="002D5A96" w:rsidP="00365C00">
            <w:pPr>
              <w:rPr>
                <w:rFonts w:ascii="Arial" w:hAnsi="Arial" w:cs="Arial"/>
              </w:rPr>
            </w:pPr>
            <w:r w:rsidRPr="00B738FA">
              <w:rPr>
                <w:rFonts w:ascii="Arial" w:hAnsi="Arial" w:cs="Arial"/>
              </w:rPr>
              <w:t>Nov 2019- Dec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terrain works</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15.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Agulhas </w:t>
            </w:r>
          </w:p>
        </w:tc>
        <w:tc>
          <w:tcPr>
            <w:tcW w:w="2268" w:type="dxa"/>
          </w:tcPr>
          <w:p w:rsidR="002D5A96" w:rsidRPr="00B738FA" w:rsidRDefault="002D5A96" w:rsidP="00365C00">
            <w:pPr>
              <w:rPr>
                <w:rFonts w:ascii="Arial" w:hAnsi="Arial" w:cs="Arial"/>
              </w:rPr>
            </w:pPr>
            <w:r w:rsidRPr="00B738FA">
              <w:rPr>
                <w:rFonts w:ascii="Arial" w:hAnsi="Arial" w:cs="Arial"/>
              </w:rPr>
              <w:t>Oct 2019-Dec 2022</w:t>
            </w:r>
          </w:p>
        </w:tc>
        <w:tc>
          <w:tcPr>
            <w:tcW w:w="1134" w:type="dxa"/>
            <w:vMerge w:val="restart"/>
          </w:tcPr>
          <w:p w:rsidR="002D5A96" w:rsidRPr="00B738FA" w:rsidRDefault="002D5A96" w:rsidP="00365C00">
            <w:pPr>
              <w:jc w:val="right"/>
              <w:rPr>
                <w:rFonts w:ascii="Arial" w:hAnsi="Arial" w:cs="Arial"/>
              </w:rPr>
            </w:pPr>
            <w:r w:rsidRPr="00B738FA">
              <w:rPr>
                <w:rFonts w:ascii="Arial" w:hAnsi="Arial" w:cs="Arial"/>
              </w:rPr>
              <w:t>R 7.671</w:t>
            </w:r>
          </w:p>
        </w:tc>
        <w:tc>
          <w:tcPr>
            <w:tcW w:w="3690" w:type="dxa"/>
          </w:tcPr>
          <w:p w:rsidR="002D5A96" w:rsidRPr="00B738FA" w:rsidRDefault="002D5A96" w:rsidP="00365C00">
            <w:pPr>
              <w:jc w:val="both"/>
              <w:rPr>
                <w:rFonts w:ascii="Arial" w:hAnsi="Arial" w:cs="Arial"/>
              </w:rPr>
            </w:pPr>
            <w:r w:rsidRPr="00B738FA">
              <w:rPr>
                <w:rFonts w:ascii="Arial" w:hAnsi="Arial" w:cs="Arial"/>
              </w:rPr>
              <w:t>Buildings, boardwalks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16.  </w:t>
            </w:r>
          </w:p>
        </w:tc>
        <w:tc>
          <w:tcPr>
            <w:tcW w:w="1701" w:type="dxa"/>
          </w:tcPr>
          <w:p w:rsidR="002D5A96" w:rsidRPr="00B738FA" w:rsidRDefault="002D5A96" w:rsidP="00365C00">
            <w:pPr>
              <w:jc w:val="both"/>
              <w:rPr>
                <w:rFonts w:ascii="Arial" w:hAnsi="Arial" w:cs="Arial"/>
              </w:rPr>
            </w:pPr>
            <w:r w:rsidRPr="00B738FA">
              <w:rPr>
                <w:rFonts w:ascii="Arial" w:hAnsi="Arial" w:cs="Arial"/>
              </w:rPr>
              <w:t>West Coast</w:t>
            </w:r>
          </w:p>
        </w:tc>
        <w:tc>
          <w:tcPr>
            <w:tcW w:w="2268" w:type="dxa"/>
          </w:tcPr>
          <w:p w:rsidR="002D5A96" w:rsidRPr="00B738FA" w:rsidRDefault="002D5A96" w:rsidP="00365C00">
            <w:pPr>
              <w:rPr>
                <w:rFonts w:ascii="Arial" w:hAnsi="Arial" w:cs="Arial"/>
              </w:rPr>
            </w:pPr>
            <w:r w:rsidRPr="00B738FA">
              <w:rPr>
                <w:rFonts w:ascii="Arial" w:hAnsi="Arial" w:cs="Arial"/>
              </w:rPr>
              <w:t>Feb 2020-June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roads</w:t>
            </w:r>
          </w:p>
        </w:tc>
      </w:tr>
      <w:tr w:rsidR="002D5A96" w:rsidRPr="008A2C11" w:rsidTr="00365C00">
        <w:trPr>
          <w:trHeight w:val="248"/>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17.  </w:t>
            </w:r>
          </w:p>
        </w:tc>
        <w:tc>
          <w:tcPr>
            <w:tcW w:w="1701" w:type="dxa"/>
          </w:tcPr>
          <w:p w:rsidR="002D5A96" w:rsidRPr="00B738FA" w:rsidRDefault="002D5A96" w:rsidP="00365C00">
            <w:pPr>
              <w:jc w:val="both"/>
              <w:rPr>
                <w:rFonts w:ascii="Arial" w:hAnsi="Arial" w:cs="Arial"/>
              </w:rPr>
            </w:pPr>
            <w:r w:rsidRPr="00B738FA">
              <w:rPr>
                <w:rFonts w:ascii="Arial" w:hAnsi="Arial" w:cs="Arial"/>
              </w:rPr>
              <w:t xml:space="preserve">Table Mountain </w:t>
            </w:r>
          </w:p>
        </w:tc>
        <w:tc>
          <w:tcPr>
            <w:tcW w:w="2268" w:type="dxa"/>
          </w:tcPr>
          <w:p w:rsidR="002D5A96" w:rsidRPr="00B738FA" w:rsidRDefault="002D5A96" w:rsidP="00365C00">
            <w:pPr>
              <w:rPr>
                <w:rFonts w:ascii="Arial" w:hAnsi="Arial" w:cs="Arial"/>
              </w:rPr>
            </w:pPr>
            <w:r w:rsidRPr="00B738FA">
              <w:rPr>
                <w:rFonts w:ascii="Arial" w:hAnsi="Arial" w:cs="Arial"/>
              </w:rPr>
              <w:t>Sept 2020-Oct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Footpaths, hiking trails</w:t>
            </w:r>
          </w:p>
        </w:tc>
      </w:tr>
      <w:tr w:rsidR="002D5A96" w:rsidRPr="008A2C11" w:rsidTr="00365C00">
        <w:trPr>
          <w:trHeight w:val="254"/>
        </w:trPr>
        <w:tc>
          <w:tcPr>
            <w:tcW w:w="562" w:type="dxa"/>
          </w:tcPr>
          <w:p w:rsidR="002D5A96" w:rsidRPr="00B738FA" w:rsidRDefault="002D5A96" w:rsidP="00365C00">
            <w:pPr>
              <w:jc w:val="both"/>
              <w:rPr>
                <w:rFonts w:ascii="Arial" w:hAnsi="Arial" w:cs="Arial"/>
                <w:b/>
              </w:rPr>
            </w:pPr>
            <w:r w:rsidRPr="00B738FA">
              <w:rPr>
                <w:rFonts w:ascii="Arial" w:hAnsi="Arial" w:cs="Arial"/>
                <w:b/>
              </w:rPr>
              <w:t>18.</w:t>
            </w:r>
          </w:p>
        </w:tc>
        <w:tc>
          <w:tcPr>
            <w:tcW w:w="1701" w:type="dxa"/>
          </w:tcPr>
          <w:p w:rsidR="002D5A96" w:rsidRPr="00B738FA" w:rsidRDefault="002D5A96" w:rsidP="00365C00">
            <w:pPr>
              <w:jc w:val="both"/>
              <w:rPr>
                <w:rFonts w:ascii="Arial" w:hAnsi="Arial" w:cs="Arial"/>
              </w:rPr>
            </w:pPr>
            <w:r w:rsidRPr="00B738FA">
              <w:rPr>
                <w:rFonts w:ascii="Arial" w:hAnsi="Arial" w:cs="Arial"/>
              </w:rPr>
              <w:t>Bontebok</w:t>
            </w:r>
          </w:p>
        </w:tc>
        <w:tc>
          <w:tcPr>
            <w:tcW w:w="2268" w:type="dxa"/>
          </w:tcPr>
          <w:p w:rsidR="002D5A96" w:rsidRPr="00B738FA" w:rsidRDefault="002D5A96" w:rsidP="00365C00">
            <w:pPr>
              <w:rPr>
                <w:rFonts w:ascii="Arial" w:hAnsi="Arial" w:cs="Arial"/>
              </w:rPr>
            </w:pPr>
            <w:r w:rsidRPr="00B738FA">
              <w:rPr>
                <w:rFonts w:ascii="Arial" w:hAnsi="Arial" w:cs="Arial"/>
              </w:rPr>
              <w:t>Feb 2020-June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&amp; bulk services</w:t>
            </w:r>
          </w:p>
        </w:tc>
      </w:tr>
      <w:tr w:rsidR="002D5A96" w:rsidRPr="008A2C11" w:rsidTr="00365C00">
        <w:trPr>
          <w:trHeight w:val="245"/>
        </w:trPr>
        <w:tc>
          <w:tcPr>
            <w:tcW w:w="562" w:type="dxa"/>
          </w:tcPr>
          <w:p w:rsidR="002D5A96" w:rsidRPr="00B738FA" w:rsidRDefault="002D5A96" w:rsidP="00365C00">
            <w:pPr>
              <w:jc w:val="both"/>
              <w:rPr>
                <w:rFonts w:ascii="Arial" w:hAnsi="Arial" w:cs="Arial"/>
                <w:b/>
              </w:rPr>
            </w:pPr>
            <w:r w:rsidRPr="00B738FA">
              <w:rPr>
                <w:rFonts w:ascii="Arial" w:hAnsi="Arial" w:cs="Arial"/>
                <w:b/>
              </w:rPr>
              <w:t xml:space="preserve">19. </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Tankwa</w:t>
            </w:r>
            <w:proofErr w:type="spellEnd"/>
            <w:r w:rsidRPr="00B738FA">
              <w:rPr>
                <w:rFonts w:ascii="Arial" w:hAnsi="Arial" w:cs="Arial"/>
              </w:rPr>
              <w:t xml:space="preserve"> Karoo</w:t>
            </w:r>
          </w:p>
        </w:tc>
        <w:tc>
          <w:tcPr>
            <w:tcW w:w="2268" w:type="dxa"/>
          </w:tcPr>
          <w:p w:rsidR="002D5A96" w:rsidRPr="00B738FA" w:rsidRDefault="002D5A96" w:rsidP="00365C00">
            <w:pPr>
              <w:rPr>
                <w:rFonts w:ascii="Arial" w:hAnsi="Arial" w:cs="Arial"/>
              </w:rPr>
            </w:pPr>
            <w:r w:rsidRPr="00B738FA">
              <w:rPr>
                <w:rFonts w:ascii="Arial" w:hAnsi="Arial" w:cs="Arial"/>
              </w:rPr>
              <w:t>Feb 2020-June 2022</w:t>
            </w:r>
          </w:p>
        </w:tc>
        <w:tc>
          <w:tcPr>
            <w:tcW w:w="1134" w:type="dxa"/>
            <w:vMerge/>
          </w:tcPr>
          <w:p w:rsidR="002D5A96" w:rsidRPr="00B738FA" w:rsidRDefault="002D5A96" w:rsidP="00365C00">
            <w:pPr>
              <w:jc w:val="both"/>
              <w:rPr>
                <w:rFonts w:ascii="Arial" w:hAnsi="Arial" w:cs="Arial"/>
              </w:rPr>
            </w:pPr>
          </w:p>
        </w:tc>
        <w:tc>
          <w:tcPr>
            <w:tcW w:w="3690" w:type="dxa"/>
          </w:tcPr>
          <w:p w:rsidR="002D5A96" w:rsidRPr="00B738FA" w:rsidRDefault="002D5A96" w:rsidP="00365C00">
            <w:pPr>
              <w:jc w:val="both"/>
              <w:rPr>
                <w:rFonts w:ascii="Arial" w:hAnsi="Arial" w:cs="Arial"/>
              </w:rPr>
            </w:pPr>
            <w:r w:rsidRPr="00B738FA">
              <w:rPr>
                <w:rFonts w:ascii="Arial" w:hAnsi="Arial" w:cs="Arial"/>
              </w:rPr>
              <w:t>Buildings, services</w:t>
            </w:r>
          </w:p>
        </w:tc>
      </w:tr>
      <w:tr w:rsidR="002D5A96" w:rsidRPr="008A2C11" w:rsidTr="00365C00">
        <w:trPr>
          <w:trHeight w:val="501"/>
        </w:trPr>
        <w:tc>
          <w:tcPr>
            <w:tcW w:w="562" w:type="dxa"/>
          </w:tcPr>
          <w:p w:rsidR="002D5A96" w:rsidRPr="00B738FA" w:rsidRDefault="002D5A96" w:rsidP="00365C00">
            <w:pPr>
              <w:jc w:val="both"/>
              <w:rPr>
                <w:rFonts w:ascii="Arial" w:hAnsi="Arial" w:cs="Arial"/>
              </w:rPr>
            </w:pPr>
          </w:p>
          <w:p w:rsidR="002D5A96" w:rsidRPr="00B738FA" w:rsidRDefault="002D5A96" w:rsidP="00365C00">
            <w:pPr>
              <w:jc w:val="both"/>
              <w:rPr>
                <w:rFonts w:ascii="Arial" w:hAnsi="Arial" w:cs="Arial"/>
                <w:b/>
              </w:rPr>
            </w:pPr>
            <w:r w:rsidRPr="00B738FA">
              <w:rPr>
                <w:rFonts w:ascii="Arial" w:hAnsi="Arial" w:cs="Arial"/>
                <w:b/>
              </w:rPr>
              <w:t>20.</w:t>
            </w:r>
          </w:p>
        </w:tc>
        <w:tc>
          <w:tcPr>
            <w:tcW w:w="1701" w:type="dxa"/>
          </w:tcPr>
          <w:p w:rsidR="002D5A96" w:rsidRPr="00B738FA" w:rsidRDefault="002D5A96" w:rsidP="00365C00">
            <w:pPr>
              <w:jc w:val="both"/>
              <w:rPr>
                <w:rFonts w:ascii="Arial" w:hAnsi="Arial" w:cs="Arial"/>
              </w:rPr>
            </w:pPr>
            <w:proofErr w:type="spellStart"/>
            <w:r w:rsidRPr="00B738FA">
              <w:rPr>
                <w:rFonts w:ascii="Arial" w:hAnsi="Arial" w:cs="Arial"/>
              </w:rPr>
              <w:t>Nxanatseni</w:t>
            </w:r>
            <w:proofErr w:type="spellEnd"/>
            <w:r w:rsidRPr="00B738FA">
              <w:rPr>
                <w:rFonts w:ascii="Arial" w:hAnsi="Arial" w:cs="Arial"/>
              </w:rPr>
              <w:t xml:space="preserve"> Camp</w:t>
            </w:r>
          </w:p>
          <w:p w:rsidR="002D5A96" w:rsidRPr="00B738FA" w:rsidRDefault="002D5A96" w:rsidP="00365C00">
            <w:pPr>
              <w:jc w:val="both"/>
              <w:rPr>
                <w:rFonts w:ascii="Arial" w:hAnsi="Arial" w:cs="Arial"/>
              </w:rPr>
            </w:pPr>
            <w:proofErr w:type="spellStart"/>
            <w:r w:rsidRPr="00B738FA">
              <w:rPr>
                <w:rFonts w:ascii="Arial" w:hAnsi="Arial" w:cs="Arial"/>
              </w:rPr>
              <w:t>Marula</w:t>
            </w:r>
            <w:proofErr w:type="spellEnd"/>
            <w:r w:rsidRPr="00B738FA">
              <w:rPr>
                <w:rFonts w:ascii="Arial" w:hAnsi="Arial" w:cs="Arial"/>
              </w:rPr>
              <w:t xml:space="preserve"> Camp</w:t>
            </w:r>
          </w:p>
        </w:tc>
        <w:tc>
          <w:tcPr>
            <w:tcW w:w="2268" w:type="dxa"/>
          </w:tcPr>
          <w:p w:rsidR="002D5A96" w:rsidRPr="00B738FA" w:rsidRDefault="002D5A96" w:rsidP="00365C00">
            <w:pPr>
              <w:jc w:val="both"/>
              <w:rPr>
                <w:rFonts w:ascii="Arial" w:hAnsi="Arial" w:cs="Arial"/>
              </w:rPr>
            </w:pPr>
            <w:r w:rsidRPr="00B738FA">
              <w:rPr>
                <w:rFonts w:ascii="Arial" w:hAnsi="Arial" w:cs="Arial"/>
              </w:rPr>
              <w:t>Nov 2020 – Dec 2022</w:t>
            </w:r>
          </w:p>
        </w:tc>
        <w:tc>
          <w:tcPr>
            <w:tcW w:w="1134" w:type="dxa"/>
          </w:tcPr>
          <w:p w:rsidR="002D5A96" w:rsidRPr="00B738FA" w:rsidRDefault="002D5A96" w:rsidP="00365C00">
            <w:pPr>
              <w:jc w:val="right"/>
              <w:rPr>
                <w:rFonts w:ascii="Arial" w:hAnsi="Arial" w:cs="Arial"/>
              </w:rPr>
            </w:pPr>
            <w:r w:rsidRPr="00B738FA">
              <w:rPr>
                <w:rFonts w:ascii="Arial" w:hAnsi="Arial" w:cs="Arial"/>
              </w:rPr>
              <w:t>R 55.145</w:t>
            </w:r>
          </w:p>
        </w:tc>
        <w:tc>
          <w:tcPr>
            <w:tcW w:w="3690" w:type="dxa"/>
          </w:tcPr>
          <w:p w:rsidR="002D5A96" w:rsidRPr="00B738FA" w:rsidRDefault="002D5A96" w:rsidP="00365C00">
            <w:pPr>
              <w:jc w:val="both"/>
              <w:rPr>
                <w:rFonts w:ascii="Arial" w:hAnsi="Arial" w:cs="Arial"/>
              </w:rPr>
            </w:pPr>
            <w:r w:rsidRPr="00B738FA">
              <w:rPr>
                <w:rFonts w:ascii="Arial" w:hAnsi="Arial" w:cs="Arial"/>
              </w:rPr>
              <w:t>Buildings, fences, roads, carpentry, electrical</w:t>
            </w:r>
          </w:p>
        </w:tc>
      </w:tr>
    </w:tbl>
    <w:p w:rsidR="007924B9" w:rsidRDefault="007924B9" w:rsidP="00062F66">
      <w:pPr>
        <w:pBdr>
          <w:top w:val="nil"/>
          <w:left w:val="nil"/>
          <w:bottom w:val="nil"/>
          <w:right w:val="nil"/>
          <w:between w:val="nil"/>
          <w:bar w:val="nil"/>
        </w:pBdr>
        <w:spacing w:after="0" w:line="360" w:lineRule="auto"/>
        <w:ind w:firstLine="567"/>
        <w:rPr>
          <w:rFonts w:ascii="Arial" w:eastAsia="Arial Unicode MS" w:hAnsi="Arial" w:cs="Arial"/>
          <w:bCs/>
          <w:color w:val="0070C0"/>
          <w:bdr w:val="nil"/>
          <w:lang w:val="en-US"/>
        </w:rPr>
      </w:pPr>
    </w:p>
    <w:p w:rsidR="00AC40E1" w:rsidRDefault="00AC40E1">
      <w:pPr>
        <w:rPr>
          <w:rFonts w:ascii="Arial" w:eastAsia="Arial Unicode MS" w:hAnsi="Arial" w:cs="Arial"/>
          <w:bCs/>
          <w:u w:val="single"/>
          <w:bdr w:val="nil"/>
        </w:rPr>
      </w:pPr>
      <w:r>
        <w:rPr>
          <w:rFonts w:ascii="Arial" w:eastAsia="Arial Unicode MS" w:hAnsi="Arial" w:cs="Arial"/>
          <w:bCs/>
          <w:u w:val="single"/>
          <w:bdr w:val="nil"/>
        </w:rPr>
        <w:br w:type="page"/>
      </w:r>
    </w:p>
    <w:p w:rsidR="003C1348" w:rsidRPr="00FB6506" w:rsidRDefault="003C1348" w:rsidP="003C1348">
      <w:pPr>
        <w:numPr>
          <w:ilvl w:val="0"/>
          <w:numId w:val="17"/>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rPr>
        <w:t xml:space="preserve">Infrastructure maintenance programme implemented in </w:t>
      </w:r>
      <w:r w:rsidRPr="00440FE9">
        <w:rPr>
          <w:rFonts w:ascii="Arial" w:eastAsia="Arial Unicode MS" w:hAnsi="Arial" w:cs="Arial"/>
          <w:bCs/>
          <w:u w:val="single"/>
          <w:bdr w:val="nil"/>
        </w:rPr>
        <w:t xml:space="preserve">one state owned asset </w:t>
      </w:r>
      <w:r w:rsidRPr="00FB6506">
        <w:rPr>
          <w:rFonts w:ascii="Arial" w:eastAsia="Arial Unicode MS" w:hAnsi="Arial" w:cs="Arial"/>
          <w:bCs/>
          <w:u w:val="single"/>
          <w:bdr w:val="nil"/>
        </w:rPr>
        <w:t>in all</w:t>
      </w:r>
      <w:r>
        <w:rPr>
          <w:rFonts w:ascii="Arial" w:eastAsia="Arial Unicode MS" w:hAnsi="Arial" w:cs="Arial"/>
          <w:bCs/>
          <w:u w:val="single"/>
          <w:bdr w:val="nil"/>
        </w:rPr>
        <w:t xml:space="preserve"> nine </w:t>
      </w:r>
      <w:r w:rsidRPr="00FB6506">
        <w:rPr>
          <w:rFonts w:ascii="Arial" w:eastAsia="Arial Unicode MS" w:hAnsi="Arial" w:cs="Arial"/>
          <w:bCs/>
          <w:u w:val="single"/>
          <w:bdr w:val="nil"/>
        </w:rPr>
        <w:t>Provinces.</w:t>
      </w:r>
    </w:p>
    <w:p w:rsidR="003C1348" w:rsidRPr="00CE6354" w:rsidRDefault="003C1348" w:rsidP="003C1348">
      <w:pPr>
        <w:pBdr>
          <w:top w:val="nil"/>
          <w:left w:val="nil"/>
          <w:bottom w:val="nil"/>
          <w:right w:val="nil"/>
          <w:between w:val="nil"/>
          <w:bar w:val="nil"/>
        </w:pBdr>
        <w:spacing w:after="0" w:line="276" w:lineRule="auto"/>
        <w:ind w:left="720"/>
        <w:jc w:val="both"/>
        <w:rPr>
          <w:rFonts w:ascii="Arial" w:eastAsia="Arial Unicode MS" w:hAnsi="Arial" w:cs="Arial"/>
          <w:bCs/>
          <w:color w:val="000000" w:themeColor="text1"/>
          <w:bdr w:val="nil"/>
        </w:rPr>
      </w:pPr>
      <w:r w:rsidRPr="00CE6354">
        <w:rPr>
          <w:rFonts w:ascii="Arial" w:eastAsia="Arial Unicode MS" w:hAnsi="Arial" w:cs="Arial"/>
          <w:bCs/>
          <w:color w:val="000000" w:themeColor="text1"/>
          <w:bdr w:val="nil"/>
        </w:rPr>
        <w:t>Built Environment Professional Service Providers have been appointed and conditional assessments have been completed</w:t>
      </w:r>
      <w:r w:rsidR="002F1DD0" w:rsidRPr="00CE6354">
        <w:rPr>
          <w:rFonts w:ascii="Arial" w:eastAsia="Arial Unicode MS" w:hAnsi="Arial" w:cs="Arial"/>
          <w:bCs/>
          <w:color w:val="000000" w:themeColor="text1"/>
          <w:bdr w:val="nil"/>
        </w:rPr>
        <w:t xml:space="preserve">. </w:t>
      </w:r>
      <w:r w:rsidRPr="00CE6354">
        <w:rPr>
          <w:rFonts w:ascii="Arial" w:eastAsia="Arial Unicode MS" w:hAnsi="Arial" w:cs="Arial"/>
          <w:bCs/>
          <w:color w:val="000000" w:themeColor="text1"/>
          <w:bdr w:val="nil"/>
        </w:rPr>
        <w:t xml:space="preserve"> </w:t>
      </w:r>
      <w:r w:rsidR="002F1DD0" w:rsidRPr="00CE6354">
        <w:rPr>
          <w:rFonts w:ascii="Arial" w:eastAsia="Arial Unicode MS" w:hAnsi="Arial" w:cs="Arial"/>
          <w:bCs/>
          <w:color w:val="000000" w:themeColor="text1"/>
          <w:bdr w:val="nil"/>
        </w:rPr>
        <w:t xml:space="preserve">The projects are </w:t>
      </w:r>
      <w:r w:rsidR="00B76B3E" w:rsidRPr="00CE6354">
        <w:rPr>
          <w:rFonts w:ascii="Arial" w:eastAsia="Arial Unicode MS" w:hAnsi="Arial" w:cs="Arial"/>
          <w:bCs/>
          <w:color w:val="000000" w:themeColor="text1"/>
          <w:bdr w:val="nil"/>
        </w:rPr>
        <w:t xml:space="preserve">at </w:t>
      </w:r>
      <w:r w:rsidR="007A5EDD" w:rsidRPr="00CE6354">
        <w:rPr>
          <w:rFonts w:ascii="Arial" w:eastAsia="Arial Unicode MS" w:hAnsi="Arial" w:cs="Arial"/>
          <w:bCs/>
          <w:color w:val="000000" w:themeColor="text1"/>
          <w:bdr w:val="nil"/>
        </w:rPr>
        <w:t xml:space="preserve">concept </w:t>
      </w:r>
      <w:r w:rsidR="002354F9" w:rsidRPr="00CE6354">
        <w:rPr>
          <w:rFonts w:ascii="Arial" w:eastAsia="Arial Unicode MS" w:hAnsi="Arial" w:cs="Arial"/>
          <w:bCs/>
          <w:color w:val="000000" w:themeColor="text1"/>
          <w:bdr w:val="nil"/>
        </w:rPr>
        <w:t xml:space="preserve">and design </w:t>
      </w:r>
      <w:r w:rsidR="007A5EDD" w:rsidRPr="00CE6354">
        <w:rPr>
          <w:rFonts w:ascii="Arial" w:eastAsia="Arial Unicode MS" w:hAnsi="Arial" w:cs="Arial"/>
          <w:bCs/>
          <w:color w:val="000000" w:themeColor="text1"/>
          <w:bdr w:val="nil"/>
        </w:rPr>
        <w:t>development stage</w:t>
      </w:r>
      <w:r w:rsidR="00B76B3E" w:rsidRPr="00CE6354">
        <w:rPr>
          <w:rFonts w:ascii="Arial" w:eastAsia="Arial Unicode MS" w:hAnsi="Arial" w:cs="Arial"/>
          <w:bCs/>
          <w:color w:val="000000" w:themeColor="text1"/>
          <w:bdr w:val="nil"/>
        </w:rPr>
        <w:t xml:space="preserve"> of the planning phase</w:t>
      </w:r>
      <w:r w:rsidR="002F1DD0" w:rsidRPr="00CE6354">
        <w:rPr>
          <w:rFonts w:ascii="Arial" w:eastAsia="Arial Unicode MS" w:hAnsi="Arial" w:cs="Arial"/>
          <w:bCs/>
          <w:color w:val="000000" w:themeColor="text1"/>
          <w:bdr w:val="nil"/>
        </w:rPr>
        <w:t xml:space="preserve">. </w:t>
      </w:r>
      <w:r w:rsidR="00395987" w:rsidRPr="00CE6354">
        <w:rPr>
          <w:rFonts w:ascii="Arial" w:eastAsia="Arial Unicode MS" w:hAnsi="Arial" w:cs="Arial"/>
          <w:bCs/>
          <w:color w:val="000000" w:themeColor="text1"/>
          <w:bdr w:val="nil"/>
        </w:rPr>
        <w:t xml:space="preserve"> </w:t>
      </w:r>
    </w:p>
    <w:p w:rsidR="003C1348" w:rsidRPr="00CE6354" w:rsidRDefault="003C1348" w:rsidP="003C1348">
      <w:pPr>
        <w:pBdr>
          <w:top w:val="nil"/>
          <w:left w:val="nil"/>
          <w:bottom w:val="nil"/>
          <w:right w:val="nil"/>
          <w:between w:val="nil"/>
          <w:bar w:val="nil"/>
        </w:pBdr>
        <w:spacing w:after="0" w:line="360" w:lineRule="auto"/>
        <w:rPr>
          <w:rFonts w:ascii="Arial" w:eastAsia="Arial Unicode MS" w:hAnsi="Arial" w:cs="Arial"/>
          <w:bCs/>
          <w:color w:val="000000" w:themeColor="text1"/>
          <w:bdr w:val="nil"/>
          <w:lang w:val="en-US"/>
        </w:rPr>
      </w:pPr>
    </w:p>
    <w:p w:rsidR="00EA5805" w:rsidRPr="00EA5805" w:rsidRDefault="00EA5805" w:rsidP="00DF129D">
      <w:pPr>
        <w:pStyle w:val="ListParagraph"/>
        <w:numPr>
          <w:ilvl w:val="0"/>
          <w:numId w:val="33"/>
        </w:numPr>
        <w:pBdr>
          <w:top w:val="nil"/>
          <w:left w:val="nil"/>
          <w:bottom w:val="nil"/>
          <w:right w:val="nil"/>
          <w:between w:val="nil"/>
          <w:bar w:val="nil"/>
        </w:pBdr>
        <w:spacing w:after="0" w:line="360" w:lineRule="auto"/>
        <w:rPr>
          <w:rFonts w:ascii="Arial" w:eastAsia="Arial Unicode MS" w:hAnsi="Arial" w:cs="Arial"/>
          <w:bCs/>
          <w:bdr w:val="nil"/>
          <w:lang w:val="en-US"/>
        </w:rPr>
      </w:pPr>
      <w:r w:rsidRPr="00EA5805">
        <w:rPr>
          <w:rFonts w:ascii="Arial" w:eastAsia="Arial Unicode MS" w:hAnsi="Arial" w:cs="Arial"/>
          <w:bCs/>
          <w:bdr w:val="nil"/>
          <w:lang w:val="en-US"/>
        </w:rPr>
        <w:t xml:space="preserve">(aa) Budget  </w:t>
      </w:r>
    </w:p>
    <w:p w:rsidR="00075CB6" w:rsidRPr="00365C00" w:rsidRDefault="002F1DD0" w:rsidP="00C14837">
      <w:pPr>
        <w:pStyle w:val="ListParagraph"/>
        <w:pBdr>
          <w:top w:val="nil"/>
          <w:left w:val="nil"/>
          <w:bottom w:val="nil"/>
          <w:right w:val="nil"/>
          <w:between w:val="nil"/>
          <w:bar w:val="nil"/>
        </w:pBdr>
        <w:spacing w:after="0" w:line="276" w:lineRule="auto"/>
        <w:ind w:left="1287"/>
        <w:rPr>
          <w:rFonts w:ascii="Arial" w:eastAsia="Arial Unicode MS" w:hAnsi="Arial" w:cs="Arial"/>
          <w:bCs/>
          <w:strike/>
          <w:bdr w:val="nil"/>
          <w:lang w:val="en-US"/>
        </w:rPr>
      </w:pPr>
      <w:r w:rsidRPr="00365C00">
        <w:rPr>
          <w:rFonts w:ascii="Arial" w:eastAsia="Arial Unicode MS" w:hAnsi="Arial" w:cs="Arial"/>
          <w:bCs/>
          <w:bdr w:val="nil"/>
          <w:lang w:val="en-US"/>
        </w:rPr>
        <w:t>The final</w:t>
      </w:r>
      <w:r w:rsidR="00345B8D">
        <w:rPr>
          <w:rFonts w:ascii="Arial" w:eastAsia="Arial Unicode MS" w:hAnsi="Arial" w:cs="Arial"/>
          <w:bCs/>
          <w:bdr w:val="nil"/>
          <w:lang w:val="en-US"/>
        </w:rPr>
        <w:t xml:space="preserve"> figures</w:t>
      </w:r>
      <w:r w:rsidRPr="00365C00">
        <w:rPr>
          <w:rFonts w:ascii="Arial" w:eastAsia="Arial Unicode MS" w:hAnsi="Arial" w:cs="Arial"/>
          <w:bCs/>
          <w:bdr w:val="nil"/>
          <w:lang w:val="en-US"/>
        </w:rPr>
        <w:t xml:space="preserve"> </w:t>
      </w:r>
      <w:r w:rsidR="00345B8D">
        <w:rPr>
          <w:rFonts w:ascii="Arial" w:eastAsia="Arial Unicode MS" w:hAnsi="Arial" w:cs="Arial"/>
          <w:bCs/>
          <w:bdr w:val="nil"/>
          <w:lang w:val="en-US"/>
        </w:rPr>
        <w:t>can</w:t>
      </w:r>
      <w:r w:rsidRPr="00365C00">
        <w:rPr>
          <w:rFonts w:ascii="Arial" w:eastAsia="Arial Unicode MS" w:hAnsi="Arial" w:cs="Arial"/>
          <w:bCs/>
          <w:bdr w:val="nil"/>
          <w:lang w:val="en-US"/>
        </w:rPr>
        <w:t xml:space="preserve"> only be known once</w:t>
      </w:r>
      <w:r w:rsidR="00496D21">
        <w:rPr>
          <w:rFonts w:ascii="Arial" w:eastAsia="Arial Unicode MS" w:hAnsi="Arial" w:cs="Arial"/>
          <w:bCs/>
          <w:bdr w:val="nil"/>
          <w:lang w:val="en-US"/>
        </w:rPr>
        <w:t xml:space="preserve"> successful </w:t>
      </w:r>
      <w:r w:rsidRPr="00365C00">
        <w:rPr>
          <w:rFonts w:ascii="Arial" w:eastAsia="Arial Unicode MS" w:hAnsi="Arial" w:cs="Arial"/>
          <w:bCs/>
          <w:bdr w:val="nil"/>
          <w:lang w:val="en-US"/>
        </w:rPr>
        <w:t>contractors have been appointed</w:t>
      </w:r>
      <w:r w:rsidR="00496D21">
        <w:rPr>
          <w:rFonts w:ascii="Arial" w:eastAsia="Arial Unicode MS" w:hAnsi="Arial" w:cs="Arial"/>
          <w:bCs/>
          <w:bdr w:val="nil"/>
          <w:lang w:val="en-US"/>
        </w:rPr>
        <w:t xml:space="preserve"> as a competitive process must be followed.</w:t>
      </w:r>
      <w:r w:rsidR="00075CB6" w:rsidRPr="002F1DD0">
        <w:rPr>
          <w:rFonts w:ascii="Arial" w:eastAsia="Arial Unicode MS" w:hAnsi="Arial" w:cs="Arial"/>
          <w:bCs/>
          <w:bdr w:val="nil"/>
          <w:lang w:val="en-US"/>
        </w:rPr>
        <w:t xml:space="preserve"> </w:t>
      </w:r>
      <w:r w:rsidR="00365C00">
        <w:rPr>
          <w:rFonts w:ascii="Arial" w:eastAsia="Arial Unicode MS" w:hAnsi="Arial" w:cs="Arial"/>
          <w:bCs/>
          <w:bdr w:val="nil"/>
          <w:lang w:val="en-US"/>
        </w:rPr>
        <w:t xml:space="preserve">  </w:t>
      </w:r>
    </w:p>
    <w:p w:rsidR="00A337C2" w:rsidRPr="002354F9" w:rsidRDefault="00395987" w:rsidP="00EA5805">
      <w:pPr>
        <w:pStyle w:val="ListParagraph"/>
        <w:pBdr>
          <w:top w:val="nil"/>
          <w:left w:val="nil"/>
          <w:bottom w:val="nil"/>
          <w:right w:val="nil"/>
          <w:between w:val="nil"/>
          <w:bar w:val="nil"/>
        </w:pBdr>
        <w:spacing w:after="0" w:line="360" w:lineRule="auto"/>
        <w:ind w:left="1287"/>
        <w:rPr>
          <w:rFonts w:ascii="Arial" w:eastAsia="Arial Unicode MS" w:hAnsi="Arial" w:cs="Arial"/>
          <w:bCs/>
          <w:bdr w:val="nil"/>
          <w:lang w:val="en-US"/>
        </w:rPr>
      </w:pPr>
      <w:r>
        <w:rPr>
          <w:rFonts w:ascii="Arial" w:eastAsia="Arial Unicode MS" w:hAnsi="Arial" w:cs="Arial"/>
          <w:bCs/>
          <w:bdr w:val="nil"/>
          <w:lang w:val="en-US"/>
        </w:rPr>
        <w:t>(</w:t>
      </w:r>
      <w:r w:rsidR="00A337C2" w:rsidRPr="00EA5805">
        <w:rPr>
          <w:rFonts w:ascii="Arial" w:eastAsia="Arial Unicode MS" w:hAnsi="Arial" w:cs="Arial"/>
          <w:bCs/>
          <w:bdr w:val="nil"/>
          <w:lang w:val="en-US"/>
        </w:rPr>
        <w:t>bb) Spent</w:t>
      </w:r>
      <w:r w:rsidR="00D641BD">
        <w:rPr>
          <w:rFonts w:ascii="Arial" w:eastAsia="Arial Unicode MS" w:hAnsi="Arial" w:cs="Arial"/>
          <w:bCs/>
          <w:bdr w:val="nil"/>
          <w:lang w:val="en-US"/>
        </w:rPr>
        <w:t xml:space="preserve"> </w:t>
      </w:r>
      <w:r w:rsidR="00EE57B6">
        <w:rPr>
          <w:rFonts w:ascii="Arial" w:eastAsia="Arial Unicode MS" w:hAnsi="Arial" w:cs="Arial"/>
          <w:bCs/>
          <w:bdr w:val="nil"/>
          <w:lang w:val="en-US"/>
        </w:rPr>
        <w:t>-</w:t>
      </w:r>
      <w:r w:rsidR="00D641BD">
        <w:rPr>
          <w:rFonts w:ascii="Arial" w:eastAsia="Arial Unicode MS" w:hAnsi="Arial" w:cs="Arial"/>
          <w:bCs/>
          <w:bdr w:val="nil"/>
          <w:lang w:val="en-US"/>
        </w:rPr>
        <w:t xml:space="preserve"> </w:t>
      </w:r>
      <w:r w:rsidR="00D641BD" w:rsidRPr="002354F9">
        <w:rPr>
          <w:rFonts w:ascii="Arial" w:eastAsia="Arial Unicode MS" w:hAnsi="Arial" w:cs="Arial"/>
          <w:bCs/>
          <w:bdr w:val="nil"/>
          <w:lang w:val="en-US"/>
        </w:rPr>
        <w:t>Not applicable</w:t>
      </w:r>
      <w:r w:rsidR="00374B40">
        <w:rPr>
          <w:rFonts w:ascii="Arial" w:eastAsia="Arial Unicode MS" w:hAnsi="Arial" w:cs="Arial"/>
          <w:bCs/>
          <w:bdr w:val="nil"/>
          <w:lang w:val="en-US"/>
        </w:rPr>
        <w:t xml:space="preserve">. </w:t>
      </w:r>
    </w:p>
    <w:p w:rsidR="00EA5805" w:rsidRPr="00365C00" w:rsidRDefault="00EA5805" w:rsidP="00365C00">
      <w:pPr>
        <w:pStyle w:val="ListParagraph"/>
        <w:numPr>
          <w:ilvl w:val="0"/>
          <w:numId w:val="33"/>
        </w:numPr>
        <w:pBdr>
          <w:top w:val="nil"/>
          <w:left w:val="nil"/>
          <w:bottom w:val="nil"/>
          <w:right w:val="nil"/>
          <w:between w:val="nil"/>
          <w:bar w:val="nil"/>
        </w:pBdr>
        <w:spacing w:after="0" w:line="360" w:lineRule="auto"/>
        <w:rPr>
          <w:rFonts w:ascii="Arial" w:hAnsi="Arial" w:cs="Arial"/>
        </w:rPr>
      </w:pPr>
      <w:r w:rsidRPr="00365C00">
        <w:rPr>
          <w:rFonts w:ascii="Arial" w:hAnsi="Arial" w:cs="Arial"/>
        </w:rPr>
        <w:t xml:space="preserve">Not Applicable. There were no ceased </w:t>
      </w:r>
      <w:r w:rsidR="00A337C2" w:rsidRPr="00365C00">
        <w:rPr>
          <w:rFonts w:ascii="Arial" w:hAnsi="Arial" w:cs="Arial"/>
        </w:rPr>
        <w:t xml:space="preserve">provincial maintenance </w:t>
      </w:r>
      <w:r w:rsidRPr="00365C00">
        <w:rPr>
          <w:rFonts w:ascii="Arial" w:hAnsi="Arial" w:cs="Arial"/>
        </w:rPr>
        <w:t>projects</w:t>
      </w:r>
      <w:r w:rsidR="00BD0547">
        <w:rPr>
          <w:rFonts w:ascii="Arial" w:hAnsi="Arial" w:cs="Arial"/>
        </w:rPr>
        <w:t>.</w:t>
      </w:r>
      <w:r w:rsidRPr="00365C00">
        <w:rPr>
          <w:rFonts w:ascii="Arial" w:hAnsi="Arial" w:cs="Arial"/>
        </w:rPr>
        <w:t xml:space="preserve"> </w:t>
      </w:r>
    </w:p>
    <w:p w:rsidR="00EA5805" w:rsidRPr="00365C00" w:rsidRDefault="002F1DD0" w:rsidP="005F2189">
      <w:pPr>
        <w:pStyle w:val="ListParagraph"/>
        <w:numPr>
          <w:ilvl w:val="0"/>
          <w:numId w:val="33"/>
        </w:numPr>
        <w:pBdr>
          <w:top w:val="nil"/>
          <w:left w:val="nil"/>
          <w:bottom w:val="nil"/>
          <w:right w:val="nil"/>
          <w:between w:val="nil"/>
          <w:bar w:val="nil"/>
        </w:pBdr>
        <w:spacing w:after="0" w:line="360" w:lineRule="auto"/>
        <w:rPr>
          <w:rFonts w:ascii="Arial" w:hAnsi="Arial" w:cs="Arial"/>
        </w:rPr>
      </w:pPr>
      <w:r w:rsidRPr="00365C00">
        <w:rPr>
          <w:rFonts w:ascii="Arial" w:hAnsi="Arial" w:cs="Arial"/>
        </w:rPr>
        <w:t xml:space="preserve">The projects were approved for funding following an assessment made by </w:t>
      </w:r>
      <w:r w:rsidR="00736462" w:rsidRPr="00365C00">
        <w:rPr>
          <w:rFonts w:ascii="Arial" w:hAnsi="Arial" w:cs="Arial"/>
        </w:rPr>
        <w:t xml:space="preserve">the provinces </w:t>
      </w:r>
      <w:r w:rsidRPr="00365C00">
        <w:rPr>
          <w:rFonts w:ascii="Arial" w:hAnsi="Arial" w:cs="Arial"/>
        </w:rPr>
        <w:t>on the</w:t>
      </w:r>
      <w:r w:rsidR="00736462" w:rsidRPr="00365C00">
        <w:rPr>
          <w:rFonts w:ascii="Arial" w:hAnsi="Arial" w:cs="Arial"/>
        </w:rPr>
        <w:t>ir</w:t>
      </w:r>
      <w:r w:rsidRPr="00365C00">
        <w:rPr>
          <w:rFonts w:ascii="Arial" w:hAnsi="Arial" w:cs="Arial"/>
        </w:rPr>
        <w:t xml:space="preserve"> </w:t>
      </w:r>
      <w:r w:rsidR="00736462" w:rsidRPr="00365C00">
        <w:rPr>
          <w:rFonts w:ascii="Arial" w:hAnsi="Arial" w:cs="Arial"/>
        </w:rPr>
        <w:t xml:space="preserve">prioritised tourism products which required maintenance and enhancement. </w:t>
      </w:r>
      <w:r w:rsidRPr="00365C00">
        <w:rPr>
          <w:rFonts w:ascii="Arial" w:hAnsi="Arial" w:cs="Arial"/>
        </w:rPr>
        <w:t xml:space="preserve"> </w:t>
      </w:r>
    </w:p>
    <w:p w:rsidR="00EA5805" w:rsidRPr="00C20569" w:rsidRDefault="00F43F1C" w:rsidP="00736462">
      <w:pPr>
        <w:pStyle w:val="ListParagraph"/>
        <w:numPr>
          <w:ilvl w:val="0"/>
          <w:numId w:val="34"/>
        </w:numPr>
        <w:pBdr>
          <w:top w:val="nil"/>
          <w:left w:val="nil"/>
          <w:bottom w:val="nil"/>
          <w:right w:val="nil"/>
          <w:between w:val="nil"/>
          <w:bar w:val="nil"/>
        </w:pBdr>
        <w:spacing w:after="0" w:line="360" w:lineRule="auto"/>
        <w:rPr>
          <w:rFonts w:ascii="Arial" w:hAnsi="Arial" w:cs="Arial"/>
        </w:rPr>
      </w:pPr>
      <w:r w:rsidRPr="00C20569">
        <w:rPr>
          <w:rFonts w:ascii="Arial" w:hAnsi="Arial" w:cs="Arial"/>
        </w:rPr>
        <w:t xml:space="preserve">       O</w:t>
      </w:r>
      <w:r w:rsidR="00EA5805" w:rsidRPr="00C20569">
        <w:rPr>
          <w:rFonts w:ascii="Arial" w:hAnsi="Arial" w:cs="Arial"/>
        </w:rPr>
        <w:t>n what date did each project (</w:t>
      </w:r>
      <w:proofErr w:type="spellStart"/>
      <w:r w:rsidR="00EA5805" w:rsidRPr="00C20569">
        <w:rPr>
          <w:rFonts w:ascii="Arial" w:hAnsi="Arial" w:cs="Arial"/>
        </w:rPr>
        <w:t>i</w:t>
      </w:r>
      <w:proofErr w:type="spellEnd"/>
      <w:r w:rsidR="00EA5805" w:rsidRPr="00C20569">
        <w:rPr>
          <w:rFonts w:ascii="Arial" w:hAnsi="Arial" w:cs="Arial"/>
        </w:rPr>
        <w:t xml:space="preserve">) commence and/or (ii) end  </w:t>
      </w:r>
    </w:p>
    <w:p w:rsidR="00EA5805" w:rsidRPr="00C20569" w:rsidRDefault="00F43F1C" w:rsidP="00EA5805">
      <w:pPr>
        <w:pStyle w:val="ListParagraph"/>
        <w:pBdr>
          <w:top w:val="nil"/>
          <w:left w:val="nil"/>
          <w:bottom w:val="nil"/>
          <w:right w:val="nil"/>
          <w:between w:val="nil"/>
          <w:bar w:val="nil"/>
        </w:pBdr>
        <w:spacing w:after="0" w:line="360" w:lineRule="auto"/>
        <w:ind w:left="927"/>
        <w:rPr>
          <w:rFonts w:ascii="Arial" w:hAnsi="Arial" w:cs="Arial"/>
        </w:rPr>
      </w:pPr>
      <w:r w:rsidRPr="00C20569">
        <w:rPr>
          <w:rFonts w:ascii="Arial" w:hAnsi="Arial" w:cs="Arial"/>
        </w:rPr>
        <w:t xml:space="preserve">      </w:t>
      </w:r>
      <w:r w:rsidR="00A337C2" w:rsidRPr="00C20569">
        <w:rPr>
          <w:rFonts w:ascii="Arial" w:hAnsi="Arial" w:cs="Arial"/>
        </w:rPr>
        <w:t xml:space="preserve"> </w:t>
      </w:r>
      <w:r w:rsidR="00D641BD" w:rsidRPr="00C20569">
        <w:rPr>
          <w:rFonts w:ascii="Arial" w:hAnsi="Arial" w:cs="Arial"/>
        </w:rPr>
        <w:t xml:space="preserve">Not </w:t>
      </w:r>
      <w:r w:rsidR="00A337C2" w:rsidRPr="00C20569">
        <w:rPr>
          <w:rFonts w:ascii="Arial" w:hAnsi="Arial" w:cs="Arial"/>
        </w:rPr>
        <w:t xml:space="preserve">Applicable. Projects are in the early stages of planning. </w:t>
      </w:r>
    </w:p>
    <w:p w:rsidR="00062F66" w:rsidRDefault="00062F66" w:rsidP="003C1348">
      <w:pPr>
        <w:pBdr>
          <w:top w:val="nil"/>
          <w:left w:val="nil"/>
          <w:bottom w:val="nil"/>
          <w:right w:val="nil"/>
          <w:between w:val="nil"/>
          <w:bar w:val="nil"/>
        </w:pBdr>
        <w:spacing w:after="0" w:line="360" w:lineRule="auto"/>
        <w:rPr>
          <w:rFonts w:ascii="Arial" w:eastAsia="Arial Unicode MS" w:hAnsi="Arial" w:cs="Arial"/>
          <w:bCs/>
          <w:bdr w:val="nil"/>
          <w:lang w:val="en-US"/>
        </w:rPr>
      </w:pPr>
    </w:p>
    <w:p w:rsidR="003C1348" w:rsidRDefault="003C1348" w:rsidP="00BF4A52">
      <w:pPr>
        <w:pStyle w:val="ListParagraph"/>
        <w:numPr>
          <w:ilvl w:val="0"/>
          <w:numId w:val="17"/>
        </w:numPr>
        <w:tabs>
          <w:tab w:val="clear" w:pos="720"/>
        </w:tabs>
        <w:spacing w:after="0" w:line="240" w:lineRule="auto"/>
        <w:ind w:hanging="720"/>
        <w:jc w:val="both"/>
        <w:rPr>
          <w:rFonts w:ascii="Arial" w:hAnsi="Arial" w:cs="Arial"/>
          <w:u w:val="single"/>
          <w:lang w:val="en-GB"/>
        </w:rPr>
      </w:pPr>
      <w:r w:rsidRPr="00FB6506">
        <w:rPr>
          <w:rFonts w:ascii="Arial" w:hAnsi="Arial" w:cs="Arial"/>
          <w:u w:val="single"/>
          <w:lang w:val="en-GB"/>
        </w:rPr>
        <w:t>Support the Implementation of Thirty Community-based Tourism Projects:</w:t>
      </w:r>
    </w:p>
    <w:p w:rsidR="00C14837" w:rsidRDefault="00C14837" w:rsidP="00BF4A52">
      <w:pPr>
        <w:pStyle w:val="ListParagraph"/>
        <w:spacing w:after="0" w:line="240" w:lineRule="auto"/>
        <w:jc w:val="both"/>
        <w:rPr>
          <w:rFonts w:ascii="Arial" w:hAnsi="Arial" w:cs="Arial"/>
          <w:u w:val="single"/>
          <w:lang w:val="en-GB"/>
        </w:rPr>
      </w:pPr>
    </w:p>
    <w:p w:rsidR="00062F66" w:rsidRDefault="00395987" w:rsidP="00BF4A52">
      <w:pPr>
        <w:spacing w:after="0" w:line="240" w:lineRule="auto"/>
        <w:ind w:left="851"/>
        <w:jc w:val="both"/>
        <w:rPr>
          <w:rFonts w:ascii="Arial" w:hAnsi="Arial" w:cs="Arial"/>
          <w:u w:val="single"/>
          <w:lang w:val="en-GB"/>
        </w:rPr>
      </w:pPr>
      <w:r>
        <w:rPr>
          <w:rFonts w:ascii="Arial" w:eastAsia="Arial Unicode MS" w:hAnsi="Arial" w:cs="Arial"/>
          <w:bCs/>
          <w:bdr w:val="nil"/>
        </w:rPr>
        <w:t>Projects 1 to 18 are the incomplete EPWP projects which are now being completed by the Development Bank of South Africa (DBSA).</w:t>
      </w:r>
    </w:p>
    <w:p w:rsidR="00395987" w:rsidRDefault="00395987" w:rsidP="00062F66">
      <w:pPr>
        <w:spacing w:after="0" w:line="240" w:lineRule="auto"/>
        <w:jc w:val="both"/>
        <w:rPr>
          <w:rFonts w:ascii="Arial" w:hAnsi="Arial" w:cs="Arial"/>
          <w:u w:val="single"/>
          <w:lang w:val="en-GB"/>
        </w:rPr>
      </w:pPr>
    </w:p>
    <w:p w:rsidR="003C1348" w:rsidRPr="00B02BE3" w:rsidRDefault="003C1348" w:rsidP="00613020">
      <w:pPr>
        <w:pStyle w:val="ListParagraph"/>
        <w:numPr>
          <w:ilvl w:val="0"/>
          <w:numId w:val="36"/>
        </w:numPr>
        <w:spacing w:after="0" w:line="240" w:lineRule="auto"/>
        <w:jc w:val="both"/>
        <w:rPr>
          <w:rFonts w:ascii="Arial" w:hAnsi="Arial" w:cs="Arial"/>
          <w:lang w:val="en-GB"/>
        </w:rPr>
      </w:pPr>
      <w:bookmarkStart w:id="2" w:name="_Hlk100050297"/>
      <w:r w:rsidRPr="00B02BE3">
        <w:rPr>
          <w:rFonts w:ascii="Arial" w:hAnsi="Arial" w:cs="Arial"/>
          <w:lang w:val="en-GB"/>
        </w:rPr>
        <w:t xml:space="preserve">LP </w:t>
      </w:r>
      <w:proofErr w:type="spellStart"/>
      <w:r w:rsidRPr="00B02BE3">
        <w:rPr>
          <w:rFonts w:ascii="Arial" w:hAnsi="Arial" w:cs="Arial"/>
          <w:lang w:val="en-GB"/>
        </w:rPr>
        <w:t>Phiphidi</w:t>
      </w:r>
      <w:proofErr w:type="spellEnd"/>
      <w:r w:rsidRPr="00B02BE3">
        <w:rPr>
          <w:rFonts w:ascii="Arial" w:hAnsi="Arial" w:cs="Arial"/>
          <w:lang w:val="en-GB"/>
        </w:rPr>
        <w:t xml:space="preserve"> Waterfall</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LP The Oaks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MP Mnisi Resort</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Ngove</w:t>
      </w:r>
      <w:proofErr w:type="spellEnd"/>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LP Tisane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VhaTsonga</w:t>
      </w:r>
      <w:proofErr w:type="spellEnd"/>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FS QwaQwa Guest House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FS </w:t>
      </w:r>
      <w:proofErr w:type="spellStart"/>
      <w:r w:rsidRPr="00B02BE3">
        <w:rPr>
          <w:rFonts w:ascii="Arial" w:hAnsi="Arial" w:cs="Arial"/>
          <w:lang w:val="en-GB"/>
        </w:rPr>
        <w:t>Vredefort</w:t>
      </w:r>
      <w:proofErr w:type="spellEnd"/>
      <w:r w:rsidRPr="00B02BE3">
        <w:rPr>
          <w:rFonts w:ascii="Arial" w:hAnsi="Arial" w:cs="Arial"/>
          <w:lang w:val="en-GB"/>
        </w:rPr>
        <w:t xml:space="preserve"> Dome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FS </w:t>
      </w:r>
      <w:proofErr w:type="spellStart"/>
      <w:r w:rsidRPr="00B02BE3">
        <w:rPr>
          <w:rFonts w:ascii="Arial" w:hAnsi="Arial" w:cs="Arial"/>
          <w:lang w:val="en-GB"/>
        </w:rPr>
        <w:t>Monotsha</w:t>
      </w:r>
      <w:proofErr w:type="spellEnd"/>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NW </w:t>
      </w:r>
      <w:proofErr w:type="spellStart"/>
      <w:r w:rsidRPr="00B02BE3">
        <w:rPr>
          <w:rFonts w:ascii="Arial" w:hAnsi="Arial" w:cs="Arial"/>
          <w:lang w:val="en-GB"/>
        </w:rPr>
        <w:t>Manyane</w:t>
      </w:r>
      <w:proofErr w:type="spellEnd"/>
      <w:r w:rsidRPr="00B02BE3">
        <w:rPr>
          <w:rFonts w:ascii="Arial" w:hAnsi="Arial" w:cs="Arial"/>
          <w:lang w:val="en-GB"/>
        </w:rPr>
        <w:t xml:space="preserve">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NC </w:t>
      </w:r>
      <w:proofErr w:type="spellStart"/>
      <w:r w:rsidRPr="00B02BE3">
        <w:rPr>
          <w:rFonts w:ascii="Arial" w:hAnsi="Arial" w:cs="Arial"/>
          <w:lang w:val="en-GB"/>
        </w:rPr>
        <w:t>Platfontein</w:t>
      </w:r>
      <w:proofErr w:type="spellEnd"/>
      <w:r w:rsidRPr="00B02BE3">
        <w:rPr>
          <w:rFonts w:ascii="Arial" w:hAnsi="Arial" w:cs="Arial"/>
          <w:lang w:val="en-GB"/>
        </w:rPr>
        <w:t xml:space="preserve">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NC </w:t>
      </w:r>
      <w:proofErr w:type="spellStart"/>
      <w:r w:rsidRPr="00B02BE3">
        <w:rPr>
          <w:rFonts w:ascii="Arial" w:hAnsi="Arial" w:cs="Arial"/>
          <w:lang w:val="en-GB"/>
        </w:rPr>
        <w:t>Kamiesburg</w:t>
      </w:r>
      <w:proofErr w:type="spellEnd"/>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KZN Muzi Pan</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EC </w:t>
      </w:r>
      <w:proofErr w:type="spellStart"/>
      <w:r w:rsidRPr="00B02BE3">
        <w:rPr>
          <w:rFonts w:ascii="Arial" w:hAnsi="Arial" w:cs="Arial"/>
          <w:lang w:val="en-GB"/>
        </w:rPr>
        <w:t>Maluti</w:t>
      </w:r>
      <w:proofErr w:type="spellEnd"/>
      <w:r w:rsidRPr="00B02BE3">
        <w:rPr>
          <w:rFonts w:ascii="Arial" w:hAnsi="Arial" w:cs="Arial"/>
          <w:lang w:val="en-GB"/>
        </w:rPr>
        <w:t xml:space="preserve"> Hiking Trail</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EC </w:t>
      </w:r>
      <w:proofErr w:type="spellStart"/>
      <w:r w:rsidRPr="00B02BE3">
        <w:rPr>
          <w:rFonts w:ascii="Arial" w:hAnsi="Arial" w:cs="Arial"/>
          <w:lang w:val="en-GB"/>
        </w:rPr>
        <w:t>Mthonsi</w:t>
      </w:r>
      <w:proofErr w:type="spellEnd"/>
      <w:r w:rsidRPr="00B02BE3">
        <w:rPr>
          <w:rFonts w:ascii="Arial" w:hAnsi="Arial" w:cs="Arial"/>
          <w:lang w:val="en-GB"/>
        </w:rPr>
        <w:t xml:space="preserve">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EC </w:t>
      </w:r>
      <w:proofErr w:type="spellStart"/>
      <w:r w:rsidRPr="00B02BE3">
        <w:rPr>
          <w:rFonts w:ascii="Arial" w:hAnsi="Arial" w:cs="Arial"/>
          <w:lang w:val="en-GB"/>
        </w:rPr>
        <w:t>Qatywa</w:t>
      </w:r>
      <w:proofErr w:type="spellEnd"/>
      <w:r w:rsidRPr="00B02BE3">
        <w:rPr>
          <w:rFonts w:ascii="Arial" w:hAnsi="Arial" w:cs="Arial"/>
          <w:lang w:val="en-GB"/>
        </w:rPr>
        <w:t xml:space="preserve">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EC Nyandeni Chalets</w:t>
      </w:r>
    </w:p>
    <w:p w:rsidR="003C1348"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EC Western </w:t>
      </w:r>
      <w:proofErr w:type="spellStart"/>
      <w:r w:rsidRPr="00B02BE3">
        <w:rPr>
          <w:rFonts w:ascii="Arial" w:hAnsi="Arial" w:cs="Arial"/>
          <w:lang w:val="en-GB"/>
        </w:rPr>
        <w:t>Tembuland</w:t>
      </w:r>
      <w:bookmarkEnd w:id="2"/>
      <w:proofErr w:type="spellEnd"/>
    </w:p>
    <w:p w:rsidR="00395987" w:rsidRDefault="00395987" w:rsidP="00395987">
      <w:pPr>
        <w:pStyle w:val="ListParagraph"/>
        <w:spacing w:after="0" w:line="240" w:lineRule="auto"/>
        <w:ind w:left="1620"/>
        <w:jc w:val="both"/>
        <w:rPr>
          <w:rFonts w:ascii="Arial" w:hAnsi="Arial" w:cs="Arial"/>
          <w:lang w:val="en-GB"/>
        </w:rPr>
      </w:pPr>
    </w:p>
    <w:p w:rsidR="00395987" w:rsidRPr="0084300B" w:rsidRDefault="00395987" w:rsidP="00BF4A52">
      <w:pPr>
        <w:pBdr>
          <w:top w:val="nil"/>
          <w:left w:val="nil"/>
          <w:bottom w:val="nil"/>
          <w:right w:val="nil"/>
          <w:between w:val="nil"/>
          <w:bar w:val="nil"/>
        </w:pBdr>
        <w:spacing w:after="0" w:line="276" w:lineRule="auto"/>
        <w:ind w:left="851" w:firstLine="11"/>
        <w:jc w:val="both"/>
        <w:rPr>
          <w:rFonts w:ascii="Arial" w:eastAsia="Arial Unicode MS" w:hAnsi="Arial" w:cs="Arial"/>
          <w:bCs/>
          <w:color w:val="0070C0"/>
          <w:bdr w:val="nil"/>
        </w:rPr>
      </w:pPr>
      <w:r>
        <w:rPr>
          <w:rFonts w:ascii="Arial" w:eastAsia="Arial Unicode MS" w:hAnsi="Arial" w:cs="Arial"/>
          <w:bCs/>
          <w:bdr w:val="nil"/>
        </w:rPr>
        <w:t>Projects 19 to 30 are</w:t>
      </w:r>
      <w:r w:rsidR="00F10EBF">
        <w:rPr>
          <w:rFonts w:ascii="Arial" w:eastAsia="Arial Unicode MS" w:hAnsi="Arial" w:cs="Arial"/>
          <w:bCs/>
          <w:bdr w:val="nil"/>
        </w:rPr>
        <w:t xml:space="preserve"> at </w:t>
      </w:r>
      <w:r w:rsidR="001B1E2C">
        <w:rPr>
          <w:rFonts w:ascii="Arial" w:eastAsia="Arial Unicode MS" w:hAnsi="Arial" w:cs="Arial"/>
          <w:bCs/>
          <w:bdr w:val="nil"/>
        </w:rPr>
        <w:t xml:space="preserve">concept design and development </w:t>
      </w:r>
      <w:r w:rsidR="00F10EBF">
        <w:rPr>
          <w:rFonts w:ascii="Arial" w:eastAsia="Arial Unicode MS" w:hAnsi="Arial" w:cs="Arial"/>
          <w:bCs/>
          <w:bdr w:val="nil"/>
        </w:rPr>
        <w:t>planning stage</w:t>
      </w:r>
      <w:r>
        <w:rPr>
          <w:rFonts w:ascii="Arial" w:eastAsia="Arial Unicode MS" w:hAnsi="Arial" w:cs="Arial"/>
          <w:bCs/>
          <w:bdr w:val="nil"/>
        </w:rPr>
        <w:t>. Built Environment Professional Service Providers have been appointed and conditional assessments have been completed</w:t>
      </w:r>
      <w:r w:rsidR="00762258">
        <w:rPr>
          <w:rFonts w:ascii="Arial" w:eastAsia="Arial Unicode MS" w:hAnsi="Arial" w:cs="Arial"/>
          <w:bCs/>
          <w:bdr w:val="nil"/>
        </w:rPr>
        <w:t>.</w:t>
      </w:r>
    </w:p>
    <w:p w:rsidR="00395987" w:rsidRPr="00B02BE3" w:rsidRDefault="00395987" w:rsidP="00395987">
      <w:pPr>
        <w:pStyle w:val="ListParagraph"/>
        <w:spacing w:after="0" w:line="240" w:lineRule="auto"/>
        <w:ind w:left="1620"/>
        <w:jc w:val="both"/>
        <w:rPr>
          <w:rFonts w:ascii="Arial" w:hAnsi="Arial" w:cs="Arial"/>
          <w:lang w:val="en-GB"/>
        </w:rPr>
      </w:pPr>
    </w:p>
    <w:p w:rsidR="00406149" w:rsidRPr="00B02BE3" w:rsidRDefault="00406149" w:rsidP="00406149">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NW </w:t>
      </w:r>
      <w:proofErr w:type="spellStart"/>
      <w:r w:rsidRPr="00B02BE3">
        <w:rPr>
          <w:rFonts w:ascii="Arial" w:hAnsi="Arial" w:cs="Arial"/>
          <w:lang w:val="en-GB"/>
        </w:rPr>
        <w:t>Lotlamoreng</w:t>
      </w:r>
      <w:proofErr w:type="spellEnd"/>
      <w:r w:rsidRPr="00B02BE3">
        <w:rPr>
          <w:rFonts w:ascii="Arial" w:hAnsi="Arial" w:cs="Arial"/>
          <w:lang w:val="en-GB"/>
        </w:rPr>
        <w:t xml:space="preserve"> Dam</w:t>
      </w:r>
    </w:p>
    <w:p w:rsidR="004D69DD" w:rsidRPr="00B02BE3" w:rsidRDefault="004D69DD" w:rsidP="004D69DD">
      <w:pPr>
        <w:pStyle w:val="ListParagraph"/>
        <w:numPr>
          <w:ilvl w:val="0"/>
          <w:numId w:val="36"/>
        </w:numPr>
        <w:spacing w:after="0" w:line="240" w:lineRule="auto"/>
        <w:jc w:val="both"/>
        <w:rPr>
          <w:rFonts w:ascii="Arial" w:hAnsi="Arial" w:cs="Arial"/>
        </w:rPr>
      </w:pPr>
      <w:r w:rsidRPr="00B02BE3">
        <w:rPr>
          <w:rFonts w:ascii="Arial" w:hAnsi="Arial" w:cs="Arial"/>
          <w:lang w:val="en-GB"/>
        </w:rPr>
        <w:t xml:space="preserve">LP </w:t>
      </w:r>
      <w:proofErr w:type="spellStart"/>
      <w:r w:rsidRPr="00B02BE3">
        <w:rPr>
          <w:rFonts w:ascii="Arial" w:hAnsi="Arial" w:cs="Arial"/>
          <w:lang w:val="en-GB"/>
        </w:rPr>
        <w:t>Matsila</w:t>
      </w:r>
      <w:proofErr w:type="spellEnd"/>
      <w:r w:rsidRPr="00B02BE3">
        <w:rPr>
          <w:rFonts w:ascii="Arial" w:hAnsi="Arial" w:cs="Arial"/>
          <w:lang w:val="en-GB"/>
        </w:rPr>
        <w:t xml:space="preserve"> Lodge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KZN Anton </w:t>
      </w:r>
      <w:proofErr w:type="spellStart"/>
      <w:r w:rsidRPr="00B02BE3">
        <w:rPr>
          <w:rFonts w:ascii="Arial" w:hAnsi="Arial" w:cs="Arial"/>
          <w:lang w:val="en-GB"/>
        </w:rPr>
        <w:t>Lembede</w:t>
      </w:r>
      <w:proofErr w:type="spellEnd"/>
      <w:r w:rsidRPr="00B02BE3">
        <w:rPr>
          <w:rFonts w:ascii="Arial" w:hAnsi="Arial" w:cs="Arial"/>
          <w:lang w:val="en-GB"/>
        </w:rPr>
        <w:t xml:space="preserve"> Museum eThekwini Municipality</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NC McGregor Museum </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KZN </w:t>
      </w:r>
      <w:proofErr w:type="spellStart"/>
      <w:r w:rsidRPr="00B02BE3">
        <w:rPr>
          <w:rFonts w:ascii="Arial" w:hAnsi="Arial" w:cs="Arial"/>
          <w:lang w:val="en-GB"/>
        </w:rPr>
        <w:t>AmaHlubi</w:t>
      </w:r>
      <w:proofErr w:type="spellEnd"/>
      <w:r w:rsidRPr="00B02BE3">
        <w:rPr>
          <w:rFonts w:ascii="Arial" w:hAnsi="Arial" w:cs="Arial"/>
          <w:lang w:val="en-GB"/>
        </w:rPr>
        <w:t xml:space="preserve"> Cultural Heritage </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NC &amp; NW Sol </w:t>
      </w:r>
      <w:proofErr w:type="spellStart"/>
      <w:r w:rsidRPr="00B02BE3">
        <w:rPr>
          <w:rFonts w:ascii="Arial" w:hAnsi="Arial" w:cs="Arial"/>
          <w:lang w:val="en-GB"/>
        </w:rPr>
        <w:t>Plaatjie</w:t>
      </w:r>
      <w:proofErr w:type="spellEnd"/>
      <w:r w:rsidRPr="00B02BE3">
        <w:rPr>
          <w:rFonts w:ascii="Arial" w:hAnsi="Arial" w:cs="Arial"/>
          <w:lang w:val="en-GB"/>
        </w:rPr>
        <w:t xml:space="preserve"> Museum </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NW </w:t>
      </w:r>
      <w:proofErr w:type="spellStart"/>
      <w:r w:rsidRPr="00B02BE3">
        <w:rPr>
          <w:rFonts w:ascii="Arial" w:hAnsi="Arial" w:cs="Arial"/>
          <w:lang w:val="en-GB"/>
        </w:rPr>
        <w:t>Lehurutshe</w:t>
      </w:r>
      <w:proofErr w:type="spellEnd"/>
      <w:r w:rsidRPr="00B02BE3">
        <w:rPr>
          <w:rFonts w:ascii="Arial" w:hAnsi="Arial" w:cs="Arial"/>
          <w:lang w:val="en-GB"/>
        </w:rPr>
        <w:t xml:space="preserve"> Liberation Heritage Museum </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MP </w:t>
      </w:r>
      <w:proofErr w:type="spellStart"/>
      <w:r w:rsidRPr="00B02BE3">
        <w:rPr>
          <w:rFonts w:ascii="Arial" w:hAnsi="Arial" w:cs="Arial"/>
          <w:lang w:val="en-GB"/>
        </w:rPr>
        <w:t>Numbi</w:t>
      </w:r>
      <w:proofErr w:type="spellEnd"/>
      <w:r w:rsidRPr="00B02BE3">
        <w:rPr>
          <w:rFonts w:ascii="Arial" w:hAnsi="Arial" w:cs="Arial"/>
          <w:lang w:val="en-GB"/>
        </w:rPr>
        <w:t xml:space="preserve"> Gate</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Nandoni</w:t>
      </w:r>
      <w:proofErr w:type="spellEnd"/>
      <w:r w:rsidRPr="00B02BE3">
        <w:rPr>
          <w:rFonts w:ascii="Arial" w:hAnsi="Arial" w:cs="Arial"/>
          <w:lang w:val="en-GB"/>
        </w:rPr>
        <w:t xml:space="preserve"> Dam</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Tshathogwe</w:t>
      </w:r>
      <w:proofErr w:type="spellEnd"/>
      <w:r w:rsidRPr="00B02BE3">
        <w:rPr>
          <w:rFonts w:ascii="Arial" w:hAnsi="Arial" w:cs="Arial"/>
          <w:lang w:val="en-GB"/>
        </w:rPr>
        <w:t xml:space="preserve"> Game Farm</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Mtititi</w:t>
      </w:r>
      <w:proofErr w:type="spellEnd"/>
      <w:r w:rsidRPr="00B02BE3">
        <w:rPr>
          <w:rFonts w:ascii="Arial" w:hAnsi="Arial" w:cs="Arial"/>
          <w:lang w:val="en-GB"/>
        </w:rPr>
        <w:t xml:space="preserve"> Game Farm</w:t>
      </w:r>
    </w:p>
    <w:p w:rsidR="003C1348" w:rsidRPr="00B02BE3" w:rsidRDefault="003C1348" w:rsidP="00613020">
      <w:pPr>
        <w:pStyle w:val="ListParagraph"/>
        <w:numPr>
          <w:ilvl w:val="0"/>
          <w:numId w:val="36"/>
        </w:numPr>
        <w:spacing w:after="0" w:line="240" w:lineRule="auto"/>
        <w:jc w:val="both"/>
        <w:rPr>
          <w:rFonts w:ascii="Arial" w:hAnsi="Arial" w:cs="Arial"/>
          <w:lang w:val="en-GB"/>
        </w:rPr>
      </w:pPr>
      <w:r w:rsidRPr="00B02BE3">
        <w:rPr>
          <w:rFonts w:ascii="Arial" w:hAnsi="Arial" w:cs="Arial"/>
          <w:lang w:val="en-GB"/>
        </w:rPr>
        <w:t xml:space="preserve">LP </w:t>
      </w:r>
      <w:proofErr w:type="spellStart"/>
      <w:r w:rsidRPr="00B02BE3">
        <w:rPr>
          <w:rFonts w:ascii="Arial" w:hAnsi="Arial" w:cs="Arial"/>
          <w:lang w:val="en-GB"/>
        </w:rPr>
        <w:t>Mapate</w:t>
      </w:r>
      <w:proofErr w:type="spellEnd"/>
      <w:r w:rsidRPr="00B02BE3">
        <w:rPr>
          <w:rFonts w:ascii="Arial" w:hAnsi="Arial" w:cs="Arial"/>
          <w:lang w:val="en-GB"/>
        </w:rPr>
        <w:t xml:space="preserve"> Recreational Social Tourism Facility</w:t>
      </w:r>
    </w:p>
    <w:p w:rsidR="003C1348" w:rsidRDefault="003C1348" w:rsidP="003C1348">
      <w:pPr>
        <w:pStyle w:val="ListParagraph"/>
        <w:spacing w:after="0" w:line="240" w:lineRule="auto"/>
        <w:ind w:left="360"/>
        <w:jc w:val="both"/>
        <w:rPr>
          <w:rFonts w:ascii="Arial" w:hAnsi="Arial" w:cs="Arial"/>
          <w:lang w:val="en-GB"/>
        </w:rPr>
      </w:pPr>
    </w:p>
    <w:p w:rsidR="007A45C8" w:rsidRPr="00C20569" w:rsidRDefault="007A5EDD" w:rsidP="00395987">
      <w:pPr>
        <w:pStyle w:val="ListParagraph"/>
        <w:numPr>
          <w:ilvl w:val="0"/>
          <w:numId w:val="35"/>
        </w:numPr>
        <w:pBdr>
          <w:top w:val="nil"/>
          <w:left w:val="nil"/>
          <w:bottom w:val="nil"/>
          <w:right w:val="nil"/>
          <w:between w:val="nil"/>
          <w:bar w:val="nil"/>
        </w:pBdr>
        <w:spacing w:after="0" w:line="240" w:lineRule="auto"/>
        <w:rPr>
          <w:rFonts w:ascii="Arial" w:eastAsia="Arial Unicode MS" w:hAnsi="Arial" w:cs="Arial"/>
          <w:bCs/>
          <w:bdr w:val="nil"/>
          <w:lang w:val="en-US"/>
        </w:rPr>
      </w:pPr>
      <w:r w:rsidRPr="00C20569">
        <w:rPr>
          <w:rFonts w:ascii="Arial" w:eastAsia="Arial Unicode MS" w:hAnsi="Arial" w:cs="Arial"/>
          <w:bCs/>
          <w:bdr w:val="nil"/>
          <w:lang w:val="en-US"/>
        </w:rPr>
        <w:t xml:space="preserve">(aa) Budget  </w:t>
      </w:r>
    </w:p>
    <w:p w:rsidR="007A5EDD" w:rsidRPr="00C20569" w:rsidRDefault="001B50FE" w:rsidP="00395987">
      <w:pPr>
        <w:pStyle w:val="ListParagraph"/>
        <w:pBdr>
          <w:top w:val="nil"/>
          <w:left w:val="nil"/>
          <w:bottom w:val="nil"/>
          <w:right w:val="nil"/>
          <w:between w:val="nil"/>
          <w:bar w:val="nil"/>
        </w:pBdr>
        <w:spacing w:after="0" w:line="276" w:lineRule="auto"/>
        <w:ind w:left="1287"/>
        <w:rPr>
          <w:rFonts w:ascii="Arial" w:eastAsia="Arial Unicode MS" w:hAnsi="Arial" w:cs="Arial"/>
          <w:bCs/>
          <w:bdr w:val="nil"/>
          <w:lang w:val="en-US"/>
        </w:rPr>
      </w:pPr>
      <w:r>
        <w:rPr>
          <w:rFonts w:ascii="Arial" w:eastAsia="Arial Unicode MS" w:hAnsi="Arial" w:cs="Arial"/>
          <w:bCs/>
          <w:bdr w:val="nil"/>
          <w:lang w:val="en-US"/>
        </w:rPr>
        <w:t xml:space="preserve">For processes that </w:t>
      </w:r>
      <w:r w:rsidR="002A4D2E">
        <w:rPr>
          <w:rFonts w:ascii="Arial" w:eastAsia="Arial Unicode MS" w:hAnsi="Arial" w:cs="Arial"/>
          <w:bCs/>
          <w:bdr w:val="nil"/>
          <w:lang w:val="en-US"/>
        </w:rPr>
        <w:t>will</w:t>
      </w:r>
      <w:r>
        <w:rPr>
          <w:rFonts w:ascii="Arial" w:eastAsia="Arial Unicode MS" w:hAnsi="Arial" w:cs="Arial"/>
          <w:bCs/>
          <w:bdr w:val="nil"/>
          <w:lang w:val="en-US"/>
        </w:rPr>
        <w:t xml:space="preserve"> include external service providers budget remain</w:t>
      </w:r>
      <w:r w:rsidR="002A4D2E">
        <w:rPr>
          <w:rFonts w:ascii="Arial" w:eastAsia="Arial Unicode MS" w:hAnsi="Arial" w:cs="Arial"/>
          <w:bCs/>
          <w:bdr w:val="nil"/>
          <w:lang w:val="en-US"/>
        </w:rPr>
        <w:t>s</w:t>
      </w:r>
      <w:r>
        <w:rPr>
          <w:rFonts w:ascii="Arial" w:eastAsia="Arial Unicode MS" w:hAnsi="Arial" w:cs="Arial"/>
          <w:bCs/>
          <w:bdr w:val="nil"/>
          <w:lang w:val="en-US"/>
        </w:rPr>
        <w:t xml:space="preserve"> market sensitive and </w:t>
      </w:r>
      <w:r w:rsidR="00B27454">
        <w:rPr>
          <w:rFonts w:ascii="Arial" w:eastAsia="Arial Unicode MS" w:hAnsi="Arial" w:cs="Arial"/>
          <w:bCs/>
          <w:bdr w:val="nil"/>
          <w:lang w:val="en-US"/>
        </w:rPr>
        <w:t>can</w:t>
      </w:r>
      <w:r>
        <w:rPr>
          <w:rFonts w:ascii="Arial" w:eastAsia="Arial Unicode MS" w:hAnsi="Arial" w:cs="Arial"/>
          <w:bCs/>
          <w:bdr w:val="nil"/>
          <w:lang w:val="en-US"/>
        </w:rPr>
        <w:t>not be made public as it could undermine competitiveness.</w:t>
      </w:r>
      <w:r w:rsidR="0084300B" w:rsidRPr="00C20569">
        <w:rPr>
          <w:rFonts w:ascii="Arial" w:eastAsia="Arial Unicode MS" w:hAnsi="Arial" w:cs="Arial"/>
          <w:bCs/>
          <w:bdr w:val="nil"/>
          <w:lang w:val="en-US"/>
        </w:rPr>
        <w:t xml:space="preserve">  </w:t>
      </w:r>
    </w:p>
    <w:p w:rsidR="00395987" w:rsidRDefault="00987A8A" w:rsidP="00395987">
      <w:pPr>
        <w:pStyle w:val="ListParagraph"/>
        <w:pBdr>
          <w:top w:val="nil"/>
          <w:left w:val="nil"/>
          <w:bottom w:val="nil"/>
          <w:right w:val="nil"/>
          <w:between w:val="nil"/>
          <w:bar w:val="nil"/>
        </w:pBdr>
        <w:spacing w:after="0" w:line="240" w:lineRule="auto"/>
        <w:ind w:left="1287"/>
        <w:rPr>
          <w:rFonts w:ascii="Arial" w:eastAsia="Arial Unicode MS" w:hAnsi="Arial" w:cs="Arial"/>
          <w:bCs/>
          <w:bdr w:val="nil"/>
          <w:lang w:val="en-US"/>
        </w:rPr>
      </w:pPr>
      <w:r>
        <w:rPr>
          <w:rFonts w:ascii="Arial" w:eastAsia="Arial Unicode MS" w:hAnsi="Arial" w:cs="Arial"/>
          <w:bCs/>
          <w:bdr w:val="nil"/>
          <w:lang w:val="en-US"/>
        </w:rPr>
        <w:t>(</w:t>
      </w:r>
      <w:r w:rsidR="007A5EDD" w:rsidRPr="00EA5805">
        <w:rPr>
          <w:rFonts w:ascii="Arial" w:eastAsia="Arial Unicode MS" w:hAnsi="Arial" w:cs="Arial"/>
          <w:bCs/>
          <w:bdr w:val="nil"/>
          <w:lang w:val="en-US"/>
        </w:rPr>
        <w:t>bb) Spent</w:t>
      </w:r>
      <w:r w:rsidR="00395987">
        <w:rPr>
          <w:rFonts w:ascii="Arial" w:eastAsia="Arial Unicode MS" w:hAnsi="Arial" w:cs="Arial"/>
          <w:bCs/>
          <w:bdr w:val="nil"/>
          <w:lang w:val="en-US"/>
        </w:rPr>
        <w:t xml:space="preserve">: </w:t>
      </w:r>
    </w:p>
    <w:p w:rsidR="007A45C8" w:rsidRDefault="00D641BD" w:rsidP="007A5EDD">
      <w:pPr>
        <w:pStyle w:val="ListParagraph"/>
        <w:pBdr>
          <w:top w:val="nil"/>
          <w:left w:val="nil"/>
          <w:bottom w:val="nil"/>
          <w:right w:val="nil"/>
          <w:between w:val="nil"/>
          <w:bar w:val="nil"/>
        </w:pBdr>
        <w:spacing w:after="0" w:line="360" w:lineRule="auto"/>
        <w:ind w:left="1287"/>
        <w:rPr>
          <w:rFonts w:ascii="Arial" w:eastAsia="Arial Unicode MS" w:hAnsi="Arial" w:cs="Arial"/>
          <w:bCs/>
          <w:bdr w:val="nil"/>
          <w:lang w:val="en-US"/>
        </w:rPr>
      </w:pPr>
      <w:r>
        <w:rPr>
          <w:rFonts w:ascii="Arial" w:eastAsia="Arial Unicode MS" w:hAnsi="Arial" w:cs="Arial"/>
          <w:bCs/>
          <w:bdr w:val="nil"/>
          <w:lang w:val="en-US"/>
        </w:rPr>
        <w:t xml:space="preserve"> </w:t>
      </w:r>
      <w:r w:rsidR="001B50FE">
        <w:rPr>
          <w:rFonts w:ascii="Arial" w:eastAsia="Arial Unicode MS" w:hAnsi="Arial" w:cs="Arial"/>
          <w:bCs/>
          <w:bdr w:val="nil"/>
          <w:lang w:val="en-US"/>
        </w:rPr>
        <w:t xml:space="preserve">Not applicable as service </w:t>
      </w:r>
      <w:r w:rsidR="00395987">
        <w:rPr>
          <w:rFonts w:ascii="Arial" w:eastAsia="Arial Unicode MS" w:hAnsi="Arial" w:cs="Arial"/>
          <w:bCs/>
          <w:bdr w:val="nil"/>
          <w:lang w:val="en-US"/>
        </w:rPr>
        <w:t>providers still</w:t>
      </w:r>
      <w:r w:rsidR="001B50FE">
        <w:rPr>
          <w:rFonts w:ascii="Arial" w:eastAsia="Arial Unicode MS" w:hAnsi="Arial" w:cs="Arial"/>
          <w:bCs/>
          <w:bdr w:val="nil"/>
          <w:lang w:val="en-US"/>
        </w:rPr>
        <w:t xml:space="preserve"> need to be appointed. </w:t>
      </w:r>
    </w:p>
    <w:p w:rsidR="00BF4A52" w:rsidRDefault="00BF4A52" w:rsidP="007A5EDD">
      <w:pPr>
        <w:pStyle w:val="ListParagraph"/>
        <w:pBdr>
          <w:top w:val="nil"/>
          <w:left w:val="nil"/>
          <w:bottom w:val="nil"/>
          <w:right w:val="nil"/>
          <w:between w:val="nil"/>
          <w:bar w:val="nil"/>
        </w:pBdr>
        <w:spacing w:after="0" w:line="360" w:lineRule="auto"/>
        <w:ind w:left="1287"/>
        <w:rPr>
          <w:rFonts w:ascii="Arial" w:eastAsia="Arial Unicode MS" w:hAnsi="Arial" w:cs="Arial"/>
          <w:bCs/>
          <w:bdr w:val="nil"/>
          <w:lang w:val="en-US"/>
        </w:rPr>
      </w:pPr>
    </w:p>
    <w:p w:rsidR="00395987" w:rsidRPr="00395987" w:rsidRDefault="00395987" w:rsidP="00395987">
      <w:pPr>
        <w:pBdr>
          <w:top w:val="nil"/>
          <w:left w:val="nil"/>
          <w:bottom w:val="nil"/>
          <w:right w:val="nil"/>
          <w:between w:val="nil"/>
          <w:bar w:val="nil"/>
        </w:pBdr>
        <w:spacing w:after="0" w:line="360" w:lineRule="auto"/>
        <w:ind w:left="1276" w:hanging="709"/>
        <w:rPr>
          <w:rFonts w:ascii="Arial" w:hAnsi="Arial" w:cs="Arial"/>
        </w:rPr>
      </w:pPr>
      <w:r w:rsidRPr="00395987">
        <w:rPr>
          <w:rFonts w:ascii="Arial" w:hAnsi="Arial" w:cs="Arial"/>
        </w:rPr>
        <w:t xml:space="preserve">(ii) </w:t>
      </w:r>
      <w:r>
        <w:rPr>
          <w:rFonts w:ascii="Arial" w:hAnsi="Arial" w:cs="Arial"/>
        </w:rPr>
        <w:tab/>
      </w:r>
      <w:r w:rsidRPr="00395987">
        <w:rPr>
          <w:rFonts w:ascii="Arial" w:hAnsi="Arial" w:cs="Arial"/>
        </w:rPr>
        <w:t>What alternatives are in place of the ceased project respectively</w:t>
      </w:r>
      <w:r w:rsidR="00932E55">
        <w:rPr>
          <w:rFonts w:ascii="Arial" w:hAnsi="Arial" w:cs="Arial"/>
        </w:rPr>
        <w:t>?</w:t>
      </w:r>
    </w:p>
    <w:p w:rsidR="00395987" w:rsidRDefault="00395987" w:rsidP="00C14837">
      <w:pPr>
        <w:spacing w:after="0" w:line="276" w:lineRule="auto"/>
        <w:ind w:left="1230"/>
        <w:jc w:val="both"/>
        <w:rPr>
          <w:rFonts w:ascii="Arial" w:hAnsi="Arial" w:cs="Arial"/>
          <w:u w:val="single"/>
          <w:lang w:val="en-GB"/>
        </w:rPr>
      </w:pPr>
      <w:r w:rsidRPr="00BF4A52">
        <w:rPr>
          <w:rFonts w:ascii="Arial" w:eastAsia="Arial Unicode MS" w:hAnsi="Arial" w:cs="Arial"/>
          <w:bCs/>
          <w:u w:val="single"/>
          <w:bdr w:val="nil"/>
        </w:rPr>
        <w:t>Projects 1 to 18</w:t>
      </w:r>
      <w:r>
        <w:rPr>
          <w:rFonts w:ascii="Arial" w:eastAsia="Arial Unicode MS" w:hAnsi="Arial" w:cs="Arial"/>
          <w:bCs/>
          <w:bdr w:val="nil"/>
        </w:rPr>
        <w:t xml:space="preserve"> are the incomplete EPWP projects which are now being completed </w:t>
      </w:r>
      <w:r w:rsidR="00B80B72">
        <w:rPr>
          <w:rFonts w:ascii="Arial" w:eastAsia="Arial Unicode MS" w:hAnsi="Arial" w:cs="Arial"/>
          <w:bCs/>
          <w:bdr w:val="nil"/>
        </w:rPr>
        <w:t>through</w:t>
      </w:r>
      <w:r>
        <w:rPr>
          <w:rFonts w:ascii="Arial" w:eastAsia="Arial Unicode MS" w:hAnsi="Arial" w:cs="Arial"/>
          <w:bCs/>
          <w:bdr w:val="nil"/>
        </w:rPr>
        <w:t xml:space="preserve"> the Development Bank of South</w:t>
      </w:r>
      <w:r w:rsidR="0068386B">
        <w:rPr>
          <w:rFonts w:ascii="Arial" w:eastAsia="Arial Unicode MS" w:hAnsi="Arial" w:cs="Arial"/>
          <w:bCs/>
          <w:bdr w:val="nil"/>
        </w:rPr>
        <w:t>ern</w:t>
      </w:r>
      <w:r>
        <w:rPr>
          <w:rFonts w:ascii="Arial" w:eastAsia="Arial Unicode MS" w:hAnsi="Arial" w:cs="Arial"/>
          <w:bCs/>
          <w:bdr w:val="nil"/>
        </w:rPr>
        <w:t xml:space="preserve"> Africa (DBSA) after the GTAC investigations and recommendations.</w:t>
      </w:r>
    </w:p>
    <w:p w:rsidR="00395987" w:rsidRPr="0084300B" w:rsidRDefault="00395987" w:rsidP="00C14837">
      <w:pPr>
        <w:pBdr>
          <w:top w:val="nil"/>
          <w:left w:val="nil"/>
          <w:bottom w:val="nil"/>
          <w:right w:val="nil"/>
          <w:between w:val="nil"/>
          <w:bar w:val="nil"/>
        </w:pBdr>
        <w:spacing w:after="0" w:line="276" w:lineRule="auto"/>
        <w:ind w:left="1230"/>
        <w:jc w:val="both"/>
        <w:rPr>
          <w:rFonts w:ascii="Arial" w:eastAsia="Arial Unicode MS" w:hAnsi="Arial" w:cs="Arial"/>
          <w:bCs/>
          <w:color w:val="0070C0"/>
          <w:bdr w:val="nil"/>
        </w:rPr>
      </w:pPr>
      <w:r w:rsidRPr="00BF4A52">
        <w:rPr>
          <w:rFonts w:ascii="Arial" w:eastAsia="Arial Unicode MS" w:hAnsi="Arial" w:cs="Arial"/>
          <w:bCs/>
          <w:u w:val="single"/>
          <w:bdr w:val="nil"/>
        </w:rPr>
        <w:t>Projects 19 to 30</w:t>
      </w:r>
      <w:r>
        <w:rPr>
          <w:rFonts w:ascii="Arial" w:eastAsia="Arial Unicode MS" w:hAnsi="Arial" w:cs="Arial"/>
          <w:bCs/>
          <w:bdr w:val="nil"/>
        </w:rPr>
        <w:t xml:space="preserve"> are new projects. Built Environment Professional Service Providers have been appointed and conditional assessments have been completed.  The projects are in the concept and design development stages.  </w:t>
      </w:r>
    </w:p>
    <w:p w:rsidR="00395987" w:rsidRDefault="00395987" w:rsidP="00C14837">
      <w:pPr>
        <w:pStyle w:val="ListParagraph"/>
        <w:pBdr>
          <w:top w:val="nil"/>
          <w:left w:val="nil"/>
          <w:bottom w:val="nil"/>
          <w:right w:val="nil"/>
          <w:between w:val="nil"/>
          <w:bar w:val="nil"/>
        </w:pBdr>
        <w:spacing w:after="0" w:line="276" w:lineRule="auto"/>
        <w:ind w:left="1230"/>
        <w:rPr>
          <w:rFonts w:ascii="Arial" w:hAnsi="Arial" w:cs="Arial"/>
        </w:rPr>
      </w:pPr>
    </w:p>
    <w:p w:rsidR="00395987" w:rsidRDefault="00395987" w:rsidP="00395987">
      <w:pPr>
        <w:pStyle w:val="ListParagraph"/>
        <w:pBdr>
          <w:top w:val="nil"/>
          <w:left w:val="nil"/>
          <w:bottom w:val="nil"/>
          <w:right w:val="nil"/>
          <w:between w:val="nil"/>
          <w:bar w:val="nil"/>
        </w:pBdr>
        <w:spacing w:after="0" w:line="360" w:lineRule="auto"/>
        <w:ind w:left="930" w:hanging="363"/>
        <w:rPr>
          <w:rFonts w:ascii="Arial" w:hAnsi="Arial" w:cs="Arial"/>
        </w:rPr>
      </w:pPr>
      <w:r w:rsidRPr="00803652">
        <w:rPr>
          <w:rFonts w:ascii="Arial" w:hAnsi="Arial" w:cs="Arial"/>
        </w:rPr>
        <w:t xml:space="preserve"> (iii) </w:t>
      </w:r>
      <w:r>
        <w:rPr>
          <w:rFonts w:ascii="Arial" w:hAnsi="Arial" w:cs="Arial"/>
        </w:rPr>
        <w:t xml:space="preserve">   What </w:t>
      </w:r>
      <w:r w:rsidRPr="00803652">
        <w:rPr>
          <w:rFonts w:ascii="Arial" w:hAnsi="Arial" w:cs="Arial"/>
        </w:rPr>
        <w:t>had informed the initiation and/or implementation of each project</w:t>
      </w:r>
      <w:r w:rsidR="00CC7625">
        <w:rPr>
          <w:rFonts w:ascii="Arial" w:hAnsi="Arial" w:cs="Arial"/>
        </w:rPr>
        <w:t>?</w:t>
      </w:r>
      <w:r w:rsidRPr="00803652">
        <w:rPr>
          <w:rFonts w:ascii="Arial" w:hAnsi="Arial" w:cs="Arial"/>
        </w:rPr>
        <w:t xml:space="preserve"> </w:t>
      </w:r>
    </w:p>
    <w:p w:rsidR="00395987" w:rsidRPr="009C6AE2" w:rsidRDefault="00395987" w:rsidP="00C14837">
      <w:pPr>
        <w:pBdr>
          <w:top w:val="nil"/>
          <w:left w:val="nil"/>
          <w:bottom w:val="nil"/>
          <w:right w:val="nil"/>
          <w:between w:val="nil"/>
          <w:bar w:val="nil"/>
        </w:pBdr>
        <w:spacing w:after="0" w:line="276" w:lineRule="auto"/>
        <w:ind w:left="1287"/>
        <w:rPr>
          <w:rFonts w:ascii="Arial" w:hAnsi="Arial" w:cs="Arial"/>
        </w:rPr>
      </w:pPr>
      <w:r w:rsidRPr="00BF4A52">
        <w:rPr>
          <w:rFonts w:ascii="Arial" w:hAnsi="Arial" w:cs="Arial"/>
          <w:u w:val="single"/>
        </w:rPr>
        <w:t>Project numbers 1 to 18</w:t>
      </w:r>
      <w:r w:rsidRPr="009C6AE2">
        <w:rPr>
          <w:rFonts w:ascii="Arial" w:hAnsi="Arial" w:cs="Arial"/>
        </w:rPr>
        <w:t xml:space="preserve"> were approved for completion following the GTAC assessments which will be completed by the DBSA. </w:t>
      </w:r>
    </w:p>
    <w:p w:rsidR="00395987" w:rsidRPr="00C824FE" w:rsidRDefault="00395987" w:rsidP="00C14837">
      <w:pPr>
        <w:pStyle w:val="ListParagraph"/>
        <w:pBdr>
          <w:top w:val="nil"/>
          <w:left w:val="nil"/>
          <w:bottom w:val="nil"/>
          <w:right w:val="nil"/>
          <w:between w:val="nil"/>
          <w:bar w:val="nil"/>
        </w:pBdr>
        <w:spacing w:after="0" w:line="276" w:lineRule="auto"/>
        <w:ind w:left="1287"/>
        <w:rPr>
          <w:rFonts w:ascii="Arial" w:hAnsi="Arial" w:cs="Arial"/>
        </w:rPr>
      </w:pPr>
      <w:r w:rsidRPr="00BF4A52">
        <w:rPr>
          <w:rFonts w:ascii="Arial" w:hAnsi="Arial" w:cs="Arial"/>
          <w:u w:val="single"/>
        </w:rPr>
        <w:t>Projects numbers 19-30</w:t>
      </w:r>
      <w:r>
        <w:rPr>
          <w:rFonts w:ascii="Arial" w:hAnsi="Arial" w:cs="Arial"/>
        </w:rPr>
        <w:t xml:space="preserve"> </w:t>
      </w:r>
      <w:r w:rsidRPr="00C824FE">
        <w:rPr>
          <w:rFonts w:ascii="Arial" w:hAnsi="Arial" w:cs="Arial"/>
        </w:rPr>
        <w:t xml:space="preserve">were </w:t>
      </w:r>
      <w:r w:rsidR="00FB568B">
        <w:rPr>
          <w:rFonts w:ascii="Arial" w:hAnsi="Arial" w:cs="Arial"/>
        </w:rPr>
        <w:t>based on</w:t>
      </w:r>
      <w:r w:rsidR="0083448E">
        <w:rPr>
          <w:rFonts w:ascii="Arial" w:hAnsi="Arial" w:cs="Arial"/>
        </w:rPr>
        <w:t xml:space="preserve"> </w:t>
      </w:r>
      <w:r w:rsidR="00FB568B">
        <w:rPr>
          <w:rFonts w:ascii="Arial" w:hAnsi="Arial" w:cs="Arial"/>
        </w:rPr>
        <w:t xml:space="preserve">requests from </w:t>
      </w:r>
      <w:r w:rsidR="00D20ABD">
        <w:rPr>
          <w:rFonts w:ascii="Arial" w:hAnsi="Arial" w:cs="Arial"/>
        </w:rPr>
        <w:t>beneficiarie</w:t>
      </w:r>
      <w:r w:rsidR="00923345">
        <w:rPr>
          <w:rFonts w:ascii="Arial" w:hAnsi="Arial" w:cs="Arial"/>
        </w:rPr>
        <w:t xml:space="preserve">s, </w:t>
      </w:r>
      <w:r w:rsidR="006D0A69">
        <w:rPr>
          <w:rFonts w:ascii="Arial" w:hAnsi="Arial" w:cs="Arial"/>
        </w:rPr>
        <w:t>assessment of viability</w:t>
      </w:r>
      <w:r w:rsidR="00923345">
        <w:rPr>
          <w:rFonts w:ascii="Arial" w:hAnsi="Arial" w:cs="Arial"/>
        </w:rPr>
        <w:t xml:space="preserve">, </w:t>
      </w:r>
      <w:r w:rsidR="009C6AE2">
        <w:rPr>
          <w:rFonts w:ascii="Arial" w:hAnsi="Arial" w:cs="Arial"/>
        </w:rPr>
        <w:t xml:space="preserve">availability of resources and </w:t>
      </w:r>
      <w:r w:rsidR="00B553B7">
        <w:rPr>
          <w:rFonts w:ascii="Arial" w:hAnsi="Arial" w:cs="Arial"/>
        </w:rPr>
        <w:t xml:space="preserve">support by </w:t>
      </w:r>
      <w:r w:rsidRPr="00C824FE">
        <w:rPr>
          <w:rFonts w:ascii="Arial" w:hAnsi="Arial" w:cs="Arial"/>
        </w:rPr>
        <w:t>the</w:t>
      </w:r>
      <w:r>
        <w:rPr>
          <w:rFonts w:ascii="Arial" w:hAnsi="Arial" w:cs="Arial"/>
        </w:rPr>
        <w:t>ir respective</w:t>
      </w:r>
      <w:r w:rsidRPr="00C824FE">
        <w:rPr>
          <w:rFonts w:ascii="Arial" w:hAnsi="Arial" w:cs="Arial"/>
        </w:rPr>
        <w:t xml:space="preserve"> provinc</w:t>
      </w:r>
      <w:r>
        <w:rPr>
          <w:rFonts w:ascii="Arial" w:hAnsi="Arial" w:cs="Arial"/>
        </w:rPr>
        <w:t xml:space="preserve">ial departments </w:t>
      </w:r>
      <w:r w:rsidRPr="00C824FE">
        <w:rPr>
          <w:rFonts w:ascii="Arial" w:hAnsi="Arial" w:cs="Arial"/>
        </w:rPr>
        <w:t>and</w:t>
      </w:r>
      <w:r>
        <w:rPr>
          <w:rFonts w:ascii="Arial" w:hAnsi="Arial" w:cs="Arial"/>
        </w:rPr>
        <w:t>/or</w:t>
      </w:r>
      <w:r w:rsidRPr="00C824FE">
        <w:rPr>
          <w:rFonts w:ascii="Arial" w:hAnsi="Arial" w:cs="Arial"/>
        </w:rPr>
        <w:t xml:space="preserve"> municipalitie</w:t>
      </w:r>
      <w:r w:rsidR="00341FDE">
        <w:rPr>
          <w:rFonts w:ascii="Arial" w:hAnsi="Arial" w:cs="Arial"/>
        </w:rPr>
        <w:t>s.</w:t>
      </w:r>
    </w:p>
    <w:p w:rsidR="00395987" w:rsidRPr="00EA5805" w:rsidRDefault="00395987" w:rsidP="00395987">
      <w:pPr>
        <w:pStyle w:val="ListParagraph"/>
        <w:pBdr>
          <w:top w:val="nil"/>
          <w:left w:val="nil"/>
          <w:bottom w:val="nil"/>
          <w:right w:val="nil"/>
          <w:between w:val="nil"/>
          <w:bar w:val="nil"/>
        </w:pBdr>
        <w:spacing w:after="0" w:line="360" w:lineRule="auto"/>
        <w:ind w:left="1287"/>
        <w:rPr>
          <w:rFonts w:ascii="Arial" w:hAnsi="Arial" w:cs="Arial"/>
        </w:rPr>
      </w:pPr>
    </w:p>
    <w:p w:rsidR="00395987" w:rsidRDefault="00395987" w:rsidP="00395987">
      <w:pPr>
        <w:pStyle w:val="ListParagraph"/>
        <w:pBdr>
          <w:top w:val="nil"/>
          <w:left w:val="nil"/>
          <w:bottom w:val="nil"/>
          <w:right w:val="nil"/>
          <w:between w:val="nil"/>
          <w:bar w:val="nil"/>
        </w:pBdr>
        <w:spacing w:after="0" w:line="360" w:lineRule="auto"/>
        <w:ind w:left="930" w:hanging="363"/>
        <w:rPr>
          <w:rFonts w:ascii="Arial" w:hAnsi="Arial" w:cs="Arial"/>
        </w:rPr>
      </w:pPr>
      <w:r>
        <w:rPr>
          <w:rFonts w:ascii="Arial" w:hAnsi="Arial" w:cs="Arial"/>
        </w:rPr>
        <w:t>(c)</w:t>
      </w:r>
      <w:r w:rsidRPr="00987A8A">
        <w:rPr>
          <w:rFonts w:ascii="Arial" w:hAnsi="Arial" w:cs="Arial"/>
        </w:rPr>
        <w:t xml:space="preserve">       On what date did each project (</w:t>
      </w:r>
      <w:proofErr w:type="spellStart"/>
      <w:r w:rsidRPr="00987A8A">
        <w:rPr>
          <w:rFonts w:ascii="Arial" w:hAnsi="Arial" w:cs="Arial"/>
        </w:rPr>
        <w:t>i</w:t>
      </w:r>
      <w:proofErr w:type="spellEnd"/>
      <w:r w:rsidRPr="00987A8A">
        <w:rPr>
          <w:rFonts w:ascii="Arial" w:hAnsi="Arial" w:cs="Arial"/>
        </w:rPr>
        <w:t xml:space="preserve">) commence </w:t>
      </w:r>
      <w:r w:rsidRPr="00803652">
        <w:rPr>
          <w:rFonts w:ascii="Arial" w:hAnsi="Arial" w:cs="Arial"/>
        </w:rPr>
        <w:t>and/or (ii) end?</w:t>
      </w:r>
    </w:p>
    <w:p w:rsidR="00395987" w:rsidRPr="00EA4770" w:rsidRDefault="00395987" w:rsidP="00C14837">
      <w:pPr>
        <w:pStyle w:val="ListParagraph"/>
        <w:pBdr>
          <w:top w:val="nil"/>
          <w:left w:val="nil"/>
          <w:bottom w:val="nil"/>
          <w:right w:val="nil"/>
          <w:between w:val="nil"/>
          <w:bar w:val="nil"/>
        </w:pBdr>
        <w:spacing w:after="0" w:line="276" w:lineRule="auto"/>
        <w:ind w:left="1276"/>
        <w:rPr>
          <w:rFonts w:ascii="Arial" w:hAnsi="Arial" w:cs="Arial"/>
          <w:color w:val="000000" w:themeColor="text1"/>
        </w:rPr>
      </w:pPr>
      <w:r w:rsidRPr="00BF4A52">
        <w:rPr>
          <w:rFonts w:ascii="Arial" w:hAnsi="Arial" w:cs="Arial"/>
          <w:u w:val="single"/>
        </w:rPr>
        <w:t>Projects 1 – 18</w:t>
      </w:r>
      <w:r w:rsidR="00C14837">
        <w:rPr>
          <w:rFonts w:ascii="Arial" w:hAnsi="Arial" w:cs="Arial"/>
        </w:rPr>
        <w:t xml:space="preserve">:  </w:t>
      </w:r>
      <w:r w:rsidRPr="00EA4770">
        <w:rPr>
          <w:rFonts w:ascii="Arial" w:hAnsi="Arial" w:cs="Arial"/>
          <w:color w:val="000000" w:themeColor="text1"/>
        </w:rPr>
        <w:t>Pr</w:t>
      </w:r>
      <w:r w:rsidR="00575EE9">
        <w:rPr>
          <w:rFonts w:ascii="Arial" w:hAnsi="Arial" w:cs="Arial"/>
          <w:color w:val="000000" w:themeColor="text1"/>
        </w:rPr>
        <w:t xml:space="preserve">ojects </w:t>
      </w:r>
      <w:r w:rsidR="00973E02" w:rsidRPr="00EA4770">
        <w:rPr>
          <w:rFonts w:ascii="Arial" w:hAnsi="Arial" w:cs="Arial"/>
          <w:color w:val="000000" w:themeColor="text1"/>
        </w:rPr>
        <w:t>construction</w:t>
      </w:r>
      <w:r w:rsidR="00575EE9">
        <w:rPr>
          <w:rFonts w:ascii="Arial" w:hAnsi="Arial" w:cs="Arial"/>
          <w:color w:val="000000" w:themeColor="text1"/>
        </w:rPr>
        <w:t xml:space="preserve"> work has not yet commenced</w:t>
      </w:r>
      <w:r w:rsidR="00973E02" w:rsidRPr="00EA4770">
        <w:rPr>
          <w:rFonts w:ascii="Arial" w:hAnsi="Arial" w:cs="Arial"/>
          <w:color w:val="000000" w:themeColor="text1"/>
        </w:rPr>
        <w:t>. The</w:t>
      </w:r>
      <w:r w:rsidR="00C14C4F" w:rsidRPr="00EA4770">
        <w:rPr>
          <w:rFonts w:ascii="Arial" w:hAnsi="Arial" w:cs="Arial"/>
          <w:color w:val="000000" w:themeColor="text1"/>
        </w:rPr>
        <w:t>y are in the planning stages.</w:t>
      </w:r>
    </w:p>
    <w:p w:rsidR="00B738FA" w:rsidRPr="004E4B8D" w:rsidRDefault="00395987" w:rsidP="00C14837">
      <w:pPr>
        <w:pBdr>
          <w:top w:val="nil"/>
          <w:left w:val="nil"/>
          <w:bottom w:val="nil"/>
          <w:right w:val="nil"/>
          <w:between w:val="nil"/>
          <w:bar w:val="nil"/>
        </w:pBdr>
        <w:spacing w:after="0" w:line="276" w:lineRule="auto"/>
        <w:ind w:left="556" w:firstLine="720"/>
        <w:rPr>
          <w:rFonts w:ascii="Arial" w:hAnsi="Arial" w:cs="Arial"/>
        </w:rPr>
      </w:pPr>
      <w:r w:rsidRPr="00BF4A52">
        <w:rPr>
          <w:rFonts w:ascii="Arial" w:hAnsi="Arial" w:cs="Arial"/>
          <w:u w:val="single"/>
        </w:rPr>
        <w:t>Project</w:t>
      </w:r>
      <w:r w:rsidR="00C14837" w:rsidRPr="00BF4A52">
        <w:rPr>
          <w:rFonts w:ascii="Arial" w:hAnsi="Arial" w:cs="Arial"/>
          <w:u w:val="single"/>
        </w:rPr>
        <w:t>s</w:t>
      </w:r>
      <w:r w:rsidRPr="00BF4A52">
        <w:rPr>
          <w:rFonts w:ascii="Arial" w:hAnsi="Arial" w:cs="Arial"/>
          <w:u w:val="single"/>
        </w:rPr>
        <w:t xml:space="preserve"> 19 – 30</w:t>
      </w:r>
      <w:r w:rsidR="00C14837">
        <w:rPr>
          <w:rFonts w:ascii="Arial" w:hAnsi="Arial" w:cs="Arial"/>
        </w:rPr>
        <w:t xml:space="preserve">: </w:t>
      </w:r>
      <w:r w:rsidRPr="004E4B8D">
        <w:rPr>
          <w:rFonts w:ascii="Arial" w:hAnsi="Arial" w:cs="Arial"/>
        </w:rPr>
        <w:t xml:space="preserve"> </w:t>
      </w:r>
      <w:r w:rsidR="00B738FA" w:rsidRPr="004E4B8D">
        <w:rPr>
          <w:rFonts w:ascii="Arial" w:hAnsi="Arial" w:cs="Arial"/>
        </w:rPr>
        <w:t xml:space="preserve">   Not Applicable. Projects are in the early stages of planning</w:t>
      </w:r>
      <w:r w:rsidR="00E50615">
        <w:rPr>
          <w:rFonts w:ascii="Arial" w:hAnsi="Arial" w:cs="Arial"/>
        </w:rPr>
        <w:t>.</w:t>
      </w:r>
    </w:p>
    <w:p w:rsidR="00395987" w:rsidRPr="00B738FA" w:rsidRDefault="00395987" w:rsidP="00B738FA">
      <w:pPr>
        <w:pStyle w:val="ListParagraph"/>
        <w:pBdr>
          <w:top w:val="nil"/>
          <w:left w:val="nil"/>
          <w:bottom w:val="nil"/>
          <w:right w:val="nil"/>
          <w:between w:val="nil"/>
          <w:bar w:val="nil"/>
        </w:pBdr>
        <w:spacing w:after="0" w:line="360" w:lineRule="auto"/>
        <w:ind w:left="1276"/>
        <w:rPr>
          <w:rFonts w:ascii="Arial" w:hAnsi="Arial" w:cs="Arial"/>
          <w:color w:val="FF0000"/>
        </w:rPr>
      </w:pPr>
    </w:p>
    <w:p w:rsidR="00395987" w:rsidRDefault="00395987" w:rsidP="00B738FA">
      <w:pPr>
        <w:pStyle w:val="ListParagraph"/>
        <w:pBdr>
          <w:top w:val="nil"/>
          <w:left w:val="nil"/>
          <w:bottom w:val="nil"/>
          <w:right w:val="nil"/>
          <w:between w:val="nil"/>
          <w:bar w:val="nil"/>
        </w:pBdr>
        <w:spacing w:after="0" w:line="360" w:lineRule="auto"/>
        <w:ind w:left="1276"/>
        <w:rPr>
          <w:rFonts w:ascii="Arial" w:hAnsi="Arial" w:cs="Arial"/>
        </w:rPr>
      </w:pPr>
    </w:p>
    <w:p w:rsidR="00395987" w:rsidRDefault="00395987" w:rsidP="007A5EDD">
      <w:pPr>
        <w:pBdr>
          <w:top w:val="nil"/>
          <w:left w:val="nil"/>
          <w:bottom w:val="nil"/>
          <w:right w:val="nil"/>
          <w:between w:val="nil"/>
          <w:bar w:val="nil"/>
        </w:pBdr>
        <w:spacing w:after="0" w:line="360" w:lineRule="auto"/>
        <w:ind w:firstLine="567"/>
        <w:rPr>
          <w:rFonts w:ascii="Arial" w:hAnsi="Arial" w:cs="Arial"/>
        </w:rPr>
      </w:pPr>
    </w:p>
    <w:sectPr w:rsidR="0039598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D8" w:rsidRDefault="009B3DD8">
      <w:pPr>
        <w:spacing w:after="0" w:line="240" w:lineRule="auto"/>
      </w:pPr>
      <w:r>
        <w:separator/>
      </w:r>
    </w:p>
  </w:endnote>
  <w:endnote w:type="continuationSeparator" w:id="0">
    <w:p w:rsidR="009B3DD8" w:rsidRDefault="009B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color w:val="auto"/>
        <w:sz w:val="22"/>
        <w:szCs w:val="22"/>
        <w:bdr w:val="none" w:sz="0" w:space="0" w:color="auto"/>
        <w:lang w:val="en-ZA" w:eastAsia="en-US"/>
      </w:rPr>
      <w:id w:val="1888839520"/>
      <w:docPartObj>
        <w:docPartGallery w:val="Page Numbers (Bottom of Page)"/>
        <w:docPartUnique/>
      </w:docPartObj>
    </w:sdtPr>
    <w:sdtEndPr>
      <w:rPr>
        <w:rFonts w:ascii="Arial Narrow" w:hAnsi="Arial Narrow"/>
      </w:rPr>
    </w:sdtEndPr>
    <w:sdtContent>
      <w:p w:rsidR="00D641BD" w:rsidRPr="006016C0" w:rsidRDefault="00D641BD" w:rsidP="00D641BD">
        <w:pPr>
          <w:pStyle w:val="HeaderFooter"/>
          <w:rPr>
            <w:rFonts w:ascii="Arial Narrow" w:hAnsi="Arial Narrow"/>
            <w:sz w:val="18"/>
            <w:szCs w:val="18"/>
          </w:rPr>
        </w:pPr>
        <w:r>
          <w:t xml:space="preserve">                                                               </w:t>
        </w:r>
        <w:r w:rsidR="00DB6BD3">
          <w:t xml:space="preserve"> </w:t>
        </w:r>
        <w:r>
          <w:rPr>
            <w:rFonts w:ascii="Arial Narrow" w:hAnsi="Arial Narrow"/>
            <w:sz w:val="18"/>
            <w:szCs w:val="18"/>
          </w:rPr>
          <w:t>1200 (NW1321</w:t>
        </w:r>
        <w:r w:rsidRPr="006016C0">
          <w:rPr>
            <w:rFonts w:ascii="Arial Narrow" w:hAnsi="Arial Narrow"/>
            <w:sz w:val="18"/>
            <w:szCs w:val="18"/>
          </w:rPr>
          <w:t>E)</w:t>
        </w:r>
      </w:p>
      <w:p w:rsidR="00013AC6" w:rsidRPr="00013AC6" w:rsidRDefault="00DB6BD3" w:rsidP="00D30857">
        <w:pPr>
          <w:pStyle w:val="Footer1"/>
          <w:tabs>
            <w:tab w:val="clear" w:pos="4513"/>
            <w:tab w:val="center" w:pos="5103"/>
          </w:tabs>
          <w:ind w:firstLine="720"/>
          <w:jc w:val="center"/>
          <w:rPr>
            <w:rFonts w:ascii="Arial Narrow" w:hAnsi="Arial Narrow"/>
          </w:rPr>
        </w:pPr>
        <w:r>
          <w:rPr>
            <w:rFonts w:ascii="Arial Narrow" w:hAnsi="Arial Narrow"/>
            <w:sz w:val="18"/>
            <w:szCs w:val="18"/>
          </w:rPr>
          <w:tab/>
        </w:r>
        <w:r>
          <w:rPr>
            <w:rFonts w:ascii="Arial Narrow" w:hAnsi="Arial Narrow"/>
            <w:sz w:val="18"/>
            <w:szCs w:val="18"/>
          </w:rPr>
          <w:tab/>
        </w:r>
        <w:r w:rsidR="00E244EA" w:rsidRPr="00013AC6">
          <w:rPr>
            <w:rFonts w:ascii="Arial Narrow" w:hAnsi="Arial Narrow"/>
          </w:rPr>
          <w:fldChar w:fldCharType="begin"/>
        </w:r>
        <w:r w:rsidRPr="00013AC6">
          <w:rPr>
            <w:rFonts w:ascii="Arial Narrow" w:hAnsi="Arial Narrow"/>
          </w:rPr>
          <w:instrText xml:space="preserve"> PAGE   \* MERGEFORMAT </w:instrText>
        </w:r>
        <w:r w:rsidR="00E244EA" w:rsidRPr="00013AC6">
          <w:rPr>
            <w:rFonts w:ascii="Arial Narrow" w:hAnsi="Arial Narrow"/>
          </w:rPr>
          <w:fldChar w:fldCharType="separate"/>
        </w:r>
        <w:r w:rsidR="007B0551">
          <w:rPr>
            <w:rFonts w:ascii="Arial Narrow" w:hAnsi="Arial Narrow"/>
            <w:noProof/>
          </w:rPr>
          <w:t>4</w:t>
        </w:r>
        <w:r w:rsidR="00E244E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9B3DD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9B3DD8">
    <w:pPr>
      <w:pStyle w:val="Footer1"/>
      <w:jc w:val="right"/>
    </w:pPr>
  </w:p>
  <w:p w:rsidR="001656DE" w:rsidRPr="006016C0" w:rsidRDefault="00303C70" w:rsidP="00D641BD">
    <w:pPr>
      <w:pStyle w:val="HeaderFooter"/>
      <w:jc w:val="center"/>
      <w:rPr>
        <w:rFonts w:ascii="Arial Narrow" w:hAnsi="Arial Narrow"/>
        <w:sz w:val="18"/>
        <w:szCs w:val="18"/>
      </w:rPr>
    </w:pPr>
    <w:r>
      <w:rPr>
        <w:rFonts w:ascii="Arial Narrow" w:hAnsi="Arial Narrow"/>
        <w:sz w:val="18"/>
        <w:szCs w:val="18"/>
      </w:rPr>
      <w:t>12</w:t>
    </w:r>
    <w:r w:rsidR="00803652">
      <w:rPr>
        <w:rFonts w:ascii="Arial Narrow" w:hAnsi="Arial Narrow"/>
        <w:sz w:val="18"/>
        <w:szCs w:val="18"/>
      </w:rPr>
      <w:t>00</w:t>
    </w:r>
    <w:r>
      <w:rPr>
        <w:rFonts w:ascii="Arial Narrow" w:hAnsi="Arial Narrow"/>
        <w:sz w:val="18"/>
        <w:szCs w:val="18"/>
      </w:rPr>
      <w:t xml:space="preserve"> </w:t>
    </w:r>
    <w:r w:rsidR="001F2B80">
      <w:rPr>
        <w:rFonts w:ascii="Arial Narrow" w:hAnsi="Arial Narrow"/>
        <w:sz w:val="18"/>
        <w:szCs w:val="18"/>
      </w:rPr>
      <w:t>(NW</w:t>
    </w:r>
    <w:r>
      <w:rPr>
        <w:rFonts w:ascii="Arial Narrow" w:hAnsi="Arial Narrow"/>
        <w:sz w:val="18"/>
        <w:szCs w:val="18"/>
      </w:rPr>
      <w:t>1</w:t>
    </w:r>
    <w:r w:rsidR="00803652">
      <w:rPr>
        <w:rFonts w:ascii="Arial Narrow" w:hAnsi="Arial Narrow"/>
        <w:sz w:val="18"/>
        <w:szCs w:val="18"/>
      </w:rPr>
      <w:t>321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D8" w:rsidRDefault="009B3DD8">
      <w:pPr>
        <w:spacing w:after="0" w:line="240" w:lineRule="auto"/>
      </w:pPr>
      <w:r>
        <w:separator/>
      </w:r>
    </w:p>
  </w:footnote>
  <w:footnote w:type="continuationSeparator" w:id="0">
    <w:p w:rsidR="009B3DD8" w:rsidRDefault="009B3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3F"/>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281582"/>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
    <w:nsid w:val="05552CCB"/>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
    <w:nsid w:val="110C3581"/>
    <w:multiLevelType w:val="hybridMultilevel"/>
    <w:tmpl w:val="9DEAB5F8"/>
    <w:lvl w:ilvl="0" w:tplc="1050518A">
      <w:start w:val="3"/>
      <w:numFmt w:val="lowerLetter"/>
      <w:lvlText w:val="(%1)"/>
      <w:lvlJc w:val="left"/>
      <w:pPr>
        <w:ind w:left="1035" w:hanging="36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5">
    <w:nsid w:val="11EA6923"/>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
    <w:nsid w:val="12C54C46"/>
    <w:multiLevelType w:val="hybridMultilevel"/>
    <w:tmpl w:val="CA48C1FC"/>
    <w:lvl w:ilvl="0" w:tplc="7F08F6F2">
      <w:start w:val="2"/>
      <w:numFmt w:val="decimal"/>
      <w:lvlText w:val="%1."/>
      <w:lvlJc w:val="left"/>
      <w:pPr>
        <w:tabs>
          <w:tab w:val="num" w:pos="720"/>
        </w:tabs>
        <w:ind w:left="720" w:hanging="360"/>
      </w:pPr>
    </w:lvl>
    <w:lvl w:ilvl="1" w:tplc="4F98FCF2" w:tentative="1">
      <w:start w:val="1"/>
      <w:numFmt w:val="decimal"/>
      <w:lvlText w:val="%2."/>
      <w:lvlJc w:val="left"/>
      <w:pPr>
        <w:tabs>
          <w:tab w:val="num" w:pos="1440"/>
        </w:tabs>
        <w:ind w:left="1440" w:hanging="360"/>
      </w:pPr>
    </w:lvl>
    <w:lvl w:ilvl="2" w:tplc="9A1A44BE" w:tentative="1">
      <w:start w:val="1"/>
      <w:numFmt w:val="decimal"/>
      <w:lvlText w:val="%3."/>
      <w:lvlJc w:val="left"/>
      <w:pPr>
        <w:tabs>
          <w:tab w:val="num" w:pos="2160"/>
        </w:tabs>
        <w:ind w:left="2160" w:hanging="360"/>
      </w:pPr>
    </w:lvl>
    <w:lvl w:ilvl="3" w:tplc="9D16BD1C" w:tentative="1">
      <w:start w:val="1"/>
      <w:numFmt w:val="decimal"/>
      <w:lvlText w:val="%4."/>
      <w:lvlJc w:val="left"/>
      <w:pPr>
        <w:tabs>
          <w:tab w:val="num" w:pos="2880"/>
        </w:tabs>
        <w:ind w:left="2880" w:hanging="360"/>
      </w:pPr>
    </w:lvl>
    <w:lvl w:ilvl="4" w:tplc="80C68AE2" w:tentative="1">
      <w:start w:val="1"/>
      <w:numFmt w:val="decimal"/>
      <w:lvlText w:val="%5."/>
      <w:lvlJc w:val="left"/>
      <w:pPr>
        <w:tabs>
          <w:tab w:val="num" w:pos="3600"/>
        </w:tabs>
        <w:ind w:left="3600" w:hanging="360"/>
      </w:pPr>
    </w:lvl>
    <w:lvl w:ilvl="5" w:tplc="8F788E32" w:tentative="1">
      <w:start w:val="1"/>
      <w:numFmt w:val="decimal"/>
      <w:lvlText w:val="%6."/>
      <w:lvlJc w:val="left"/>
      <w:pPr>
        <w:tabs>
          <w:tab w:val="num" w:pos="4320"/>
        </w:tabs>
        <w:ind w:left="4320" w:hanging="360"/>
      </w:pPr>
    </w:lvl>
    <w:lvl w:ilvl="6" w:tplc="7B84198A" w:tentative="1">
      <w:start w:val="1"/>
      <w:numFmt w:val="decimal"/>
      <w:lvlText w:val="%7."/>
      <w:lvlJc w:val="left"/>
      <w:pPr>
        <w:tabs>
          <w:tab w:val="num" w:pos="5040"/>
        </w:tabs>
        <w:ind w:left="5040" w:hanging="360"/>
      </w:pPr>
    </w:lvl>
    <w:lvl w:ilvl="7" w:tplc="3C34EE62" w:tentative="1">
      <w:start w:val="1"/>
      <w:numFmt w:val="decimal"/>
      <w:lvlText w:val="%8."/>
      <w:lvlJc w:val="left"/>
      <w:pPr>
        <w:tabs>
          <w:tab w:val="num" w:pos="5760"/>
        </w:tabs>
        <w:ind w:left="5760" w:hanging="360"/>
      </w:pPr>
    </w:lvl>
    <w:lvl w:ilvl="8" w:tplc="E252E146" w:tentative="1">
      <w:start w:val="1"/>
      <w:numFmt w:val="decimal"/>
      <w:lvlText w:val="%9."/>
      <w:lvlJc w:val="left"/>
      <w:pPr>
        <w:tabs>
          <w:tab w:val="num" w:pos="6480"/>
        </w:tabs>
        <w:ind w:left="6480" w:hanging="360"/>
      </w:pPr>
    </w:lvl>
  </w:abstractNum>
  <w:abstractNum w:abstractNumId="7">
    <w:nsid w:val="13DA5405"/>
    <w:multiLevelType w:val="hybridMultilevel"/>
    <w:tmpl w:val="B0E486DE"/>
    <w:lvl w:ilvl="0" w:tplc="14625D74">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8">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770605A"/>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nsid w:val="1E042C2E"/>
    <w:multiLevelType w:val="hybridMultilevel"/>
    <w:tmpl w:val="4E28DA0A"/>
    <w:lvl w:ilvl="0" w:tplc="5254B906">
      <w:start w:val="1"/>
      <w:numFmt w:val="lowerRoman"/>
      <w:lvlText w:val="%1."/>
      <w:lvlJc w:val="right"/>
      <w:pPr>
        <w:tabs>
          <w:tab w:val="num" w:pos="2323"/>
        </w:tabs>
        <w:ind w:left="2323" w:hanging="360"/>
      </w:pPr>
    </w:lvl>
    <w:lvl w:ilvl="1" w:tplc="AFEC82EC" w:tentative="1">
      <w:start w:val="1"/>
      <w:numFmt w:val="lowerRoman"/>
      <w:lvlText w:val="%2."/>
      <w:lvlJc w:val="right"/>
      <w:pPr>
        <w:tabs>
          <w:tab w:val="num" w:pos="3043"/>
        </w:tabs>
        <w:ind w:left="3043" w:hanging="360"/>
      </w:pPr>
    </w:lvl>
    <w:lvl w:ilvl="2" w:tplc="3DC4E794" w:tentative="1">
      <w:start w:val="1"/>
      <w:numFmt w:val="lowerRoman"/>
      <w:lvlText w:val="%3."/>
      <w:lvlJc w:val="right"/>
      <w:pPr>
        <w:tabs>
          <w:tab w:val="num" w:pos="3763"/>
        </w:tabs>
        <w:ind w:left="3763" w:hanging="360"/>
      </w:pPr>
    </w:lvl>
    <w:lvl w:ilvl="3" w:tplc="D326119E" w:tentative="1">
      <w:start w:val="1"/>
      <w:numFmt w:val="lowerRoman"/>
      <w:lvlText w:val="%4."/>
      <w:lvlJc w:val="right"/>
      <w:pPr>
        <w:tabs>
          <w:tab w:val="num" w:pos="4483"/>
        </w:tabs>
        <w:ind w:left="4483" w:hanging="360"/>
      </w:pPr>
    </w:lvl>
    <w:lvl w:ilvl="4" w:tplc="235261FC" w:tentative="1">
      <w:start w:val="1"/>
      <w:numFmt w:val="lowerRoman"/>
      <w:lvlText w:val="%5."/>
      <w:lvlJc w:val="right"/>
      <w:pPr>
        <w:tabs>
          <w:tab w:val="num" w:pos="5203"/>
        </w:tabs>
        <w:ind w:left="5203" w:hanging="360"/>
      </w:pPr>
    </w:lvl>
    <w:lvl w:ilvl="5" w:tplc="9DE03FC0" w:tentative="1">
      <w:start w:val="1"/>
      <w:numFmt w:val="lowerRoman"/>
      <w:lvlText w:val="%6."/>
      <w:lvlJc w:val="right"/>
      <w:pPr>
        <w:tabs>
          <w:tab w:val="num" w:pos="5923"/>
        </w:tabs>
        <w:ind w:left="5923" w:hanging="360"/>
      </w:pPr>
    </w:lvl>
    <w:lvl w:ilvl="6" w:tplc="248EA088" w:tentative="1">
      <w:start w:val="1"/>
      <w:numFmt w:val="lowerRoman"/>
      <w:lvlText w:val="%7."/>
      <w:lvlJc w:val="right"/>
      <w:pPr>
        <w:tabs>
          <w:tab w:val="num" w:pos="6643"/>
        </w:tabs>
        <w:ind w:left="6643" w:hanging="360"/>
      </w:pPr>
    </w:lvl>
    <w:lvl w:ilvl="7" w:tplc="09E03BF4" w:tentative="1">
      <w:start w:val="1"/>
      <w:numFmt w:val="lowerRoman"/>
      <w:lvlText w:val="%8."/>
      <w:lvlJc w:val="right"/>
      <w:pPr>
        <w:tabs>
          <w:tab w:val="num" w:pos="7363"/>
        </w:tabs>
        <w:ind w:left="7363" w:hanging="360"/>
      </w:pPr>
    </w:lvl>
    <w:lvl w:ilvl="8" w:tplc="49046C02" w:tentative="1">
      <w:start w:val="1"/>
      <w:numFmt w:val="lowerRoman"/>
      <w:lvlText w:val="%9."/>
      <w:lvlJc w:val="right"/>
      <w:pPr>
        <w:tabs>
          <w:tab w:val="num" w:pos="8083"/>
        </w:tabs>
        <w:ind w:left="8083" w:hanging="360"/>
      </w:pPr>
    </w:lvl>
  </w:abstractNum>
  <w:abstractNum w:abstractNumId="11">
    <w:nsid w:val="1E5F4F79"/>
    <w:multiLevelType w:val="hybridMultilevel"/>
    <w:tmpl w:val="471C7E76"/>
    <w:lvl w:ilvl="0" w:tplc="04090019">
      <w:start w:val="1"/>
      <w:numFmt w:val="lowerLetter"/>
      <w:lvlText w:val="%1."/>
      <w:lvlJc w:val="left"/>
      <w:pPr>
        <w:tabs>
          <w:tab w:val="num" w:pos="2323"/>
        </w:tabs>
        <w:ind w:left="2323" w:hanging="360"/>
      </w:pPr>
    </w:lvl>
    <w:lvl w:ilvl="1" w:tplc="AFEC82EC" w:tentative="1">
      <w:start w:val="1"/>
      <w:numFmt w:val="lowerRoman"/>
      <w:lvlText w:val="%2."/>
      <w:lvlJc w:val="right"/>
      <w:pPr>
        <w:tabs>
          <w:tab w:val="num" w:pos="3043"/>
        </w:tabs>
        <w:ind w:left="3043" w:hanging="360"/>
      </w:pPr>
    </w:lvl>
    <w:lvl w:ilvl="2" w:tplc="3DC4E794" w:tentative="1">
      <w:start w:val="1"/>
      <w:numFmt w:val="lowerRoman"/>
      <w:lvlText w:val="%3."/>
      <w:lvlJc w:val="right"/>
      <w:pPr>
        <w:tabs>
          <w:tab w:val="num" w:pos="3763"/>
        </w:tabs>
        <w:ind w:left="3763" w:hanging="360"/>
      </w:pPr>
    </w:lvl>
    <w:lvl w:ilvl="3" w:tplc="D326119E" w:tentative="1">
      <w:start w:val="1"/>
      <w:numFmt w:val="lowerRoman"/>
      <w:lvlText w:val="%4."/>
      <w:lvlJc w:val="right"/>
      <w:pPr>
        <w:tabs>
          <w:tab w:val="num" w:pos="4483"/>
        </w:tabs>
        <w:ind w:left="4483" w:hanging="360"/>
      </w:pPr>
    </w:lvl>
    <w:lvl w:ilvl="4" w:tplc="235261FC" w:tentative="1">
      <w:start w:val="1"/>
      <w:numFmt w:val="lowerRoman"/>
      <w:lvlText w:val="%5."/>
      <w:lvlJc w:val="right"/>
      <w:pPr>
        <w:tabs>
          <w:tab w:val="num" w:pos="5203"/>
        </w:tabs>
        <w:ind w:left="5203" w:hanging="360"/>
      </w:pPr>
    </w:lvl>
    <w:lvl w:ilvl="5" w:tplc="9DE03FC0" w:tentative="1">
      <w:start w:val="1"/>
      <w:numFmt w:val="lowerRoman"/>
      <w:lvlText w:val="%6."/>
      <w:lvlJc w:val="right"/>
      <w:pPr>
        <w:tabs>
          <w:tab w:val="num" w:pos="5923"/>
        </w:tabs>
        <w:ind w:left="5923" w:hanging="360"/>
      </w:pPr>
    </w:lvl>
    <w:lvl w:ilvl="6" w:tplc="248EA088" w:tentative="1">
      <w:start w:val="1"/>
      <w:numFmt w:val="lowerRoman"/>
      <w:lvlText w:val="%7."/>
      <w:lvlJc w:val="right"/>
      <w:pPr>
        <w:tabs>
          <w:tab w:val="num" w:pos="6643"/>
        </w:tabs>
        <w:ind w:left="6643" w:hanging="360"/>
      </w:pPr>
    </w:lvl>
    <w:lvl w:ilvl="7" w:tplc="09E03BF4" w:tentative="1">
      <w:start w:val="1"/>
      <w:numFmt w:val="lowerRoman"/>
      <w:lvlText w:val="%8."/>
      <w:lvlJc w:val="right"/>
      <w:pPr>
        <w:tabs>
          <w:tab w:val="num" w:pos="7363"/>
        </w:tabs>
        <w:ind w:left="7363" w:hanging="360"/>
      </w:pPr>
    </w:lvl>
    <w:lvl w:ilvl="8" w:tplc="49046C02" w:tentative="1">
      <w:start w:val="1"/>
      <w:numFmt w:val="lowerRoman"/>
      <w:lvlText w:val="%9."/>
      <w:lvlJc w:val="right"/>
      <w:pPr>
        <w:tabs>
          <w:tab w:val="num" w:pos="8083"/>
        </w:tabs>
        <w:ind w:left="8083" w:hanging="360"/>
      </w:pPr>
    </w:lvl>
  </w:abstractNum>
  <w:abstractNum w:abstractNumId="12">
    <w:nsid w:val="232B52A9"/>
    <w:multiLevelType w:val="hybridMultilevel"/>
    <w:tmpl w:val="9DEAB5F8"/>
    <w:lvl w:ilvl="0" w:tplc="1050518A">
      <w:start w:val="3"/>
      <w:numFmt w:val="lowerLetter"/>
      <w:lvlText w:val="(%1)"/>
      <w:lvlJc w:val="left"/>
      <w:pPr>
        <w:ind w:left="1035" w:hanging="36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1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EE2D1C"/>
    <w:multiLevelType w:val="hybridMultilevel"/>
    <w:tmpl w:val="3B6288F0"/>
    <w:lvl w:ilvl="0" w:tplc="2D8CA46C">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6">
    <w:nsid w:val="32D72C43"/>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CD7701"/>
    <w:multiLevelType w:val="hybridMultilevel"/>
    <w:tmpl w:val="28EC4ED4"/>
    <w:lvl w:ilvl="0" w:tplc="44783F5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CB75BCC"/>
    <w:multiLevelType w:val="hybridMultilevel"/>
    <w:tmpl w:val="EE086D2E"/>
    <w:lvl w:ilvl="0" w:tplc="04090011">
      <w:start w:val="1"/>
      <w:numFmt w:val="decimal"/>
      <w:lvlText w:val="%1)"/>
      <w:lvlJc w:val="left"/>
      <w:pPr>
        <w:ind w:left="1620"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1">
    <w:nsid w:val="4D0B7395"/>
    <w:multiLevelType w:val="hybridMultilevel"/>
    <w:tmpl w:val="C5A6F09E"/>
    <w:lvl w:ilvl="0" w:tplc="1D40A386">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68274A"/>
    <w:multiLevelType w:val="hybridMultilevel"/>
    <w:tmpl w:val="EB966B98"/>
    <w:lvl w:ilvl="0" w:tplc="23FA84EE">
      <w:start w:val="1"/>
      <w:numFmt w:val="decimal"/>
      <w:lvlText w:val="%1."/>
      <w:lvlJc w:val="left"/>
      <w:pPr>
        <w:tabs>
          <w:tab w:val="num" w:pos="720"/>
        </w:tabs>
        <w:ind w:left="720" w:hanging="360"/>
      </w:pPr>
    </w:lvl>
    <w:lvl w:ilvl="1" w:tplc="379E25CA" w:tentative="1">
      <w:start w:val="1"/>
      <w:numFmt w:val="decimal"/>
      <w:lvlText w:val="%2."/>
      <w:lvlJc w:val="left"/>
      <w:pPr>
        <w:tabs>
          <w:tab w:val="num" w:pos="1440"/>
        </w:tabs>
        <w:ind w:left="1440" w:hanging="360"/>
      </w:pPr>
    </w:lvl>
    <w:lvl w:ilvl="2" w:tplc="41FCC53A" w:tentative="1">
      <w:start w:val="1"/>
      <w:numFmt w:val="decimal"/>
      <w:lvlText w:val="%3."/>
      <w:lvlJc w:val="left"/>
      <w:pPr>
        <w:tabs>
          <w:tab w:val="num" w:pos="2160"/>
        </w:tabs>
        <w:ind w:left="2160" w:hanging="360"/>
      </w:pPr>
    </w:lvl>
    <w:lvl w:ilvl="3" w:tplc="C6982BBA" w:tentative="1">
      <w:start w:val="1"/>
      <w:numFmt w:val="decimal"/>
      <w:lvlText w:val="%4."/>
      <w:lvlJc w:val="left"/>
      <w:pPr>
        <w:tabs>
          <w:tab w:val="num" w:pos="2880"/>
        </w:tabs>
        <w:ind w:left="2880" w:hanging="360"/>
      </w:pPr>
    </w:lvl>
    <w:lvl w:ilvl="4" w:tplc="0AD285AA" w:tentative="1">
      <w:start w:val="1"/>
      <w:numFmt w:val="decimal"/>
      <w:lvlText w:val="%5."/>
      <w:lvlJc w:val="left"/>
      <w:pPr>
        <w:tabs>
          <w:tab w:val="num" w:pos="3600"/>
        </w:tabs>
        <w:ind w:left="3600" w:hanging="360"/>
      </w:pPr>
    </w:lvl>
    <w:lvl w:ilvl="5" w:tplc="56520ADC" w:tentative="1">
      <w:start w:val="1"/>
      <w:numFmt w:val="decimal"/>
      <w:lvlText w:val="%6."/>
      <w:lvlJc w:val="left"/>
      <w:pPr>
        <w:tabs>
          <w:tab w:val="num" w:pos="4320"/>
        </w:tabs>
        <w:ind w:left="4320" w:hanging="360"/>
      </w:pPr>
    </w:lvl>
    <w:lvl w:ilvl="6" w:tplc="E0CA436A" w:tentative="1">
      <w:start w:val="1"/>
      <w:numFmt w:val="decimal"/>
      <w:lvlText w:val="%7."/>
      <w:lvlJc w:val="left"/>
      <w:pPr>
        <w:tabs>
          <w:tab w:val="num" w:pos="5040"/>
        </w:tabs>
        <w:ind w:left="5040" w:hanging="360"/>
      </w:pPr>
    </w:lvl>
    <w:lvl w:ilvl="7" w:tplc="BF4EAB94" w:tentative="1">
      <w:start w:val="1"/>
      <w:numFmt w:val="decimal"/>
      <w:lvlText w:val="%8."/>
      <w:lvlJc w:val="left"/>
      <w:pPr>
        <w:tabs>
          <w:tab w:val="num" w:pos="5760"/>
        </w:tabs>
        <w:ind w:left="5760" w:hanging="360"/>
      </w:pPr>
    </w:lvl>
    <w:lvl w:ilvl="8" w:tplc="D1A4045C" w:tentative="1">
      <w:start w:val="1"/>
      <w:numFmt w:val="decimal"/>
      <w:lvlText w:val="%9."/>
      <w:lvlJc w:val="left"/>
      <w:pPr>
        <w:tabs>
          <w:tab w:val="num" w:pos="6480"/>
        </w:tabs>
        <w:ind w:left="6480" w:hanging="360"/>
      </w:pPr>
    </w:lvl>
  </w:abstractNum>
  <w:abstractNum w:abstractNumId="2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EB3447"/>
    <w:multiLevelType w:val="hybridMultilevel"/>
    <w:tmpl w:val="2FD090FE"/>
    <w:lvl w:ilvl="0" w:tplc="2A94B952">
      <w:start w:val="3"/>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8">
    <w:nsid w:val="5C7C5255"/>
    <w:multiLevelType w:val="hybridMultilevel"/>
    <w:tmpl w:val="2EEA19D0"/>
    <w:lvl w:ilvl="0" w:tplc="7BD62AE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FB2A8D"/>
    <w:multiLevelType w:val="hybridMultilevel"/>
    <w:tmpl w:val="EE086D2E"/>
    <w:lvl w:ilvl="0" w:tplc="04090011">
      <w:start w:val="1"/>
      <w:numFmt w:val="decimal"/>
      <w:lvlText w:val="%1)"/>
      <w:lvlJc w:val="left"/>
      <w:pPr>
        <w:ind w:left="360" w:hanging="360"/>
      </w:pPr>
      <w:rPr>
        <w:rFonts w:hint="default"/>
      </w:rPr>
    </w:lvl>
    <w:lvl w:ilvl="1" w:tplc="1C090003" w:tentative="1">
      <w:start w:val="1"/>
      <w:numFmt w:val="bullet"/>
      <w:lvlText w:val="o"/>
      <w:lvlJc w:val="left"/>
      <w:pPr>
        <w:ind w:left="-38" w:hanging="360"/>
      </w:pPr>
      <w:rPr>
        <w:rFonts w:ascii="Courier New" w:hAnsi="Courier New" w:cs="Courier New" w:hint="default"/>
      </w:rPr>
    </w:lvl>
    <w:lvl w:ilvl="2" w:tplc="1C090005" w:tentative="1">
      <w:start w:val="1"/>
      <w:numFmt w:val="bullet"/>
      <w:lvlText w:val=""/>
      <w:lvlJc w:val="left"/>
      <w:pPr>
        <w:ind w:left="682" w:hanging="360"/>
      </w:pPr>
      <w:rPr>
        <w:rFonts w:ascii="Wingdings" w:hAnsi="Wingdings" w:hint="default"/>
      </w:rPr>
    </w:lvl>
    <w:lvl w:ilvl="3" w:tplc="1C090001" w:tentative="1">
      <w:start w:val="1"/>
      <w:numFmt w:val="bullet"/>
      <w:lvlText w:val=""/>
      <w:lvlJc w:val="left"/>
      <w:pPr>
        <w:ind w:left="1402" w:hanging="360"/>
      </w:pPr>
      <w:rPr>
        <w:rFonts w:ascii="Symbol" w:hAnsi="Symbol" w:hint="default"/>
      </w:rPr>
    </w:lvl>
    <w:lvl w:ilvl="4" w:tplc="1C090003" w:tentative="1">
      <w:start w:val="1"/>
      <w:numFmt w:val="bullet"/>
      <w:lvlText w:val="o"/>
      <w:lvlJc w:val="left"/>
      <w:pPr>
        <w:ind w:left="2122" w:hanging="360"/>
      </w:pPr>
      <w:rPr>
        <w:rFonts w:ascii="Courier New" w:hAnsi="Courier New" w:cs="Courier New" w:hint="default"/>
      </w:rPr>
    </w:lvl>
    <w:lvl w:ilvl="5" w:tplc="1C090005" w:tentative="1">
      <w:start w:val="1"/>
      <w:numFmt w:val="bullet"/>
      <w:lvlText w:val=""/>
      <w:lvlJc w:val="left"/>
      <w:pPr>
        <w:ind w:left="2842" w:hanging="360"/>
      </w:pPr>
      <w:rPr>
        <w:rFonts w:ascii="Wingdings" w:hAnsi="Wingdings" w:hint="default"/>
      </w:rPr>
    </w:lvl>
    <w:lvl w:ilvl="6" w:tplc="1C090001" w:tentative="1">
      <w:start w:val="1"/>
      <w:numFmt w:val="bullet"/>
      <w:lvlText w:val=""/>
      <w:lvlJc w:val="left"/>
      <w:pPr>
        <w:ind w:left="3562" w:hanging="360"/>
      </w:pPr>
      <w:rPr>
        <w:rFonts w:ascii="Symbol" w:hAnsi="Symbol" w:hint="default"/>
      </w:rPr>
    </w:lvl>
    <w:lvl w:ilvl="7" w:tplc="1C090003" w:tentative="1">
      <w:start w:val="1"/>
      <w:numFmt w:val="bullet"/>
      <w:lvlText w:val="o"/>
      <w:lvlJc w:val="left"/>
      <w:pPr>
        <w:ind w:left="4282" w:hanging="360"/>
      </w:pPr>
      <w:rPr>
        <w:rFonts w:ascii="Courier New" w:hAnsi="Courier New" w:cs="Courier New" w:hint="default"/>
      </w:rPr>
    </w:lvl>
    <w:lvl w:ilvl="8" w:tplc="1C090005" w:tentative="1">
      <w:start w:val="1"/>
      <w:numFmt w:val="bullet"/>
      <w:lvlText w:val=""/>
      <w:lvlJc w:val="left"/>
      <w:pPr>
        <w:ind w:left="5002" w:hanging="360"/>
      </w:pPr>
      <w:rPr>
        <w:rFonts w:ascii="Wingdings" w:hAnsi="Wingdings" w:hint="default"/>
      </w:rPr>
    </w:lvl>
  </w:abstractNum>
  <w:abstractNum w:abstractNumId="3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E2605C0"/>
    <w:multiLevelType w:val="hybridMultilevel"/>
    <w:tmpl w:val="28EC4ED4"/>
    <w:lvl w:ilvl="0" w:tplc="44783F5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CF7875"/>
    <w:multiLevelType w:val="hybridMultilevel"/>
    <w:tmpl w:val="2FD090FE"/>
    <w:lvl w:ilvl="0" w:tplc="2A94B952">
      <w:start w:val="3"/>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6">
    <w:nsid w:val="773324DA"/>
    <w:multiLevelType w:val="hybridMultilevel"/>
    <w:tmpl w:val="28EC4ED4"/>
    <w:lvl w:ilvl="0" w:tplc="44783F5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C720201"/>
    <w:multiLevelType w:val="hybridMultilevel"/>
    <w:tmpl w:val="9DEAB5F8"/>
    <w:lvl w:ilvl="0" w:tplc="1050518A">
      <w:start w:val="3"/>
      <w:numFmt w:val="lowerLetter"/>
      <w:lvlText w:val="(%1)"/>
      <w:lvlJc w:val="left"/>
      <w:pPr>
        <w:ind w:left="1035" w:hanging="36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num w:numId="1">
    <w:abstractNumId w:val="30"/>
  </w:num>
  <w:num w:numId="2">
    <w:abstractNumId w:val="13"/>
  </w:num>
  <w:num w:numId="3">
    <w:abstractNumId w:val="32"/>
  </w:num>
  <w:num w:numId="4">
    <w:abstractNumId w:val="23"/>
  </w:num>
  <w:num w:numId="5">
    <w:abstractNumId w:val="26"/>
  </w:num>
  <w:num w:numId="6">
    <w:abstractNumId w:val="17"/>
  </w:num>
  <w:num w:numId="7">
    <w:abstractNumId w:val="27"/>
  </w:num>
  <w:num w:numId="8">
    <w:abstractNumId w:val="18"/>
  </w:num>
  <w:num w:numId="9">
    <w:abstractNumId w:val="24"/>
  </w:num>
  <w:num w:numId="10">
    <w:abstractNumId w:val="31"/>
  </w:num>
  <w:num w:numId="11">
    <w:abstractNumId w:val="8"/>
  </w:num>
  <w:num w:numId="12">
    <w:abstractNumId w:val="34"/>
  </w:num>
  <w:num w:numId="13">
    <w:abstractNumId w:val="14"/>
  </w:num>
  <w:num w:numId="14">
    <w:abstractNumId w:val="1"/>
  </w:num>
  <w:num w:numId="15">
    <w:abstractNumId w:val="22"/>
  </w:num>
  <w:num w:numId="16">
    <w:abstractNumId w:val="10"/>
  </w:num>
  <w:num w:numId="17">
    <w:abstractNumId w:val="6"/>
  </w:num>
  <w:num w:numId="18">
    <w:abstractNumId w:val="16"/>
  </w:num>
  <w:num w:numId="19">
    <w:abstractNumId w:val="21"/>
  </w:num>
  <w:num w:numId="20">
    <w:abstractNumId w:val="7"/>
  </w:num>
  <w:num w:numId="21">
    <w:abstractNumId w:val="25"/>
  </w:num>
  <w:num w:numId="22">
    <w:abstractNumId w:val="12"/>
  </w:num>
  <w:num w:numId="23">
    <w:abstractNumId w:val="37"/>
  </w:num>
  <w:num w:numId="24">
    <w:abstractNumId w:val="4"/>
  </w:num>
  <w:num w:numId="25">
    <w:abstractNumId w:val="2"/>
  </w:num>
  <w:num w:numId="26">
    <w:abstractNumId w:val="3"/>
  </w:num>
  <w:num w:numId="27">
    <w:abstractNumId w:val="5"/>
  </w:num>
  <w:num w:numId="28">
    <w:abstractNumId w:val="9"/>
  </w:num>
  <w:num w:numId="29">
    <w:abstractNumId w:val="0"/>
  </w:num>
  <w:num w:numId="30">
    <w:abstractNumId w:val="15"/>
  </w:num>
  <w:num w:numId="31">
    <w:abstractNumId w:val="33"/>
  </w:num>
  <w:num w:numId="32">
    <w:abstractNumId w:val="11"/>
  </w:num>
  <w:num w:numId="33">
    <w:abstractNumId w:val="19"/>
  </w:num>
  <w:num w:numId="34">
    <w:abstractNumId w:val="35"/>
  </w:num>
  <w:num w:numId="35">
    <w:abstractNumId w:val="36"/>
  </w:num>
  <w:num w:numId="36">
    <w:abstractNumId w:val="20"/>
  </w:num>
  <w:num w:numId="37">
    <w:abstractNumId w:val="2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B6BD3"/>
    <w:rsid w:val="00002354"/>
    <w:rsid w:val="0002492A"/>
    <w:rsid w:val="00047D27"/>
    <w:rsid w:val="00062F66"/>
    <w:rsid w:val="000637FB"/>
    <w:rsid w:val="00075CB6"/>
    <w:rsid w:val="00076CE0"/>
    <w:rsid w:val="000857D8"/>
    <w:rsid w:val="00085D2E"/>
    <w:rsid w:val="0009658F"/>
    <w:rsid w:val="000A0CA1"/>
    <w:rsid w:val="000B2C88"/>
    <w:rsid w:val="000B4052"/>
    <w:rsid w:val="000D287A"/>
    <w:rsid w:val="000E0575"/>
    <w:rsid w:val="000E3E94"/>
    <w:rsid w:val="000F1151"/>
    <w:rsid w:val="00102060"/>
    <w:rsid w:val="001059FF"/>
    <w:rsid w:val="00141A6F"/>
    <w:rsid w:val="0014400C"/>
    <w:rsid w:val="00151D19"/>
    <w:rsid w:val="00154982"/>
    <w:rsid w:val="00176321"/>
    <w:rsid w:val="00193F9C"/>
    <w:rsid w:val="001B1E2C"/>
    <w:rsid w:val="001B2BE2"/>
    <w:rsid w:val="001B50FE"/>
    <w:rsid w:val="001C7E21"/>
    <w:rsid w:val="001D7FC1"/>
    <w:rsid w:val="001F2B80"/>
    <w:rsid w:val="00215612"/>
    <w:rsid w:val="002214F2"/>
    <w:rsid w:val="002245E3"/>
    <w:rsid w:val="002354F9"/>
    <w:rsid w:val="002372C1"/>
    <w:rsid w:val="00261607"/>
    <w:rsid w:val="002A4D2E"/>
    <w:rsid w:val="002A6A10"/>
    <w:rsid w:val="002C461C"/>
    <w:rsid w:val="002D3423"/>
    <w:rsid w:val="002D5A96"/>
    <w:rsid w:val="002F1DD0"/>
    <w:rsid w:val="002F5183"/>
    <w:rsid w:val="003032AF"/>
    <w:rsid w:val="00303C70"/>
    <w:rsid w:val="00341EE9"/>
    <w:rsid w:val="00341FDE"/>
    <w:rsid w:val="00345B8D"/>
    <w:rsid w:val="00347DD6"/>
    <w:rsid w:val="0035411E"/>
    <w:rsid w:val="003565A0"/>
    <w:rsid w:val="00365C00"/>
    <w:rsid w:val="00374B40"/>
    <w:rsid w:val="00395987"/>
    <w:rsid w:val="003B3F96"/>
    <w:rsid w:val="003C1348"/>
    <w:rsid w:val="003D4147"/>
    <w:rsid w:val="003D481C"/>
    <w:rsid w:val="003D7F28"/>
    <w:rsid w:val="003E4F0A"/>
    <w:rsid w:val="00406149"/>
    <w:rsid w:val="00407041"/>
    <w:rsid w:val="004125BB"/>
    <w:rsid w:val="00434147"/>
    <w:rsid w:val="004463CA"/>
    <w:rsid w:val="004569EB"/>
    <w:rsid w:val="00490A93"/>
    <w:rsid w:val="00496D21"/>
    <w:rsid w:val="004A5358"/>
    <w:rsid w:val="004C4166"/>
    <w:rsid w:val="004D69DD"/>
    <w:rsid w:val="004E4B8D"/>
    <w:rsid w:val="004F2C4A"/>
    <w:rsid w:val="004F54C9"/>
    <w:rsid w:val="005061C3"/>
    <w:rsid w:val="00561ACE"/>
    <w:rsid w:val="005739AF"/>
    <w:rsid w:val="00575EE9"/>
    <w:rsid w:val="00592250"/>
    <w:rsid w:val="005A7FEE"/>
    <w:rsid w:val="005C74EC"/>
    <w:rsid w:val="005F1119"/>
    <w:rsid w:val="006010A3"/>
    <w:rsid w:val="00613020"/>
    <w:rsid w:val="00615126"/>
    <w:rsid w:val="0061799C"/>
    <w:rsid w:val="0063062A"/>
    <w:rsid w:val="006335F8"/>
    <w:rsid w:val="0068386B"/>
    <w:rsid w:val="00686CC6"/>
    <w:rsid w:val="006A29F4"/>
    <w:rsid w:val="006A6231"/>
    <w:rsid w:val="006B20E2"/>
    <w:rsid w:val="006D0A69"/>
    <w:rsid w:val="006D44CF"/>
    <w:rsid w:val="006E4FE4"/>
    <w:rsid w:val="00716251"/>
    <w:rsid w:val="007233C6"/>
    <w:rsid w:val="007345DF"/>
    <w:rsid w:val="00736462"/>
    <w:rsid w:val="0075242D"/>
    <w:rsid w:val="007535EE"/>
    <w:rsid w:val="00762258"/>
    <w:rsid w:val="00765093"/>
    <w:rsid w:val="007724CB"/>
    <w:rsid w:val="00772A65"/>
    <w:rsid w:val="00777955"/>
    <w:rsid w:val="007846B6"/>
    <w:rsid w:val="007924B9"/>
    <w:rsid w:val="007A257C"/>
    <w:rsid w:val="007A45C8"/>
    <w:rsid w:val="007A5EDD"/>
    <w:rsid w:val="007A77B0"/>
    <w:rsid w:val="007B0551"/>
    <w:rsid w:val="00800465"/>
    <w:rsid w:val="00800993"/>
    <w:rsid w:val="00803652"/>
    <w:rsid w:val="00804785"/>
    <w:rsid w:val="0080488B"/>
    <w:rsid w:val="00807DBA"/>
    <w:rsid w:val="00810D60"/>
    <w:rsid w:val="008137D4"/>
    <w:rsid w:val="0083448E"/>
    <w:rsid w:val="00841F87"/>
    <w:rsid w:val="0084300B"/>
    <w:rsid w:val="00857718"/>
    <w:rsid w:val="008A1044"/>
    <w:rsid w:val="008B3F05"/>
    <w:rsid w:val="008C442B"/>
    <w:rsid w:val="008E5232"/>
    <w:rsid w:val="008E532D"/>
    <w:rsid w:val="008F5089"/>
    <w:rsid w:val="009010A1"/>
    <w:rsid w:val="00901BDC"/>
    <w:rsid w:val="00903030"/>
    <w:rsid w:val="009030A1"/>
    <w:rsid w:val="00923345"/>
    <w:rsid w:val="00932E55"/>
    <w:rsid w:val="009413A3"/>
    <w:rsid w:val="00950663"/>
    <w:rsid w:val="00966405"/>
    <w:rsid w:val="00973E02"/>
    <w:rsid w:val="00977B49"/>
    <w:rsid w:val="00980587"/>
    <w:rsid w:val="009849DC"/>
    <w:rsid w:val="009863F2"/>
    <w:rsid w:val="00987A8A"/>
    <w:rsid w:val="009945BD"/>
    <w:rsid w:val="0099648C"/>
    <w:rsid w:val="009B39C8"/>
    <w:rsid w:val="009B3DD8"/>
    <w:rsid w:val="009C5A18"/>
    <w:rsid w:val="009C6AE2"/>
    <w:rsid w:val="009C70A8"/>
    <w:rsid w:val="009E6587"/>
    <w:rsid w:val="00A1797B"/>
    <w:rsid w:val="00A337C2"/>
    <w:rsid w:val="00A34F05"/>
    <w:rsid w:val="00A35647"/>
    <w:rsid w:val="00A72896"/>
    <w:rsid w:val="00A96F2D"/>
    <w:rsid w:val="00AA5F57"/>
    <w:rsid w:val="00AC40E1"/>
    <w:rsid w:val="00AD09F6"/>
    <w:rsid w:val="00AD6724"/>
    <w:rsid w:val="00B02BE3"/>
    <w:rsid w:val="00B24E20"/>
    <w:rsid w:val="00B27454"/>
    <w:rsid w:val="00B553B7"/>
    <w:rsid w:val="00B738FA"/>
    <w:rsid w:val="00B76B3E"/>
    <w:rsid w:val="00B80B72"/>
    <w:rsid w:val="00BA7422"/>
    <w:rsid w:val="00BD0547"/>
    <w:rsid w:val="00BF3F05"/>
    <w:rsid w:val="00BF4A52"/>
    <w:rsid w:val="00C03FFF"/>
    <w:rsid w:val="00C14837"/>
    <w:rsid w:val="00C14C4F"/>
    <w:rsid w:val="00C20569"/>
    <w:rsid w:val="00C41249"/>
    <w:rsid w:val="00C44065"/>
    <w:rsid w:val="00C809F5"/>
    <w:rsid w:val="00C824FE"/>
    <w:rsid w:val="00C91868"/>
    <w:rsid w:val="00CC7625"/>
    <w:rsid w:val="00CE0094"/>
    <w:rsid w:val="00CE1CD0"/>
    <w:rsid w:val="00CE6354"/>
    <w:rsid w:val="00CE637C"/>
    <w:rsid w:val="00CF5BDD"/>
    <w:rsid w:val="00D20ABD"/>
    <w:rsid w:val="00D319C1"/>
    <w:rsid w:val="00D350AE"/>
    <w:rsid w:val="00D44311"/>
    <w:rsid w:val="00D47B6A"/>
    <w:rsid w:val="00D641BD"/>
    <w:rsid w:val="00D9442B"/>
    <w:rsid w:val="00DA350C"/>
    <w:rsid w:val="00DA6EE7"/>
    <w:rsid w:val="00DB2D3D"/>
    <w:rsid w:val="00DB6BD3"/>
    <w:rsid w:val="00DC1973"/>
    <w:rsid w:val="00DD3F26"/>
    <w:rsid w:val="00DE2CBC"/>
    <w:rsid w:val="00DE4655"/>
    <w:rsid w:val="00DF129D"/>
    <w:rsid w:val="00E03CDF"/>
    <w:rsid w:val="00E118EC"/>
    <w:rsid w:val="00E244EA"/>
    <w:rsid w:val="00E432DE"/>
    <w:rsid w:val="00E50615"/>
    <w:rsid w:val="00E57333"/>
    <w:rsid w:val="00E63B43"/>
    <w:rsid w:val="00E665D2"/>
    <w:rsid w:val="00EA4770"/>
    <w:rsid w:val="00EA5805"/>
    <w:rsid w:val="00EB2BA1"/>
    <w:rsid w:val="00EC0E0F"/>
    <w:rsid w:val="00EE57B6"/>
    <w:rsid w:val="00EF6132"/>
    <w:rsid w:val="00F01000"/>
    <w:rsid w:val="00F10EBF"/>
    <w:rsid w:val="00F30447"/>
    <w:rsid w:val="00F32AD1"/>
    <w:rsid w:val="00F35B18"/>
    <w:rsid w:val="00F37A82"/>
    <w:rsid w:val="00F43F1C"/>
    <w:rsid w:val="00F51F48"/>
    <w:rsid w:val="00F77579"/>
    <w:rsid w:val="00F82016"/>
    <w:rsid w:val="00F93D0F"/>
    <w:rsid w:val="00FB568B"/>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Char Char,Plain Text Char Char Char,List Paragraph Char Char Char Char,Plain Text Char Char Char Char Char,List Paragraph Char Char Char Char Char Char,Plain Text Char Char Char Char Char Char Char"/>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Char Char Char,Plain Text Char Char Char Char,List Paragraph Char Char Char Char Char,Plain Text Char Char Char Char Char Char,List Paragraph Char Char Char Char Char Char Char"/>
    <w:link w:val="ListParagraph"/>
    <w:uiPriority w:val="34"/>
    <w:locked/>
    <w:rsid w:val="003C1348"/>
  </w:style>
</w:styles>
</file>

<file path=word/webSettings.xml><?xml version="1.0" encoding="utf-8"?>
<w:webSettings xmlns:r="http://schemas.openxmlformats.org/officeDocument/2006/relationships" xmlns:w="http://schemas.openxmlformats.org/wordprocessingml/2006/main">
  <w:divs>
    <w:div w:id="3560076">
      <w:bodyDiv w:val="1"/>
      <w:marLeft w:val="0"/>
      <w:marRight w:val="0"/>
      <w:marTop w:val="0"/>
      <w:marBottom w:val="0"/>
      <w:divBdr>
        <w:top w:val="none" w:sz="0" w:space="0" w:color="auto"/>
        <w:left w:val="none" w:sz="0" w:space="0" w:color="auto"/>
        <w:bottom w:val="none" w:sz="0" w:space="0" w:color="auto"/>
        <w:right w:val="none" w:sz="0" w:space="0" w:color="auto"/>
      </w:divBdr>
    </w:div>
    <w:div w:id="143472960">
      <w:bodyDiv w:val="1"/>
      <w:marLeft w:val="0"/>
      <w:marRight w:val="0"/>
      <w:marTop w:val="0"/>
      <w:marBottom w:val="0"/>
      <w:divBdr>
        <w:top w:val="none" w:sz="0" w:space="0" w:color="auto"/>
        <w:left w:val="none" w:sz="0" w:space="0" w:color="auto"/>
        <w:bottom w:val="none" w:sz="0" w:space="0" w:color="auto"/>
        <w:right w:val="none" w:sz="0" w:space="0" w:color="auto"/>
      </w:divBdr>
    </w:div>
    <w:div w:id="231627995">
      <w:bodyDiv w:val="1"/>
      <w:marLeft w:val="0"/>
      <w:marRight w:val="0"/>
      <w:marTop w:val="0"/>
      <w:marBottom w:val="0"/>
      <w:divBdr>
        <w:top w:val="none" w:sz="0" w:space="0" w:color="auto"/>
        <w:left w:val="none" w:sz="0" w:space="0" w:color="auto"/>
        <w:bottom w:val="none" w:sz="0" w:space="0" w:color="auto"/>
        <w:right w:val="none" w:sz="0" w:space="0" w:color="auto"/>
      </w:divBdr>
    </w:div>
    <w:div w:id="260571227">
      <w:bodyDiv w:val="1"/>
      <w:marLeft w:val="0"/>
      <w:marRight w:val="0"/>
      <w:marTop w:val="0"/>
      <w:marBottom w:val="0"/>
      <w:divBdr>
        <w:top w:val="none" w:sz="0" w:space="0" w:color="auto"/>
        <w:left w:val="none" w:sz="0" w:space="0" w:color="auto"/>
        <w:bottom w:val="none" w:sz="0" w:space="0" w:color="auto"/>
        <w:right w:val="none" w:sz="0" w:space="0" w:color="auto"/>
      </w:divBdr>
    </w:div>
    <w:div w:id="425418246">
      <w:bodyDiv w:val="1"/>
      <w:marLeft w:val="0"/>
      <w:marRight w:val="0"/>
      <w:marTop w:val="0"/>
      <w:marBottom w:val="0"/>
      <w:divBdr>
        <w:top w:val="none" w:sz="0" w:space="0" w:color="auto"/>
        <w:left w:val="none" w:sz="0" w:space="0" w:color="auto"/>
        <w:bottom w:val="none" w:sz="0" w:space="0" w:color="auto"/>
        <w:right w:val="none" w:sz="0" w:space="0" w:color="auto"/>
      </w:divBdr>
    </w:div>
    <w:div w:id="699664177">
      <w:bodyDiv w:val="1"/>
      <w:marLeft w:val="0"/>
      <w:marRight w:val="0"/>
      <w:marTop w:val="0"/>
      <w:marBottom w:val="0"/>
      <w:divBdr>
        <w:top w:val="none" w:sz="0" w:space="0" w:color="auto"/>
        <w:left w:val="none" w:sz="0" w:space="0" w:color="auto"/>
        <w:bottom w:val="none" w:sz="0" w:space="0" w:color="auto"/>
        <w:right w:val="none" w:sz="0" w:space="0" w:color="auto"/>
      </w:divBdr>
    </w:div>
    <w:div w:id="705325774">
      <w:bodyDiv w:val="1"/>
      <w:marLeft w:val="0"/>
      <w:marRight w:val="0"/>
      <w:marTop w:val="0"/>
      <w:marBottom w:val="0"/>
      <w:divBdr>
        <w:top w:val="none" w:sz="0" w:space="0" w:color="auto"/>
        <w:left w:val="none" w:sz="0" w:space="0" w:color="auto"/>
        <w:bottom w:val="none" w:sz="0" w:space="0" w:color="auto"/>
        <w:right w:val="none" w:sz="0" w:space="0" w:color="auto"/>
      </w:divBdr>
    </w:div>
    <w:div w:id="785659078">
      <w:bodyDiv w:val="1"/>
      <w:marLeft w:val="0"/>
      <w:marRight w:val="0"/>
      <w:marTop w:val="0"/>
      <w:marBottom w:val="0"/>
      <w:divBdr>
        <w:top w:val="none" w:sz="0" w:space="0" w:color="auto"/>
        <w:left w:val="none" w:sz="0" w:space="0" w:color="auto"/>
        <w:bottom w:val="none" w:sz="0" w:space="0" w:color="auto"/>
        <w:right w:val="none" w:sz="0" w:space="0" w:color="auto"/>
      </w:divBdr>
    </w:div>
    <w:div w:id="792332455">
      <w:bodyDiv w:val="1"/>
      <w:marLeft w:val="0"/>
      <w:marRight w:val="0"/>
      <w:marTop w:val="0"/>
      <w:marBottom w:val="0"/>
      <w:divBdr>
        <w:top w:val="none" w:sz="0" w:space="0" w:color="auto"/>
        <w:left w:val="none" w:sz="0" w:space="0" w:color="auto"/>
        <w:bottom w:val="none" w:sz="0" w:space="0" w:color="auto"/>
        <w:right w:val="none" w:sz="0" w:space="0" w:color="auto"/>
      </w:divBdr>
    </w:div>
    <w:div w:id="881598514">
      <w:bodyDiv w:val="1"/>
      <w:marLeft w:val="0"/>
      <w:marRight w:val="0"/>
      <w:marTop w:val="0"/>
      <w:marBottom w:val="0"/>
      <w:divBdr>
        <w:top w:val="none" w:sz="0" w:space="0" w:color="auto"/>
        <w:left w:val="none" w:sz="0" w:space="0" w:color="auto"/>
        <w:bottom w:val="none" w:sz="0" w:space="0" w:color="auto"/>
        <w:right w:val="none" w:sz="0" w:space="0" w:color="auto"/>
      </w:divBdr>
    </w:div>
    <w:div w:id="948858506">
      <w:bodyDiv w:val="1"/>
      <w:marLeft w:val="0"/>
      <w:marRight w:val="0"/>
      <w:marTop w:val="0"/>
      <w:marBottom w:val="0"/>
      <w:divBdr>
        <w:top w:val="none" w:sz="0" w:space="0" w:color="auto"/>
        <w:left w:val="none" w:sz="0" w:space="0" w:color="auto"/>
        <w:bottom w:val="none" w:sz="0" w:space="0" w:color="auto"/>
        <w:right w:val="none" w:sz="0" w:space="0" w:color="auto"/>
      </w:divBdr>
    </w:div>
    <w:div w:id="1081872229">
      <w:bodyDiv w:val="1"/>
      <w:marLeft w:val="0"/>
      <w:marRight w:val="0"/>
      <w:marTop w:val="0"/>
      <w:marBottom w:val="0"/>
      <w:divBdr>
        <w:top w:val="none" w:sz="0" w:space="0" w:color="auto"/>
        <w:left w:val="none" w:sz="0" w:space="0" w:color="auto"/>
        <w:bottom w:val="none" w:sz="0" w:space="0" w:color="auto"/>
        <w:right w:val="none" w:sz="0" w:space="0" w:color="auto"/>
      </w:divBdr>
    </w:div>
    <w:div w:id="1213880061">
      <w:bodyDiv w:val="1"/>
      <w:marLeft w:val="0"/>
      <w:marRight w:val="0"/>
      <w:marTop w:val="0"/>
      <w:marBottom w:val="0"/>
      <w:divBdr>
        <w:top w:val="none" w:sz="0" w:space="0" w:color="auto"/>
        <w:left w:val="none" w:sz="0" w:space="0" w:color="auto"/>
        <w:bottom w:val="none" w:sz="0" w:space="0" w:color="auto"/>
        <w:right w:val="none" w:sz="0" w:space="0" w:color="auto"/>
      </w:divBdr>
    </w:div>
    <w:div w:id="1270040061">
      <w:bodyDiv w:val="1"/>
      <w:marLeft w:val="0"/>
      <w:marRight w:val="0"/>
      <w:marTop w:val="0"/>
      <w:marBottom w:val="0"/>
      <w:divBdr>
        <w:top w:val="none" w:sz="0" w:space="0" w:color="auto"/>
        <w:left w:val="none" w:sz="0" w:space="0" w:color="auto"/>
        <w:bottom w:val="none" w:sz="0" w:space="0" w:color="auto"/>
        <w:right w:val="none" w:sz="0" w:space="0" w:color="auto"/>
      </w:divBdr>
    </w:div>
    <w:div w:id="1342389252">
      <w:bodyDiv w:val="1"/>
      <w:marLeft w:val="0"/>
      <w:marRight w:val="0"/>
      <w:marTop w:val="0"/>
      <w:marBottom w:val="0"/>
      <w:divBdr>
        <w:top w:val="none" w:sz="0" w:space="0" w:color="auto"/>
        <w:left w:val="none" w:sz="0" w:space="0" w:color="auto"/>
        <w:bottom w:val="none" w:sz="0" w:space="0" w:color="auto"/>
        <w:right w:val="none" w:sz="0" w:space="0" w:color="auto"/>
      </w:divBdr>
    </w:div>
    <w:div w:id="1415710377">
      <w:bodyDiv w:val="1"/>
      <w:marLeft w:val="0"/>
      <w:marRight w:val="0"/>
      <w:marTop w:val="0"/>
      <w:marBottom w:val="0"/>
      <w:divBdr>
        <w:top w:val="none" w:sz="0" w:space="0" w:color="auto"/>
        <w:left w:val="none" w:sz="0" w:space="0" w:color="auto"/>
        <w:bottom w:val="none" w:sz="0" w:space="0" w:color="auto"/>
        <w:right w:val="none" w:sz="0" w:space="0" w:color="auto"/>
      </w:divBdr>
    </w:div>
    <w:div w:id="1595283239">
      <w:bodyDiv w:val="1"/>
      <w:marLeft w:val="0"/>
      <w:marRight w:val="0"/>
      <w:marTop w:val="0"/>
      <w:marBottom w:val="0"/>
      <w:divBdr>
        <w:top w:val="none" w:sz="0" w:space="0" w:color="auto"/>
        <w:left w:val="none" w:sz="0" w:space="0" w:color="auto"/>
        <w:bottom w:val="none" w:sz="0" w:space="0" w:color="auto"/>
        <w:right w:val="none" w:sz="0" w:space="0" w:color="auto"/>
      </w:divBdr>
    </w:div>
    <w:div w:id="1707370986">
      <w:bodyDiv w:val="1"/>
      <w:marLeft w:val="0"/>
      <w:marRight w:val="0"/>
      <w:marTop w:val="0"/>
      <w:marBottom w:val="0"/>
      <w:divBdr>
        <w:top w:val="none" w:sz="0" w:space="0" w:color="auto"/>
        <w:left w:val="none" w:sz="0" w:space="0" w:color="auto"/>
        <w:bottom w:val="none" w:sz="0" w:space="0" w:color="auto"/>
        <w:right w:val="none" w:sz="0" w:space="0" w:color="auto"/>
      </w:divBdr>
    </w:div>
    <w:div w:id="1795366488">
      <w:bodyDiv w:val="1"/>
      <w:marLeft w:val="0"/>
      <w:marRight w:val="0"/>
      <w:marTop w:val="0"/>
      <w:marBottom w:val="0"/>
      <w:divBdr>
        <w:top w:val="none" w:sz="0" w:space="0" w:color="auto"/>
        <w:left w:val="none" w:sz="0" w:space="0" w:color="auto"/>
        <w:bottom w:val="none" w:sz="0" w:space="0" w:color="auto"/>
        <w:right w:val="none" w:sz="0" w:space="0" w:color="auto"/>
      </w:divBdr>
    </w:div>
    <w:div w:id="1810707998">
      <w:bodyDiv w:val="1"/>
      <w:marLeft w:val="0"/>
      <w:marRight w:val="0"/>
      <w:marTop w:val="0"/>
      <w:marBottom w:val="0"/>
      <w:divBdr>
        <w:top w:val="none" w:sz="0" w:space="0" w:color="auto"/>
        <w:left w:val="none" w:sz="0" w:space="0" w:color="auto"/>
        <w:bottom w:val="none" w:sz="0" w:space="0" w:color="auto"/>
        <w:right w:val="none" w:sz="0" w:space="0" w:color="auto"/>
      </w:divBdr>
    </w:div>
    <w:div w:id="1875264519">
      <w:bodyDiv w:val="1"/>
      <w:marLeft w:val="0"/>
      <w:marRight w:val="0"/>
      <w:marTop w:val="0"/>
      <w:marBottom w:val="0"/>
      <w:divBdr>
        <w:top w:val="none" w:sz="0" w:space="0" w:color="auto"/>
        <w:left w:val="none" w:sz="0" w:space="0" w:color="auto"/>
        <w:bottom w:val="none" w:sz="0" w:space="0" w:color="auto"/>
        <w:right w:val="none" w:sz="0" w:space="0" w:color="auto"/>
      </w:divBdr>
    </w:div>
    <w:div w:id="1882475238">
      <w:bodyDiv w:val="1"/>
      <w:marLeft w:val="0"/>
      <w:marRight w:val="0"/>
      <w:marTop w:val="0"/>
      <w:marBottom w:val="0"/>
      <w:divBdr>
        <w:top w:val="none" w:sz="0" w:space="0" w:color="auto"/>
        <w:left w:val="none" w:sz="0" w:space="0" w:color="auto"/>
        <w:bottom w:val="none" w:sz="0" w:space="0" w:color="auto"/>
        <w:right w:val="none" w:sz="0" w:space="0" w:color="auto"/>
      </w:divBdr>
    </w:div>
    <w:div w:id="19785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2022-04-22T13:21:00Z</dcterms:created>
  <dcterms:modified xsi:type="dcterms:W3CDTF">2022-04-22T13:21:00Z</dcterms:modified>
</cp:coreProperties>
</file>