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D9A1C" w14:textId="77777777" w:rsidR="00BB63C9" w:rsidRPr="00B102AC" w:rsidRDefault="00BB63C9" w:rsidP="00BB63C9">
      <w:pPr>
        <w:spacing w:before="100" w:beforeAutospacing="1" w:after="100" w:afterAutospacing="1"/>
        <w:ind w:left="2880"/>
        <w:rPr>
          <w:rFonts w:ascii="Arial" w:hAnsi="Arial" w:cs="Arial"/>
          <w:b/>
          <w:sz w:val="22"/>
          <w:szCs w:val="22"/>
          <w:lang w:val="en-GB"/>
        </w:rPr>
      </w:pPr>
      <w:bookmarkStart w:id="0" w:name="_GoBack"/>
      <w:bookmarkEnd w:id="0"/>
      <w:r w:rsidRPr="00137D33">
        <w:rPr>
          <w:rFonts w:cs="Times New Roman"/>
          <w:b/>
          <w:lang w:val="en-GB"/>
        </w:rPr>
        <w:t xml:space="preserve">        </w:t>
      </w:r>
      <w:r w:rsidRPr="00B102AC">
        <w:rPr>
          <w:rFonts w:ascii="Arial" w:hAnsi="Arial" w:cs="Arial"/>
          <w:b/>
          <w:sz w:val="22"/>
          <w:szCs w:val="22"/>
          <w:lang w:val="en-GB"/>
        </w:rPr>
        <w:t>THE NATIONAL ASSEMBLY</w:t>
      </w:r>
    </w:p>
    <w:p w14:paraId="1EDE0069" w14:textId="77777777" w:rsidR="00BB63C9" w:rsidRPr="00B102AC" w:rsidRDefault="000B1EDD" w:rsidP="00BB63C9">
      <w:pPr>
        <w:spacing w:before="100" w:beforeAutospacing="1" w:after="100" w:afterAutospacing="1"/>
        <w:ind w:left="851" w:hanging="851"/>
        <w:jc w:val="center"/>
        <w:rPr>
          <w:rFonts w:ascii="Arial" w:hAnsi="Arial" w:cs="Arial"/>
          <w:b/>
          <w:sz w:val="22"/>
          <w:szCs w:val="22"/>
          <w:lang w:val="en-GB"/>
        </w:rPr>
      </w:pPr>
      <w:r>
        <w:rPr>
          <w:rFonts w:ascii="Arial" w:hAnsi="Arial" w:cs="Arial"/>
          <w:b/>
          <w:sz w:val="22"/>
          <w:szCs w:val="22"/>
          <w:lang w:val="en-GB"/>
        </w:rPr>
        <w:t xml:space="preserve">                    </w:t>
      </w:r>
      <w:r w:rsidR="00BB63C9" w:rsidRPr="00B102AC">
        <w:rPr>
          <w:rFonts w:ascii="Arial" w:hAnsi="Arial" w:cs="Arial"/>
          <w:b/>
          <w:sz w:val="22"/>
          <w:szCs w:val="22"/>
          <w:lang w:val="en-GB"/>
        </w:rPr>
        <w:t>QUESTIONS FOR WRITTEN REPLY</w:t>
      </w:r>
    </w:p>
    <w:p w14:paraId="45C286A0" w14:textId="77777777" w:rsidR="000B1EDD" w:rsidRDefault="000B1EDD" w:rsidP="00B102AC">
      <w:pPr>
        <w:spacing w:before="100" w:beforeAutospacing="1" w:after="100" w:afterAutospacing="1" w:line="276" w:lineRule="auto"/>
        <w:jc w:val="both"/>
        <w:outlineLvl w:val="0"/>
        <w:rPr>
          <w:rFonts w:ascii="Arial" w:hAnsi="Arial" w:cs="Arial"/>
          <w:b/>
          <w:sz w:val="22"/>
          <w:szCs w:val="22"/>
        </w:rPr>
      </w:pPr>
      <w:r>
        <w:rPr>
          <w:rFonts w:ascii="Arial" w:hAnsi="Arial" w:cs="Arial"/>
          <w:b/>
          <w:sz w:val="22"/>
          <w:szCs w:val="22"/>
        </w:rPr>
        <w:t>Question 1197</w:t>
      </w:r>
      <w:r w:rsidR="006A1866" w:rsidRPr="009B4E40">
        <w:rPr>
          <w:rFonts w:ascii="Arial" w:hAnsi="Arial" w:cs="Arial"/>
          <w:b/>
          <w:sz w:val="22"/>
          <w:szCs w:val="22"/>
        </w:rPr>
        <w:tab/>
      </w:r>
    </w:p>
    <w:p w14:paraId="52B370BB" w14:textId="77777777" w:rsidR="006A1866" w:rsidRPr="009B4E40" w:rsidRDefault="006A1866" w:rsidP="00B102AC">
      <w:pPr>
        <w:spacing w:before="100" w:beforeAutospacing="1" w:after="100" w:afterAutospacing="1" w:line="276" w:lineRule="auto"/>
        <w:jc w:val="both"/>
        <w:outlineLvl w:val="0"/>
        <w:rPr>
          <w:rFonts w:ascii="Arial" w:hAnsi="Arial" w:cs="Arial"/>
          <w:b/>
          <w:sz w:val="22"/>
          <w:szCs w:val="22"/>
        </w:rPr>
      </w:pPr>
      <w:r w:rsidRPr="009B4E40">
        <w:rPr>
          <w:rFonts w:ascii="Arial" w:hAnsi="Arial" w:cs="Arial"/>
          <w:b/>
          <w:sz w:val="22"/>
          <w:szCs w:val="22"/>
        </w:rPr>
        <w:t>Ms Z Jongbloed (DA) to ask Minister of Trade and Industry:</w:t>
      </w:r>
    </w:p>
    <w:p w14:paraId="48F89026" w14:textId="77777777" w:rsidR="006A1866" w:rsidRPr="009B4E40" w:rsidRDefault="006A1866" w:rsidP="00B102AC">
      <w:pPr>
        <w:spacing w:before="100" w:beforeAutospacing="1" w:after="100" w:afterAutospacing="1" w:line="276" w:lineRule="auto"/>
        <w:contextualSpacing/>
        <w:jc w:val="both"/>
        <w:rPr>
          <w:rFonts w:ascii="Arial" w:hAnsi="Arial" w:cs="Arial"/>
          <w:sz w:val="22"/>
          <w:szCs w:val="22"/>
        </w:rPr>
      </w:pPr>
      <w:r w:rsidRPr="009B4E40">
        <w:rPr>
          <w:rFonts w:ascii="Arial" w:hAnsi="Arial" w:cs="Arial"/>
          <w:sz w:val="22"/>
          <w:szCs w:val="22"/>
        </w:rPr>
        <w:t>(a) (i) What is the purpose of the Motor Industry Ombudsman of South Africa? and (ii) What services does it offer?</w:t>
      </w:r>
      <w:r w:rsidR="00EC3DD5" w:rsidRPr="009B4E40">
        <w:rPr>
          <w:rFonts w:ascii="Arial" w:hAnsi="Arial" w:cs="Arial"/>
          <w:sz w:val="22"/>
          <w:szCs w:val="22"/>
        </w:rPr>
        <w:t xml:space="preserve"> </w:t>
      </w:r>
      <w:r w:rsidRPr="009B4E40">
        <w:rPr>
          <w:rFonts w:ascii="Arial" w:hAnsi="Arial" w:cs="Arial"/>
          <w:sz w:val="22"/>
          <w:szCs w:val="22"/>
        </w:rPr>
        <w:t>(b)(i) What is the funding mechanism of the Ombud? and (ii) What was the total income and expenditure of the Ombud over the past three financial years, (c) What was the performance of the Ombud over the past three financial years in terms of cases (i) heard and (ii) resolved, (d) What was the original cost of setting up the Ombud? (e) What is its staffing structure? (f) What is/are the location/s of its offices?</w:t>
      </w:r>
      <w:r w:rsidR="00EC3DD5" w:rsidRPr="009B4E40">
        <w:rPr>
          <w:rFonts w:ascii="Arial" w:hAnsi="Arial" w:cs="Arial"/>
          <w:sz w:val="22"/>
          <w:szCs w:val="22"/>
        </w:rPr>
        <w:t xml:space="preserve"> </w:t>
      </w:r>
      <w:r w:rsidRPr="009B4E40">
        <w:rPr>
          <w:rFonts w:ascii="Arial" w:hAnsi="Arial" w:cs="Arial"/>
          <w:sz w:val="22"/>
          <w:szCs w:val="22"/>
        </w:rPr>
        <w:t>(g) What is the way in which the Ombud delivers services? NW1291E</w:t>
      </w:r>
    </w:p>
    <w:p w14:paraId="02BECFF5" w14:textId="77777777" w:rsidR="006A1866" w:rsidRPr="009B4E40" w:rsidRDefault="006A1866" w:rsidP="00426D1C">
      <w:pPr>
        <w:spacing w:line="276" w:lineRule="auto"/>
        <w:ind w:left="720" w:hanging="720"/>
        <w:rPr>
          <w:rFonts w:ascii="Arial" w:hAnsi="Arial" w:cs="Arial"/>
          <w:sz w:val="22"/>
          <w:szCs w:val="22"/>
        </w:rPr>
      </w:pPr>
    </w:p>
    <w:p w14:paraId="6D3CAEC9" w14:textId="77777777" w:rsidR="00A731DC" w:rsidRPr="009B4E40" w:rsidRDefault="00A731DC" w:rsidP="00426D1C">
      <w:pPr>
        <w:spacing w:line="276" w:lineRule="auto"/>
        <w:ind w:left="720" w:hanging="720"/>
        <w:rPr>
          <w:rFonts w:ascii="Arial" w:hAnsi="Arial" w:cs="Arial"/>
          <w:b/>
          <w:bCs/>
          <w:sz w:val="22"/>
          <w:szCs w:val="22"/>
        </w:rPr>
      </w:pPr>
      <w:r w:rsidRPr="009B4E40">
        <w:rPr>
          <w:rFonts w:ascii="Arial" w:hAnsi="Arial" w:cs="Arial"/>
          <w:b/>
          <w:bCs/>
          <w:sz w:val="22"/>
          <w:szCs w:val="22"/>
        </w:rPr>
        <w:t>Response</w:t>
      </w:r>
      <w:r w:rsidR="00EC3DD5" w:rsidRPr="009B4E40">
        <w:rPr>
          <w:rFonts w:ascii="Arial" w:hAnsi="Arial" w:cs="Arial"/>
          <w:b/>
          <w:bCs/>
          <w:sz w:val="22"/>
          <w:szCs w:val="22"/>
        </w:rPr>
        <w:t xml:space="preserve">: </w:t>
      </w:r>
    </w:p>
    <w:p w14:paraId="4C0A4B7C" w14:textId="77777777" w:rsidR="00BA0325" w:rsidRPr="009B4E40" w:rsidRDefault="00BA0325" w:rsidP="00426D1C">
      <w:pPr>
        <w:spacing w:line="276" w:lineRule="auto"/>
        <w:rPr>
          <w:rFonts w:ascii="Arial" w:hAnsi="Arial" w:cs="Arial"/>
          <w:bCs/>
          <w:sz w:val="22"/>
          <w:szCs w:val="22"/>
        </w:rPr>
      </w:pPr>
    </w:p>
    <w:p w14:paraId="41FEA532" w14:textId="77777777" w:rsidR="00A731DC" w:rsidRPr="009B4E40" w:rsidRDefault="00A731DC" w:rsidP="00D7737D">
      <w:pPr>
        <w:spacing w:line="276" w:lineRule="auto"/>
        <w:ind w:left="1437" w:hanging="870"/>
        <w:jc w:val="both"/>
        <w:rPr>
          <w:rFonts w:ascii="Arial" w:hAnsi="Arial" w:cs="Arial"/>
          <w:bCs/>
          <w:sz w:val="22"/>
          <w:szCs w:val="22"/>
        </w:rPr>
      </w:pPr>
      <w:r w:rsidRPr="009B4E40">
        <w:rPr>
          <w:rFonts w:ascii="Arial" w:hAnsi="Arial" w:cs="Arial"/>
          <w:bCs/>
          <w:sz w:val="22"/>
          <w:szCs w:val="22"/>
        </w:rPr>
        <w:t xml:space="preserve">(a) (i) </w:t>
      </w:r>
      <w:r w:rsidR="00706DA1" w:rsidRPr="009B4E40">
        <w:rPr>
          <w:rFonts w:ascii="Arial" w:hAnsi="Arial" w:cs="Arial"/>
          <w:bCs/>
          <w:sz w:val="22"/>
          <w:szCs w:val="22"/>
        </w:rPr>
        <w:tab/>
        <w:t xml:space="preserve">The office of the Motor Industry Ombudsman of South Africa (MIOSA) is an institution that regulates the interaction and provides for alternative dispute resolution between persons conducting business within the automotive and related industries in South Africa and consumers, as well as among participants in the automotive and related industries. </w:t>
      </w:r>
      <w:r w:rsidR="00D82593" w:rsidRPr="009B4E40">
        <w:rPr>
          <w:rFonts w:ascii="Arial" w:hAnsi="Arial" w:cs="Arial"/>
          <w:bCs/>
          <w:sz w:val="22"/>
          <w:szCs w:val="22"/>
        </w:rPr>
        <w:t xml:space="preserve"> MIOSA’s services are provided free of charge to consumers. </w:t>
      </w:r>
      <w:r w:rsidR="00706DA1" w:rsidRPr="009B4E40">
        <w:rPr>
          <w:rFonts w:ascii="Arial" w:hAnsi="Arial" w:cs="Arial"/>
          <w:bCs/>
          <w:sz w:val="22"/>
          <w:szCs w:val="22"/>
        </w:rPr>
        <w:t>The MIOSA has had a very positive influence on relieving the Courts of having to deal with cases of highly complicated automotive technical matters.</w:t>
      </w:r>
    </w:p>
    <w:p w14:paraId="61143E23" w14:textId="77777777" w:rsidR="00A731DC" w:rsidRPr="009B4E40" w:rsidRDefault="00A731DC" w:rsidP="004C0181">
      <w:pPr>
        <w:spacing w:line="276" w:lineRule="auto"/>
        <w:ind w:left="1134" w:hanging="425"/>
        <w:rPr>
          <w:rFonts w:ascii="Arial" w:hAnsi="Arial" w:cs="Arial"/>
          <w:bCs/>
          <w:sz w:val="22"/>
          <w:szCs w:val="22"/>
        </w:rPr>
      </w:pPr>
    </w:p>
    <w:p w14:paraId="60A0AFC9" w14:textId="77777777" w:rsidR="00A731DC" w:rsidRPr="009B4E40" w:rsidRDefault="00A731DC" w:rsidP="00D7737D">
      <w:pPr>
        <w:spacing w:line="276" w:lineRule="auto"/>
        <w:ind w:left="1437" w:hanging="870"/>
        <w:jc w:val="both"/>
        <w:rPr>
          <w:rFonts w:ascii="Arial" w:hAnsi="Arial" w:cs="Arial"/>
          <w:bCs/>
          <w:sz w:val="22"/>
          <w:szCs w:val="22"/>
        </w:rPr>
      </w:pPr>
      <w:r w:rsidRPr="009B4E40">
        <w:rPr>
          <w:rFonts w:ascii="Arial" w:hAnsi="Arial" w:cs="Arial"/>
          <w:bCs/>
          <w:sz w:val="22"/>
          <w:szCs w:val="22"/>
        </w:rPr>
        <w:t>(a) (ii)</w:t>
      </w:r>
      <w:r w:rsidR="00706DA1" w:rsidRPr="009B4E40">
        <w:rPr>
          <w:rFonts w:ascii="Arial" w:hAnsi="Arial" w:cs="Arial"/>
          <w:bCs/>
          <w:sz w:val="22"/>
          <w:szCs w:val="22"/>
        </w:rPr>
        <w:tab/>
        <w:t xml:space="preserve">The </w:t>
      </w:r>
      <w:r w:rsidR="00EC3DD5" w:rsidRPr="009B4E40">
        <w:rPr>
          <w:rFonts w:ascii="Arial" w:hAnsi="Arial" w:cs="Arial"/>
          <w:bCs/>
          <w:sz w:val="22"/>
          <w:szCs w:val="22"/>
        </w:rPr>
        <w:t>services offered</w:t>
      </w:r>
      <w:r w:rsidR="00706DA1" w:rsidRPr="009B4E40">
        <w:rPr>
          <w:rFonts w:ascii="Arial" w:hAnsi="Arial" w:cs="Arial"/>
          <w:bCs/>
          <w:sz w:val="22"/>
          <w:szCs w:val="22"/>
        </w:rPr>
        <w:t xml:space="preserve"> </w:t>
      </w:r>
      <w:r w:rsidR="00EC3DD5" w:rsidRPr="009B4E40">
        <w:rPr>
          <w:rFonts w:ascii="Arial" w:hAnsi="Arial" w:cs="Arial"/>
          <w:bCs/>
          <w:sz w:val="22"/>
          <w:szCs w:val="22"/>
        </w:rPr>
        <w:t>by the</w:t>
      </w:r>
      <w:r w:rsidR="00706DA1" w:rsidRPr="009B4E40">
        <w:rPr>
          <w:rFonts w:ascii="Arial" w:hAnsi="Arial" w:cs="Arial"/>
          <w:bCs/>
          <w:sz w:val="22"/>
          <w:szCs w:val="22"/>
        </w:rPr>
        <w:t xml:space="preserve"> MIOSA is </w:t>
      </w:r>
      <w:r w:rsidR="00EC3DD5" w:rsidRPr="009B4E40">
        <w:rPr>
          <w:rFonts w:ascii="Arial" w:hAnsi="Arial" w:cs="Arial"/>
          <w:bCs/>
          <w:sz w:val="22"/>
          <w:szCs w:val="22"/>
        </w:rPr>
        <w:t>alternative</w:t>
      </w:r>
      <w:r w:rsidR="00706DA1" w:rsidRPr="009B4E40">
        <w:rPr>
          <w:rFonts w:ascii="Arial" w:hAnsi="Arial" w:cs="Arial"/>
          <w:bCs/>
          <w:sz w:val="22"/>
          <w:szCs w:val="22"/>
        </w:rPr>
        <w:t xml:space="preserve"> dispute resolution between consumers and participants in the motor and related industries. </w:t>
      </w:r>
    </w:p>
    <w:p w14:paraId="0F84A184" w14:textId="77777777" w:rsidR="00A731DC" w:rsidRPr="009B4E40" w:rsidRDefault="00A731DC" w:rsidP="00D7737D">
      <w:pPr>
        <w:spacing w:line="276" w:lineRule="auto"/>
        <w:ind w:left="1134" w:hanging="567"/>
        <w:rPr>
          <w:rFonts w:ascii="Arial" w:hAnsi="Arial" w:cs="Arial"/>
          <w:bCs/>
          <w:sz w:val="22"/>
          <w:szCs w:val="22"/>
        </w:rPr>
      </w:pPr>
    </w:p>
    <w:p w14:paraId="6E350337" w14:textId="77777777" w:rsidR="00A731DC" w:rsidRDefault="00A731DC" w:rsidP="00E32953">
      <w:pPr>
        <w:spacing w:line="276" w:lineRule="auto"/>
        <w:ind w:left="1437" w:hanging="870"/>
        <w:jc w:val="both"/>
        <w:rPr>
          <w:rFonts w:ascii="Arial" w:hAnsi="Arial" w:cs="Arial"/>
          <w:bCs/>
          <w:sz w:val="22"/>
          <w:szCs w:val="22"/>
        </w:rPr>
      </w:pPr>
      <w:r w:rsidRPr="009B4E40">
        <w:rPr>
          <w:rFonts w:ascii="Arial" w:hAnsi="Arial" w:cs="Arial"/>
          <w:bCs/>
          <w:sz w:val="22"/>
          <w:szCs w:val="22"/>
        </w:rPr>
        <w:t>(b)(i)</w:t>
      </w:r>
      <w:r w:rsidR="00706DA1" w:rsidRPr="009B4E40">
        <w:rPr>
          <w:rFonts w:ascii="Arial" w:hAnsi="Arial" w:cs="Arial"/>
          <w:bCs/>
          <w:sz w:val="22"/>
          <w:szCs w:val="22"/>
        </w:rPr>
        <w:tab/>
      </w:r>
      <w:r w:rsidR="00D7737D">
        <w:rPr>
          <w:rFonts w:ascii="Arial" w:hAnsi="Arial" w:cs="Arial"/>
          <w:bCs/>
          <w:sz w:val="22"/>
          <w:szCs w:val="22"/>
        </w:rPr>
        <w:tab/>
      </w:r>
      <w:r w:rsidR="005A7CCD">
        <w:rPr>
          <w:rFonts w:ascii="Arial" w:hAnsi="Arial" w:cs="Arial"/>
          <w:bCs/>
          <w:sz w:val="22"/>
          <w:szCs w:val="22"/>
        </w:rPr>
        <w:t xml:space="preserve">The MIOSA is funded by </w:t>
      </w:r>
      <w:r w:rsidR="005A7CCD" w:rsidRPr="005A7CCD">
        <w:rPr>
          <w:rFonts w:ascii="Arial" w:hAnsi="Arial" w:cs="Arial"/>
          <w:bCs/>
          <w:sz w:val="22"/>
          <w:szCs w:val="22"/>
        </w:rPr>
        <w:t>the Automotive Industry</w:t>
      </w:r>
      <w:r w:rsidR="005A7CCD">
        <w:rPr>
          <w:rFonts w:ascii="Arial" w:hAnsi="Arial" w:cs="Arial"/>
          <w:bCs/>
          <w:sz w:val="22"/>
          <w:szCs w:val="22"/>
        </w:rPr>
        <w:t>.</w:t>
      </w:r>
    </w:p>
    <w:p w14:paraId="02C95304" w14:textId="77777777" w:rsidR="00E32953" w:rsidRPr="009B4E40" w:rsidRDefault="00E32953" w:rsidP="00E32953">
      <w:pPr>
        <w:spacing w:line="276" w:lineRule="auto"/>
        <w:ind w:left="1437" w:hanging="870"/>
        <w:jc w:val="both"/>
        <w:rPr>
          <w:rFonts w:ascii="Arial" w:hAnsi="Arial" w:cs="Arial"/>
          <w:b/>
          <w:bCs/>
          <w:sz w:val="22"/>
          <w:szCs w:val="22"/>
        </w:rPr>
      </w:pPr>
    </w:p>
    <w:p w14:paraId="008261A7" w14:textId="77777777" w:rsidR="00A731DC" w:rsidRPr="005A7CCD" w:rsidRDefault="00A731DC" w:rsidP="005A7CCD">
      <w:pPr>
        <w:spacing w:line="276" w:lineRule="auto"/>
        <w:ind w:left="720" w:hanging="153"/>
        <w:rPr>
          <w:rFonts w:ascii="Arial" w:hAnsi="Arial" w:cs="Arial"/>
          <w:bCs/>
          <w:sz w:val="22"/>
          <w:szCs w:val="22"/>
        </w:rPr>
      </w:pPr>
      <w:r w:rsidRPr="005A7CCD">
        <w:rPr>
          <w:rFonts w:ascii="Arial" w:hAnsi="Arial" w:cs="Arial"/>
          <w:bCs/>
          <w:sz w:val="22"/>
          <w:szCs w:val="22"/>
        </w:rPr>
        <w:t>(b)(ii)</w:t>
      </w:r>
    </w:p>
    <w:tbl>
      <w:tblPr>
        <w:tblStyle w:val="TableGrid"/>
        <w:tblW w:w="8176" w:type="dxa"/>
        <w:tblInd w:w="725" w:type="dxa"/>
        <w:tblLook w:val="04A0" w:firstRow="1" w:lastRow="0" w:firstColumn="1" w:lastColumn="0" w:noHBand="0" w:noVBand="1"/>
      </w:tblPr>
      <w:tblGrid>
        <w:gridCol w:w="2252"/>
        <w:gridCol w:w="1985"/>
        <w:gridCol w:w="1892"/>
        <w:gridCol w:w="2047"/>
      </w:tblGrid>
      <w:tr w:rsidR="00F10916" w:rsidRPr="009B4E40" w14:paraId="33FA025F" w14:textId="77777777" w:rsidTr="00633F5A">
        <w:tc>
          <w:tcPr>
            <w:tcW w:w="2252" w:type="dxa"/>
          </w:tcPr>
          <w:p w14:paraId="24E8E2B1" w14:textId="77777777" w:rsidR="00F10916" w:rsidRPr="009B4E40" w:rsidRDefault="00EC3DD5" w:rsidP="00633F5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567"/>
              <w:jc w:val="center"/>
              <w:rPr>
                <w:rFonts w:ascii="Arial" w:hAnsi="Arial" w:cs="Arial"/>
                <w:b/>
                <w:bCs/>
                <w:sz w:val="22"/>
                <w:szCs w:val="22"/>
              </w:rPr>
            </w:pPr>
            <w:r w:rsidRPr="009B4E40">
              <w:rPr>
                <w:rFonts w:ascii="Arial" w:hAnsi="Arial" w:cs="Arial"/>
                <w:b/>
                <w:bCs/>
                <w:sz w:val="22"/>
                <w:szCs w:val="22"/>
              </w:rPr>
              <w:t xml:space="preserve">Items </w:t>
            </w:r>
          </w:p>
        </w:tc>
        <w:tc>
          <w:tcPr>
            <w:tcW w:w="1985" w:type="dxa"/>
          </w:tcPr>
          <w:p w14:paraId="154D726B" w14:textId="77777777" w:rsidR="00F10916" w:rsidRPr="009B4E40" w:rsidRDefault="00F10916" w:rsidP="00633F5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567"/>
              <w:jc w:val="center"/>
              <w:rPr>
                <w:rFonts w:ascii="Arial" w:hAnsi="Arial" w:cs="Arial"/>
                <w:b/>
                <w:bCs/>
                <w:sz w:val="22"/>
                <w:szCs w:val="22"/>
              </w:rPr>
            </w:pPr>
            <w:r w:rsidRPr="009B4E40">
              <w:rPr>
                <w:rFonts w:ascii="Arial" w:hAnsi="Arial" w:cs="Arial"/>
                <w:b/>
                <w:bCs/>
                <w:sz w:val="22"/>
                <w:szCs w:val="22"/>
              </w:rPr>
              <w:t>2017/18</w:t>
            </w:r>
          </w:p>
        </w:tc>
        <w:tc>
          <w:tcPr>
            <w:tcW w:w="1892" w:type="dxa"/>
          </w:tcPr>
          <w:p w14:paraId="572B3C90" w14:textId="77777777" w:rsidR="00F10916" w:rsidRPr="009B4E40" w:rsidRDefault="00F10916" w:rsidP="00633F5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567"/>
              <w:jc w:val="center"/>
              <w:rPr>
                <w:rFonts w:ascii="Arial" w:hAnsi="Arial" w:cs="Arial"/>
                <w:b/>
                <w:bCs/>
                <w:sz w:val="22"/>
                <w:szCs w:val="22"/>
              </w:rPr>
            </w:pPr>
            <w:r w:rsidRPr="009B4E40">
              <w:rPr>
                <w:rFonts w:ascii="Arial" w:hAnsi="Arial" w:cs="Arial"/>
                <w:b/>
                <w:bCs/>
                <w:sz w:val="22"/>
                <w:szCs w:val="22"/>
              </w:rPr>
              <w:t>2016/17</w:t>
            </w:r>
          </w:p>
        </w:tc>
        <w:tc>
          <w:tcPr>
            <w:tcW w:w="2047" w:type="dxa"/>
          </w:tcPr>
          <w:p w14:paraId="30BF3FA9" w14:textId="77777777" w:rsidR="00F10916" w:rsidRPr="009B4E40" w:rsidRDefault="00F10916" w:rsidP="00633F5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567"/>
              <w:jc w:val="center"/>
              <w:rPr>
                <w:rFonts w:ascii="Arial" w:hAnsi="Arial" w:cs="Arial"/>
                <w:b/>
                <w:bCs/>
                <w:sz w:val="22"/>
                <w:szCs w:val="22"/>
              </w:rPr>
            </w:pPr>
            <w:r w:rsidRPr="009B4E40">
              <w:rPr>
                <w:rFonts w:ascii="Arial" w:hAnsi="Arial" w:cs="Arial"/>
                <w:b/>
                <w:bCs/>
                <w:sz w:val="22"/>
                <w:szCs w:val="22"/>
              </w:rPr>
              <w:t>2015/16</w:t>
            </w:r>
          </w:p>
        </w:tc>
      </w:tr>
      <w:tr w:rsidR="00F10916" w:rsidRPr="009B4E40" w14:paraId="12AAB2DD" w14:textId="77777777" w:rsidTr="00633F5A">
        <w:tc>
          <w:tcPr>
            <w:tcW w:w="2252" w:type="dxa"/>
          </w:tcPr>
          <w:p w14:paraId="1939D766" w14:textId="77777777" w:rsidR="00F10916" w:rsidRPr="009B4E40" w:rsidRDefault="00F10916" w:rsidP="00633F5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567"/>
              <w:rPr>
                <w:rFonts w:ascii="Arial" w:hAnsi="Arial" w:cs="Arial"/>
                <w:b/>
                <w:bCs/>
                <w:sz w:val="22"/>
                <w:szCs w:val="22"/>
              </w:rPr>
            </w:pPr>
            <w:r w:rsidRPr="009B4E40">
              <w:rPr>
                <w:rFonts w:ascii="Arial" w:hAnsi="Arial" w:cs="Arial"/>
                <w:b/>
                <w:bCs/>
                <w:sz w:val="22"/>
                <w:szCs w:val="22"/>
              </w:rPr>
              <w:t xml:space="preserve">Income </w:t>
            </w:r>
          </w:p>
        </w:tc>
        <w:tc>
          <w:tcPr>
            <w:tcW w:w="1985" w:type="dxa"/>
          </w:tcPr>
          <w:p w14:paraId="5B091236" w14:textId="77777777" w:rsidR="00F10916" w:rsidRPr="009B4E40" w:rsidRDefault="00F34310" w:rsidP="00633F5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567"/>
              <w:jc w:val="right"/>
              <w:rPr>
                <w:rFonts w:ascii="Arial" w:hAnsi="Arial" w:cs="Arial"/>
                <w:b/>
                <w:bCs/>
                <w:sz w:val="22"/>
                <w:szCs w:val="22"/>
              </w:rPr>
            </w:pPr>
            <w:r w:rsidRPr="009B4E40">
              <w:rPr>
                <w:rFonts w:ascii="Arial" w:hAnsi="Arial" w:cs="Arial"/>
                <w:b/>
                <w:bCs/>
                <w:sz w:val="22"/>
                <w:szCs w:val="22"/>
              </w:rPr>
              <w:t>31 715 369.00</w:t>
            </w:r>
          </w:p>
        </w:tc>
        <w:tc>
          <w:tcPr>
            <w:tcW w:w="1892" w:type="dxa"/>
          </w:tcPr>
          <w:p w14:paraId="060C7744" w14:textId="77777777" w:rsidR="00F10916" w:rsidRPr="009B4E40" w:rsidRDefault="00A82BA4" w:rsidP="00633F5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567"/>
              <w:jc w:val="right"/>
              <w:rPr>
                <w:rFonts w:ascii="Arial" w:hAnsi="Arial" w:cs="Arial"/>
                <w:b/>
                <w:bCs/>
                <w:sz w:val="22"/>
                <w:szCs w:val="22"/>
              </w:rPr>
            </w:pPr>
            <w:r w:rsidRPr="009B4E40">
              <w:rPr>
                <w:rFonts w:ascii="Arial" w:hAnsi="Arial" w:cs="Arial"/>
                <w:b/>
                <w:bCs/>
                <w:sz w:val="22"/>
                <w:szCs w:val="22"/>
              </w:rPr>
              <w:t>31 363 854.00</w:t>
            </w:r>
          </w:p>
        </w:tc>
        <w:tc>
          <w:tcPr>
            <w:tcW w:w="2047" w:type="dxa"/>
          </w:tcPr>
          <w:p w14:paraId="2748106B" w14:textId="77777777" w:rsidR="00F10916" w:rsidRPr="009B4E40" w:rsidRDefault="00A82BA4" w:rsidP="00633F5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567"/>
              <w:jc w:val="right"/>
              <w:rPr>
                <w:rFonts w:ascii="Arial" w:hAnsi="Arial" w:cs="Arial"/>
                <w:b/>
                <w:bCs/>
                <w:sz w:val="22"/>
                <w:szCs w:val="22"/>
              </w:rPr>
            </w:pPr>
            <w:r w:rsidRPr="009B4E40">
              <w:rPr>
                <w:rFonts w:ascii="Arial" w:hAnsi="Arial" w:cs="Arial"/>
                <w:b/>
                <w:bCs/>
                <w:sz w:val="22"/>
                <w:szCs w:val="22"/>
              </w:rPr>
              <w:t>22 399 747.00</w:t>
            </w:r>
          </w:p>
        </w:tc>
      </w:tr>
      <w:tr w:rsidR="00F10916" w:rsidRPr="009B4E40" w14:paraId="3F21954F" w14:textId="77777777" w:rsidTr="00633F5A">
        <w:tc>
          <w:tcPr>
            <w:tcW w:w="2252" w:type="dxa"/>
          </w:tcPr>
          <w:p w14:paraId="399C8188" w14:textId="77777777" w:rsidR="00F10916" w:rsidRPr="009B4E40" w:rsidRDefault="00A82BA4" w:rsidP="00E329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567"/>
              <w:jc w:val="center"/>
              <w:rPr>
                <w:rFonts w:ascii="Arial" w:hAnsi="Arial" w:cs="Arial"/>
                <w:bCs/>
                <w:sz w:val="22"/>
                <w:szCs w:val="22"/>
              </w:rPr>
            </w:pPr>
            <w:r w:rsidRPr="009B4E40">
              <w:rPr>
                <w:rFonts w:ascii="Arial" w:hAnsi="Arial" w:cs="Arial"/>
                <w:bCs/>
                <w:sz w:val="22"/>
                <w:szCs w:val="22"/>
              </w:rPr>
              <w:t>Operating Expenses</w:t>
            </w:r>
          </w:p>
        </w:tc>
        <w:tc>
          <w:tcPr>
            <w:tcW w:w="1985" w:type="dxa"/>
          </w:tcPr>
          <w:p w14:paraId="44220F8E" w14:textId="77777777" w:rsidR="00F10916" w:rsidRPr="009B4E40" w:rsidRDefault="00F34310" w:rsidP="00633F5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567"/>
              <w:jc w:val="right"/>
              <w:rPr>
                <w:rFonts w:ascii="Arial" w:hAnsi="Arial" w:cs="Arial"/>
                <w:bCs/>
                <w:sz w:val="22"/>
                <w:szCs w:val="22"/>
              </w:rPr>
            </w:pPr>
            <w:r w:rsidRPr="009B4E40">
              <w:rPr>
                <w:rFonts w:ascii="Arial" w:hAnsi="Arial" w:cs="Arial"/>
                <w:bCs/>
                <w:sz w:val="22"/>
                <w:szCs w:val="22"/>
              </w:rPr>
              <w:t>32 332 386.00</w:t>
            </w:r>
          </w:p>
        </w:tc>
        <w:tc>
          <w:tcPr>
            <w:tcW w:w="1892" w:type="dxa"/>
          </w:tcPr>
          <w:p w14:paraId="69BB898F" w14:textId="77777777" w:rsidR="00F10916" w:rsidRPr="009B4E40" w:rsidRDefault="00A82BA4" w:rsidP="00633F5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567"/>
              <w:jc w:val="right"/>
              <w:rPr>
                <w:rFonts w:ascii="Arial" w:hAnsi="Arial" w:cs="Arial"/>
                <w:bCs/>
                <w:sz w:val="22"/>
                <w:szCs w:val="22"/>
              </w:rPr>
            </w:pPr>
            <w:r w:rsidRPr="009B4E40">
              <w:rPr>
                <w:rFonts w:ascii="Arial" w:hAnsi="Arial" w:cs="Arial"/>
                <w:bCs/>
                <w:sz w:val="22"/>
                <w:szCs w:val="22"/>
              </w:rPr>
              <w:t>19 537 174.00</w:t>
            </w:r>
          </w:p>
        </w:tc>
        <w:tc>
          <w:tcPr>
            <w:tcW w:w="2047" w:type="dxa"/>
          </w:tcPr>
          <w:p w14:paraId="5A991E05" w14:textId="77777777" w:rsidR="00F10916" w:rsidRPr="009B4E40" w:rsidRDefault="00A82BA4" w:rsidP="00633F5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567"/>
              <w:jc w:val="right"/>
              <w:rPr>
                <w:rFonts w:ascii="Arial" w:hAnsi="Arial" w:cs="Arial"/>
                <w:bCs/>
                <w:sz w:val="22"/>
                <w:szCs w:val="22"/>
              </w:rPr>
            </w:pPr>
            <w:r w:rsidRPr="009B4E40">
              <w:rPr>
                <w:rFonts w:ascii="Arial" w:hAnsi="Arial" w:cs="Arial"/>
                <w:bCs/>
                <w:sz w:val="22"/>
                <w:szCs w:val="22"/>
              </w:rPr>
              <w:t>16 499 938.00</w:t>
            </w:r>
          </w:p>
        </w:tc>
      </w:tr>
      <w:tr w:rsidR="00F10916" w:rsidRPr="009B4E40" w14:paraId="10C00B80" w14:textId="77777777" w:rsidTr="00633F5A">
        <w:tc>
          <w:tcPr>
            <w:tcW w:w="2252" w:type="dxa"/>
          </w:tcPr>
          <w:p w14:paraId="0669DC55" w14:textId="77777777" w:rsidR="00F10916" w:rsidRPr="009B4E40" w:rsidRDefault="00A82BA4" w:rsidP="00633F5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567"/>
              <w:rPr>
                <w:rFonts w:ascii="Arial" w:hAnsi="Arial" w:cs="Arial"/>
                <w:bCs/>
                <w:sz w:val="22"/>
                <w:szCs w:val="22"/>
              </w:rPr>
            </w:pPr>
            <w:r w:rsidRPr="009B4E40">
              <w:rPr>
                <w:rFonts w:ascii="Arial" w:hAnsi="Arial" w:cs="Arial"/>
                <w:bCs/>
                <w:sz w:val="22"/>
                <w:szCs w:val="22"/>
              </w:rPr>
              <w:t>Surplus/Deficit</w:t>
            </w:r>
          </w:p>
        </w:tc>
        <w:tc>
          <w:tcPr>
            <w:tcW w:w="1985" w:type="dxa"/>
          </w:tcPr>
          <w:p w14:paraId="26365A2F" w14:textId="77777777" w:rsidR="00F10916" w:rsidRPr="009B4E40" w:rsidRDefault="00F34310" w:rsidP="00633F5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567"/>
              <w:jc w:val="right"/>
              <w:rPr>
                <w:rFonts w:ascii="Arial" w:hAnsi="Arial" w:cs="Arial"/>
                <w:bCs/>
                <w:sz w:val="22"/>
                <w:szCs w:val="22"/>
              </w:rPr>
            </w:pPr>
            <w:r w:rsidRPr="009B4E40">
              <w:rPr>
                <w:rFonts w:ascii="Arial" w:hAnsi="Arial" w:cs="Arial"/>
                <w:bCs/>
                <w:sz w:val="22"/>
                <w:szCs w:val="22"/>
              </w:rPr>
              <w:t>-504 242.00</w:t>
            </w:r>
          </w:p>
        </w:tc>
        <w:tc>
          <w:tcPr>
            <w:tcW w:w="1892" w:type="dxa"/>
          </w:tcPr>
          <w:p w14:paraId="0E2E847C" w14:textId="77777777" w:rsidR="00F10916" w:rsidRPr="009B4E40" w:rsidRDefault="00F34310" w:rsidP="00633F5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567"/>
              <w:jc w:val="right"/>
              <w:rPr>
                <w:rFonts w:ascii="Arial" w:hAnsi="Arial" w:cs="Arial"/>
                <w:bCs/>
                <w:sz w:val="22"/>
                <w:szCs w:val="22"/>
              </w:rPr>
            </w:pPr>
            <w:r w:rsidRPr="009B4E40">
              <w:rPr>
                <w:rFonts w:ascii="Arial" w:hAnsi="Arial" w:cs="Arial"/>
                <w:bCs/>
                <w:sz w:val="22"/>
                <w:szCs w:val="22"/>
              </w:rPr>
              <w:t>11 836 680.00</w:t>
            </w:r>
          </w:p>
        </w:tc>
        <w:tc>
          <w:tcPr>
            <w:tcW w:w="2047" w:type="dxa"/>
          </w:tcPr>
          <w:p w14:paraId="299D407F" w14:textId="77777777" w:rsidR="00F10916" w:rsidRPr="009B4E40" w:rsidRDefault="00F34310" w:rsidP="00633F5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567"/>
              <w:jc w:val="right"/>
              <w:rPr>
                <w:rFonts w:ascii="Arial" w:hAnsi="Arial" w:cs="Arial"/>
                <w:bCs/>
                <w:sz w:val="22"/>
                <w:szCs w:val="22"/>
              </w:rPr>
            </w:pPr>
            <w:r w:rsidRPr="009B4E40">
              <w:rPr>
                <w:rFonts w:ascii="Arial" w:hAnsi="Arial" w:cs="Arial"/>
                <w:bCs/>
                <w:sz w:val="22"/>
                <w:szCs w:val="22"/>
              </w:rPr>
              <w:t>5 899 809.00</w:t>
            </w:r>
          </w:p>
        </w:tc>
      </w:tr>
    </w:tbl>
    <w:p w14:paraId="3285EC4B" w14:textId="77777777" w:rsidR="00A731DC" w:rsidRPr="009B4E40" w:rsidRDefault="00A731DC" w:rsidP="00633F5A">
      <w:pPr>
        <w:spacing w:line="276" w:lineRule="auto"/>
        <w:ind w:left="720" w:firstLine="567"/>
        <w:rPr>
          <w:rFonts w:ascii="Arial" w:hAnsi="Arial" w:cs="Arial"/>
          <w:bCs/>
          <w:sz w:val="22"/>
          <w:szCs w:val="22"/>
        </w:rPr>
      </w:pPr>
    </w:p>
    <w:p w14:paraId="56C6B4F6" w14:textId="77777777" w:rsidR="001C7F26" w:rsidRPr="009B4E40" w:rsidRDefault="001C7F26" w:rsidP="00426D1C">
      <w:pPr>
        <w:spacing w:line="276" w:lineRule="auto"/>
        <w:ind w:left="720" w:hanging="720"/>
        <w:rPr>
          <w:rFonts w:ascii="Arial" w:hAnsi="Arial" w:cs="Arial"/>
          <w:b/>
          <w:bCs/>
          <w:sz w:val="22"/>
          <w:szCs w:val="22"/>
        </w:rPr>
      </w:pPr>
    </w:p>
    <w:p w14:paraId="201938A8" w14:textId="77777777" w:rsidR="00A731DC" w:rsidRPr="009B4E40" w:rsidRDefault="00E32953" w:rsidP="005A7CCD">
      <w:pPr>
        <w:spacing w:line="276" w:lineRule="auto"/>
        <w:ind w:left="720" w:hanging="153"/>
        <w:rPr>
          <w:rFonts w:ascii="Arial" w:hAnsi="Arial" w:cs="Arial"/>
          <w:bCs/>
          <w:sz w:val="22"/>
          <w:szCs w:val="22"/>
        </w:rPr>
      </w:pPr>
      <w:r w:rsidRPr="009B4E40">
        <w:rPr>
          <w:rFonts w:ascii="Arial" w:hAnsi="Arial" w:cs="Arial"/>
          <w:bCs/>
          <w:sz w:val="22"/>
          <w:szCs w:val="22"/>
        </w:rPr>
        <w:t xml:space="preserve"> </w:t>
      </w:r>
      <w:r w:rsidR="00A731DC" w:rsidRPr="009B4E40">
        <w:rPr>
          <w:rFonts w:ascii="Arial" w:hAnsi="Arial" w:cs="Arial"/>
          <w:bCs/>
          <w:sz w:val="22"/>
          <w:szCs w:val="22"/>
        </w:rPr>
        <w:t>(c)</w:t>
      </w:r>
      <w:r w:rsidR="00AB2806" w:rsidRPr="009B4E40">
        <w:rPr>
          <w:rFonts w:ascii="Arial" w:hAnsi="Arial" w:cs="Arial"/>
          <w:bCs/>
          <w:sz w:val="22"/>
          <w:szCs w:val="22"/>
        </w:rPr>
        <w:t xml:space="preserve">(i)(ii) </w:t>
      </w:r>
      <w:r w:rsidR="00A731DC" w:rsidRPr="009B4E40">
        <w:rPr>
          <w:rFonts w:ascii="Arial" w:hAnsi="Arial" w:cs="Arial"/>
          <w:bCs/>
          <w:sz w:val="22"/>
          <w:szCs w:val="22"/>
        </w:rPr>
        <w:tab/>
      </w:r>
    </w:p>
    <w:tbl>
      <w:tblPr>
        <w:tblStyle w:val="TableGrid"/>
        <w:tblW w:w="0" w:type="auto"/>
        <w:tblInd w:w="720" w:type="dxa"/>
        <w:tblLook w:val="04A0" w:firstRow="1" w:lastRow="0" w:firstColumn="1" w:lastColumn="0" w:noHBand="0" w:noVBand="1"/>
      </w:tblPr>
      <w:tblGrid>
        <w:gridCol w:w="2677"/>
        <w:gridCol w:w="1843"/>
        <w:gridCol w:w="1843"/>
        <w:gridCol w:w="1813"/>
      </w:tblGrid>
      <w:tr w:rsidR="00A731DC" w:rsidRPr="009B4E40" w14:paraId="200A3F9A" w14:textId="77777777" w:rsidTr="00CD151C">
        <w:tc>
          <w:tcPr>
            <w:tcW w:w="2677" w:type="dxa"/>
          </w:tcPr>
          <w:p w14:paraId="029F3F1B" w14:textId="77777777" w:rsidR="00A731DC" w:rsidRPr="009B4E40" w:rsidRDefault="00A731DC" w:rsidP="00426D1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bCs/>
                <w:sz w:val="22"/>
                <w:szCs w:val="22"/>
              </w:rPr>
            </w:pPr>
          </w:p>
        </w:tc>
        <w:tc>
          <w:tcPr>
            <w:tcW w:w="1843" w:type="dxa"/>
          </w:tcPr>
          <w:p w14:paraId="32449985" w14:textId="77777777" w:rsidR="00A731DC" w:rsidRPr="009B4E40" w:rsidRDefault="00A731DC" w:rsidP="00426D1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bCs/>
                <w:sz w:val="22"/>
                <w:szCs w:val="22"/>
              </w:rPr>
            </w:pPr>
            <w:r w:rsidRPr="009B4E40">
              <w:rPr>
                <w:rFonts w:ascii="Arial" w:hAnsi="Arial" w:cs="Arial"/>
                <w:b/>
                <w:bCs/>
                <w:sz w:val="22"/>
                <w:szCs w:val="22"/>
              </w:rPr>
              <w:t>2017/18</w:t>
            </w:r>
          </w:p>
        </w:tc>
        <w:tc>
          <w:tcPr>
            <w:tcW w:w="1843" w:type="dxa"/>
          </w:tcPr>
          <w:p w14:paraId="0CC24B54" w14:textId="77777777" w:rsidR="00A731DC" w:rsidRPr="009B4E40" w:rsidRDefault="00A731DC" w:rsidP="00426D1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bCs/>
                <w:sz w:val="22"/>
                <w:szCs w:val="22"/>
              </w:rPr>
            </w:pPr>
            <w:r w:rsidRPr="009B4E40">
              <w:rPr>
                <w:rFonts w:ascii="Arial" w:hAnsi="Arial" w:cs="Arial"/>
                <w:b/>
                <w:bCs/>
                <w:sz w:val="22"/>
                <w:szCs w:val="22"/>
              </w:rPr>
              <w:t>2016/17</w:t>
            </w:r>
          </w:p>
        </w:tc>
        <w:tc>
          <w:tcPr>
            <w:tcW w:w="1813" w:type="dxa"/>
          </w:tcPr>
          <w:p w14:paraId="14D08EFD" w14:textId="77777777" w:rsidR="00A731DC" w:rsidRPr="009B4E40" w:rsidRDefault="00A731DC" w:rsidP="00426D1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bCs/>
                <w:sz w:val="22"/>
                <w:szCs w:val="22"/>
              </w:rPr>
            </w:pPr>
            <w:r w:rsidRPr="009B4E40">
              <w:rPr>
                <w:rFonts w:ascii="Arial" w:hAnsi="Arial" w:cs="Arial"/>
                <w:b/>
                <w:bCs/>
                <w:sz w:val="22"/>
                <w:szCs w:val="22"/>
              </w:rPr>
              <w:t>2015/16</w:t>
            </w:r>
          </w:p>
        </w:tc>
      </w:tr>
      <w:tr w:rsidR="00A731DC" w:rsidRPr="009B4E40" w14:paraId="2DF0EC67" w14:textId="77777777" w:rsidTr="00CD151C">
        <w:tc>
          <w:tcPr>
            <w:tcW w:w="2677" w:type="dxa"/>
          </w:tcPr>
          <w:p w14:paraId="4436B98E" w14:textId="77777777" w:rsidR="00A731DC" w:rsidRPr="009B4E40" w:rsidRDefault="00CD151C" w:rsidP="00AB280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Cs/>
                <w:sz w:val="22"/>
                <w:szCs w:val="22"/>
              </w:rPr>
            </w:pPr>
            <w:r w:rsidRPr="009B4E40">
              <w:rPr>
                <w:rFonts w:ascii="Arial" w:hAnsi="Arial" w:cs="Arial"/>
                <w:bCs/>
                <w:sz w:val="22"/>
                <w:szCs w:val="22"/>
              </w:rPr>
              <w:t>Cases Heard</w:t>
            </w:r>
          </w:p>
        </w:tc>
        <w:tc>
          <w:tcPr>
            <w:tcW w:w="1843" w:type="dxa"/>
          </w:tcPr>
          <w:p w14:paraId="027968C9" w14:textId="77777777" w:rsidR="00A731DC" w:rsidRPr="009B4E40" w:rsidRDefault="0087317D" w:rsidP="00426D1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Arial" w:hAnsi="Arial" w:cs="Arial"/>
                <w:bCs/>
                <w:sz w:val="22"/>
                <w:szCs w:val="22"/>
              </w:rPr>
            </w:pPr>
            <w:r w:rsidRPr="009B4E40">
              <w:rPr>
                <w:rFonts w:ascii="Arial" w:hAnsi="Arial" w:cs="Arial"/>
                <w:bCs/>
                <w:sz w:val="22"/>
                <w:szCs w:val="22"/>
              </w:rPr>
              <w:t>7 693</w:t>
            </w:r>
          </w:p>
        </w:tc>
        <w:tc>
          <w:tcPr>
            <w:tcW w:w="1843" w:type="dxa"/>
          </w:tcPr>
          <w:p w14:paraId="06B5A597" w14:textId="77777777" w:rsidR="00A731DC" w:rsidRPr="009B4E40" w:rsidRDefault="009848D3" w:rsidP="00426D1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Arial" w:hAnsi="Arial" w:cs="Arial"/>
                <w:bCs/>
                <w:sz w:val="22"/>
                <w:szCs w:val="22"/>
              </w:rPr>
            </w:pPr>
            <w:r w:rsidRPr="009B4E40">
              <w:rPr>
                <w:rFonts w:ascii="Arial" w:hAnsi="Arial" w:cs="Arial"/>
                <w:bCs/>
                <w:sz w:val="22"/>
                <w:szCs w:val="22"/>
              </w:rPr>
              <w:t>5 895</w:t>
            </w:r>
          </w:p>
        </w:tc>
        <w:tc>
          <w:tcPr>
            <w:tcW w:w="1813" w:type="dxa"/>
          </w:tcPr>
          <w:p w14:paraId="019E38AD" w14:textId="77777777" w:rsidR="00A731DC" w:rsidRPr="009B4E40" w:rsidRDefault="009848D3" w:rsidP="00426D1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Arial" w:hAnsi="Arial" w:cs="Arial"/>
                <w:bCs/>
                <w:sz w:val="22"/>
                <w:szCs w:val="22"/>
              </w:rPr>
            </w:pPr>
            <w:r w:rsidRPr="009B4E40">
              <w:rPr>
                <w:rFonts w:ascii="Arial" w:hAnsi="Arial" w:cs="Arial"/>
                <w:bCs/>
                <w:sz w:val="22"/>
                <w:szCs w:val="22"/>
              </w:rPr>
              <w:t>5 675</w:t>
            </w:r>
          </w:p>
        </w:tc>
      </w:tr>
      <w:tr w:rsidR="00A731DC" w:rsidRPr="009B4E40" w14:paraId="21541882" w14:textId="77777777" w:rsidTr="00CD151C">
        <w:tc>
          <w:tcPr>
            <w:tcW w:w="2677" w:type="dxa"/>
          </w:tcPr>
          <w:p w14:paraId="0EA9F268" w14:textId="77777777" w:rsidR="00A731DC" w:rsidRPr="009B4E40" w:rsidRDefault="00CD151C" w:rsidP="00426D1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Cs/>
                <w:sz w:val="22"/>
                <w:szCs w:val="22"/>
              </w:rPr>
            </w:pPr>
            <w:r w:rsidRPr="009B4E40">
              <w:rPr>
                <w:rFonts w:ascii="Arial" w:hAnsi="Arial" w:cs="Arial"/>
                <w:bCs/>
                <w:sz w:val="22"/>
                <w:szCs w:val="22"/>
              </w:rPr>
              <w:t>Cases Resolved</w:t>
            </w:r>
          </w:p>
        </w:tc>
        <w:tc>
          <w:tcPr>
            <w:tcW w:w="1843" w:type="dxa"/>
          </w:tcPr>
          <w:p w14:paraId="28C546B4" w14:textId="77777777" w:rsidR="00A731DC" w:rsidRPr="009B4E40" w:rsidRDefault="0087317D" w:rsidP="00426D1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Arial" w:hAnsi="Arial" w:cs="Arial"/>
                <w:bCs/>
                <w:sz w:val="22"/>
                <w:szCs w:val="22"/>
              </w:rPr>
            </w:pPr>
            <w:r w:rsidRPr="009B4E40">
              <w:rPr>
                <w:rFonts w:ascii="Arial" w:hAnsi="Arial" w:cs="Arial"/>
                <w:bCs/>
                <w:sz w:val="22"/>
                <w:szCs w:val="22"/>
              </w:rPr>
              <w:t>15 117</w:t>
            </w:r>
          </w:p>
        </w:tc>
        <w:tc>
          <w:tcPr>
            <w:tcW w:w="1843" w:type="dxa"/>
          </w:tcPr>
          <w:p w14:paraId="33362B17" w14:textId="77777777" w:rsidR="00A731DC" w:rsidRPr="009B4E40" w:rsidRDefault="009848D3" w:rsidP="00426D1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Arial" w:hAnsi="Arial" w:cs="Arial"/>
                <w:bCs/>
                <w:sz w:val="22"/>
                <w:szCs w:val="22"/>
              </w:rPr>
            </w:pPr>
            <w:r w:rsidRPr="009B4E40">
              <w:rPr>
                <w:rFonts w:ascii="Arial" w:hAnsi="Arial" w:cs="Arial"/>
                <w:bCs/>
                <w:sz w:val="22"/>
                <w:szCs w:val="22"/>
              </w:rPr>
              <w:t>8 398</w:t>
            </w:r>
          </w:p>
        </w:tc>
        <w:tc>
          <w:tcPr>
            <w:tcW w:w="1813" w:type="dxa"/>
          </w:tcPr>
          <w:p w14:paraId="401FDC52" w14:textId="77777777" w:rsidR="00A731DC" w:rsidRPr="009B4E40" w:rsidRDefault="009848D3" w:rsidP="00426D1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Arial" w:hAnsi="Arial" w:cs="Arial"/>
                <w:bCs/>
                <w:sz w:val="22"/>
                <w:szCs w:val="22"/>
              </w:rPr>
            </w:pPr>
            <w:r w:rsidRPr="009B4E40">
              <w:rPr>
                <w:rFonts w:ascii="Arial" w:hAnsi="Arial" w:cs="Arial"/>
                <w:bCs/>
                <w:sz w:val="22"/>
                <w:szCs w:val="22"/>
              </w:rPr>
              <w:t>7 562</w:t>
            </w:r>
          </w:p>
        </w:tc>
      </w:tr>
    </w:tbl>
    <w:p w14:paraId="323D05CC" w14:textId="77777777" w:rsidR="006A1866" w:rsidRPr="009B4E40" w:rsidRDefault="006A1866" w:rsidP="00426D1C">
      <w:pPr>
        <w:spacing w:line="276" w:lineRule="auto"/>
        <w:ind w:left="720" w:hanging="720"/>
        <w:rPr>
          <w:rFonts w:ascii="Arial" w:hAnsi="Arial" w:cs="Arial"/>
          <w:bCs/>
          <w:sz w:val="22"/>
          <w:szCs w:val="22"/>
        </w:rPr>
      </w:pPr>
    </w:p>
    <w:p w14:paraId="6A144364" w14:textId="77777777" w:rsidR="006A1866" w:rsidRPr="009B4E40" w:rsidRDefault="006A1866" w:rsidP="00426D1C">
      <w:pPr>
        <w:spacing w:line="276" w:lineRule="auto"/>
        <w:ind w:left="720" w:hanging="720"/>
        <w:rPr>
          <w:rFonts w:ascii="Arial" w:hAnsi="Arial" w:cs="Arial"/>
          <w:b/>
          <w:bCs/>
          <w:sz w:val="22"/>
          <w:szCs w:val="22"/>
        </w:rPr>
      </w:pPr>
    </w:p>
    <w:p w14:paraId="266A3CD4" w14:textId="77777777" w:rsidR="006A1866" w:rsidRPr="009B4E40" w:rsidRDefault="00CD151C" w:rsidP="00D7737D">
      <w:pPr>
        <w:spacing w:line="276" w:lineRule="auto"/>
        <w:ind w:left="1134" w:hanging="567"/>
        <w:jc w:val="both"/>
        <w:rPr>
          <w:rFonts w:ascii="Arial" w:hAnsi="Arial" w:cs="Arial"/>
          <w:bCs/>
          <w:sz w:val="22"/>
          <w:szCs w:val="22"/>
        </w:rPr>
      </w:pPr>
      <w:r w:rsidRPr="009B4E40">
        <w:rPr>
          <w:rFonts w:ascii="Arial" w:hAnsi="Arial" w:cs="Arial"/>
          <w:bCs/>
          <w:sz w:val="22"/>
          <w:szCs w:val="22"/>
        </w:rPr>
        <w:t>(d)</w:t>
      </w:r>
      <w:r w:rsidRPr="009B4E40">
        <w:rPr>
          <w:rFonts w:ascii="Arial" w:hAnsi="Arial" w:cs="Arial"/>
          <w:b/>
          <w:bCs/>
          <w:sz w:val="22"/>
          <w:szCs w:val="22"/>
        </w:rPr>
        <w:t xml:space="preserve"> </w:t>
      </w:r>
      <w:r w:rsidR="00706DA1" w:rsidRPr="009B4E40">
        <w:rPr>
          <w:rFonts w:ascii="Arial" w:hAnsi="Arial" w:cs="Arial"/>
          <w:b/>
          <w:bCs/>
          <w:sz w:val="22"/>
          <w:szCs w:val="22"/>
        </w:rPr>
        <w:tab/>
      </w:r>
      <w:r w:rsidR="00706DA1" w:rsidRPr="009B4E40">
        <w:rPr>
          <w:rFonts w:ascii="Arial" w:hAnsi="Arial" w:cs="Arial"/>
          <w:bCs/>
          <w:sz w:val="22"/>
          <w:szCs w:val="22"/>
        </w:rPr>
        <w:t>The original set up cost from date of accreditation three years ago started at approximately R3 345 110.00.</w:t>
      </w:r>
    </w:p>
    <w:p w14:paraId="54AC6143" w14:textId="77777777" w:rsidR="00CD151C" w:rsidRPr="009B4E40" w:rsidRDefault="00CD151C" w:rsidP="00D7737D">
      <w:pPr>
        <w:spacing w:line="276" w:lineRule="auto"/>
        <w:ind w:left="1134" w:hanging="567"/>
        <w:rPr>
          <w:rFonts w:ascii="Arial" w:hAnsi="Arial" w:cs="Arial"/>
          <w:b/>
          <w:bCs/>
          <w:sz w:val="22"/>
          <w:szCs w:val="22"/>
        </w:rPr>
      </w:pPr>
    </w:p>
    <w:p w14:paraId="741C35C8" w14:textId="77777777" w:rsidR="00CD151C" w:rsidRPr="009B4E40" w:rsidRDefault="00CD151C" w:rsidP="00D7737D">
      <w:pPr>
        <w:spacing w:line="276" w:lineRule="auto"/>
        <w:ind w:left="1134" w:hanging="567"/>
        <w:rPr>
          <w:rFonts w:ascii="Arial" w:hAnsi="Arial" w:cs="Arial"/>
          <w:bCs/>
          <w:sz w:val="22"/>
          <w:szCs w:val="22"/>
        </w:rPr>
      </w:pPr>
      <w:r w:rsidRPr="009B4E40">
        <w:rPr>
          <w:rFonts w:ascii="Arial" w:hAnsi="Arial" w:cs="Arial"/>
          <w:bCs/>
          <w:sz w:val="22"/>
          <w:szCs w:val="22"/>
        </w:rPr>
        <w:t>(e)</w:t>
      </w:r>
      <w:r w:rsidR="00F319FA" w:rsidRPr="009B4E40">
        <w:rPr>
          <w:rFonts w:ascii="Arial" w:hAnsi="Arial" w:cs="Arial"/>
          <w:b/>
          <w:bCs/>
          <w:sz w:val="22"/>
          <w:szCs w:val="22"/>
        </w:rPr>
        <w:tab/>
      </w:r>
      <w:r w:rsidR="000E4BAA" w:rsidRPr="009B4E40">
        <w:rPr>
          <w:rFonts w:ascii="Arial" w:hAnsi="Arial" w:cs="Arial"/>
          <w:bCs/>
          <w:sz w:val="22"/>
          <w:szCs w:val="22"/>
        </w:rPr>
        <w:t>Governing Body (According to King IV)</w:t>
      </w:r>
    </w:p>
    <w:p w14:paraId="79482FD1" w14:textId="77777777" w:rsidR="00F319FA" w:rsidRPr="009B4E40" w:rsidRDefault="00F319FA" w:rsidP="00D7737D">
      <w:pPr>
        <w:spacing w:line="276" w:lineRule="auto"/>
        <w:ind w:left="1134" w:hanging="567"/>
        <w:rPr>
          <w:rFonts w:ascii="Arial" w:hAnsi="Arial" w:cs="Arial"/>
          <w:bCs/>
          <w:sz w:val="22"/>
          <w:szCs w:val="22"/>
        </w:rPr>
      </w:pPr>
      <w:r w:rsidRPr="009B4E40">
        <w:rPr>
          <w:rFonts w:ascii="Arial" w:hAnsi="Arial" w:cs="Arial"/>
          <w:bCs/>
          <w:sz w:val="22"/>
          <w:szCs w:val="22"/>
        </w:rPr>
        <w:tab/>
        <w:t>Ombudsman</w:t>
      </w:r>
    </w:p>
    <w:p w14:paraId="615F4FFF" w14:textId="77777777" w:rsidR="00F319FA" w:rsidRPr="009B4E40" w:rsidRDefault="00F319FA" w:rsidP="00D7737D">
      <w:pPr>
        <w:spacing w:line="276" w:lineRule="auto"/>
        <w:ind w:left="1134" w:hanging="567"/>
        <w:rPr>
          <w:rFonts w:ascii="Arial" w:hAnsi="Arial" w:cs="Arial"/>
          <w:bCs/>
          <w:sz w:val="22"/>
          <w:szCs w:val="22"/>
        </w:rPr>
      </w:pPr>
      <w:r w:rsidRPr="009B4E40">
        <w:rPr>
          <w:rFonts w:ascii="Arial" w:hAnsi="Arial" w:cs="Arial"/>
          <w:bCs/>
          <w:sz w:val="22"/>
          <w:szCs w:val="22"/>
        </w:rPr>
        <w:tab/>
        <w:t>Deputy Ombudsman (Legal Director)</w:t>
      </w:r>
    </w:p>
    <w:p w14:paraId="208CD935" w14:textId="77777777" w:rsidR="00F319FA" w:rsidRPr="009B4E40" w:rsidRDefault="00F319FA" w:rsidP="00D7737D">
      <w:pPr>
        <w:spacing w:line="276" w:lineRule="auto"/>
        <w:ind w:left="1134" w:hanging="567"/>
        <w:rPr>
          <w:rFonts w:ascii="Arial" w:hAnsi="Arial" w:cs="Arial"/>
          <w:bCs/>
          <w:sz w:val="22"/>
          <w:szCs w:val="22"/>
        </w:rPr>
      </w:pPr>
      <w:r w:rsidRPr="009B4E40">
        <w:rPr>
          <w:rFonts w:ascii="Arial" w:hAnsi="Arial" w:cs="Arial"/>
          <w:bCs/>
          <w:sz w:val="22"/>
          <w:szCs w:val="22"/>
        </w:rPr>
        <w:tab/>
        <w:t>Chief Operating Officer</w:t>
      </w:r>
    </w:p>
    <w:p w14:paraId="56758B7D" w14:textId="77777777" w:rsidR="00F319FA" w:rsidRPr="009B4E40" w:rsidRDefault="00D748FE" w:rsidP="00D7737D">
      <w:pPr>
        <w:spacing w:line="276" w:lineRule="auto"/>
        <w:ind w:left="1134" w:hanging="567"/>
        <w:rPr>
          <w:rFonts w:ascii="Arial" w:hAnsi="Arial" w:cs="Arial"/>
          <w:bCs/>
          <w:sz w:val="22"/>
          <w:szCs w:val="22"/>
        </w:rPr>
      </w:pPr>
      <w:r>
        <w:rPr>
          <w:rFonts w:ascii="Arial" w:hAnsi="Arial" w:cs="Arial"/>
          <w:bCs/>
          <w:sz w:val="22"/>
          <w:szCs w:val="22"/>
        </w:rPr>
        <w:tab/>
        <w:t>Administration Department</w:t>
      </w:r>
      <w:r>
        <w:rPr>
          <w:rFonts w:ascii="Arial" w:hAnsi="Arial" w:cs="Arial"/>
          <w:bCs/>
          <w:sz w:val="22"/>
          <w:szCs w:val="22"/>
        </w:rPr>
        <w:tab/>
      </w:r>
      <w:r>
        <w:rPr>
          <w:rFonts w:ascii="Arial" w:hAnsi="Arial" w:cs="Arial"/>
          <w:bCs/>
          <w:sz w:val="22"/>
          <w:szCs w:val="22"/>
        </w:rPr>
        <w:tab/>
      </w:r>
      <w:r w:rsidR="00F319FA" w:rsidRPr="009B4E40">
        <w:rPr>
          <w:rFonts w:ascii="Arial" w:hAnsi="Arial" w:cs="Arial"/>
          <w:bCs/>
          <w:sz w:val="22"/>
          <w:szCs w:val="22"/>
        </w:rPr>
        <w:t>1 Senior Manager</w:t>
      </w:r>
    </w:p>
    <w:p w14:paraId="76750DF4" w14:textId="77777777" w:rsidR="00F319FA" w:rsidRPr="009B4E40" w:rsidRDefault="00F319FA" w:rsidP="00D7737D">
      <w:pPr>
        <w:spacing w:line="276" w:lineRule="auto"/>
        <w:ind w:left="1134" w:hanging="567"/>
        <w:rPr>
          <w:rFonts w:ascii="Arial" w:hAnsi="Arial" w:cs="Arial"/>
          <w:bCs/>
          <w:sz w:val="22"/>
          <w:szCs w:val="22"/>
        </w:rPr>
      </w:pPr>
      <w:r w:rsidRPr="009B4E40">
        <w:rPr>
          <w:rFonts w:ascii="Arial" w:hAnsi="Arial" w:cs="Arial"/>
          <w:bCs/>
          <w:sz w:val="22"/>
          <w:szCs w:val="22"/>
        </w:rPr>
        <w:tab/>
      </w:r>
      <w:r w:rsidRPr="009B4E40">
        <w:rPr>
          <w:rFonts w:ascii="Arial" w:hAnsi="Arial" w:cs="Arial"/>
          <w:bCs/>
          <w:sz w:val="22"/>
          <w:szCs w:val="22"/>
        </w:rPr>
        <w:tab/>
      </w:r>
      <w:r w:rsidRPr="009B4E40">
        <w:rPr>
          <w:rFonts w:ascii="Arial" w:hAnsi="Arial" w:cs="Arial"/>
          <w:bCs/>
          <w:sz w:val="22"/>
          <w:szCs w:val="22"/>
        </w:rPr>
        <w:tab/>
      </w:r>
      <w:r w:rsidRPr="009B4E40">
        <w:rPr>
          <w:rFonts w:ascii="Arial" w:hAnsi="Arial" w:cs="Arial"/>
          <w:bCs/>
          <w:sz w:val="22"/>
          <w:szCs w:val="22"/>
        </w:rPr>
        <w:tab/>
      </w:r>
      <w:r w:rsidRPr="009B4E40">
        <w:rPr>
          <w:rFonts w:ascii="Arial" w:hAnsi="Arial" w:cs="Arial"/>
          <w:bCs/>
          <w:sz w:val="22"/>
          <w:szCs w:val="22"/>
        </w:rPr>
        <w:tab/>
      </w:r>
      <w:r w:rsidRPr="009B4E40">
        <w:rPr>
          <w:rFonts w:ascii="Arial" w:hAnsi="Arial" w:cs="Arial"/>
          <w:bCs/>
          <w:sz w:val="22"/>
          <w:szCs w:val="22"/>
        </w:rPr>
        <w:tab/>
      </w:r>
      <w:r w:rsidR="00D748FE">
        <w:rPr>
          <w:rFonts w:ascii="Arial" w:hAnsi="Arial" w:cs="Arial"/>
          <w:bCs/>
          <w:sz w:val="22"/>
          <w:szCs w:val="22"/>
        </w:rPr>
        <w:tab/>
      </w:r>
      <w:r w:rsidR="00E017C7" w:rsidRPr="009B4E40">
        <w:rPr>
          <w:rFonts w:ascii="Arial" w:hAnsi="Arial" w:cs="Arial"/>
          <w:bCs/>
          <w:sz w:val="22"/>
          <w:szCs w:val="22"/>
        </w:rPr>
        <w:t>5</w:t>
      </w:r>
      <w:r w:rsidRPr="009B4E40">
        <w:rPr>
          <w:rFonts w:ascii="Arial" w:hAnsi="Arial" w:cs="Arial"/>
          <w:bCs/>
          <w:sz w:val="22"/>
          <w:szCs w:val="22"/>
        </w:rPr>
        <w:t xml:space="preserve"> Support Staff</w:t>
      </w:r>
    </w:p>
    <w:p w14:paraId="03A537CA" w14:textId="77777777" w:rsidR="00F319FA" w:rsidRPr="009B4E40" w:rsidRDefault="00F319FA" w:rsidP="00D7737D">
      <w:pPr>
        <w:spacing w:line="276" w:lineRule="auto"/>
        <w:ind w:left="1134" w:hanging="567"/>
        <w:rPr>
          <w:rFonts w:ascii="Arial" w:hAnsi="Arial" w:cs="Arial"/>
          <w:bCs/>
          <w:sz w:val="22"/>
          <w:szCs w:val="22"/>
        </w:rPr>
      </w:pPr>
    </w:p>
    <w:p w14:paraId="7459F475" w14:textId="77777777" w:rsidR="00F319FA" w:rsidRPr="009B4E40" w:rsidRDefault="004C0181" w:rsidP="00D7737D">
      <w:pPr>
        <w:spacing w:line="276" w:lineRule="auto"/>
        <w:ind w:left="1134" w:hanging="567"/>
        <w:rPr>
          <w:rFonts w:ascii="Arial" w:hAnsi="Arial" w:cs="Arial"/>
          <w:bCs/>
          <w:sz w:val="22"/>
          <w:szCs w:val="22"/>
        </w:rPr>
      </w:pPr>
      <w:r>
        <w:rPr>
          <w:rFonts w:ascii="Arial" w:hAnsi="Arial" w:cs="Arial"/>
          <w:bCs/>
          <w:sz w:val="22"/>
          <w:szCs w:val="22"/>
        </w:rPr>
        <w:tab/>
        <w:t>Case Management Department</w:t>
      </w:r>
      <w:r>
        <w:rPr>
          <w:rFonts w:ascii="Arial" w:hAnsi="Arial" w:cs="Arial"/>
          <w:bCs/>
          <w:sz w:val="22"/>
          <w:szCs w:val="22"/>
        </w:rPr>
        <w:tab/>
      </w:r>
      <w:r w:rsidR="00D748FE">
        <w:rPr>
          <w:rFonts w:ascii="Arial" w:hAnsi="Arial" w:cs="Arial"/>
          <w:bCs/>
          <w:sz w:val="22"/>
          <w:szCs w:val="22"/>
        </w:rPr>
        <w:tab/>
      </w:r>
      <w:r w:rsidR="00F319FA" w:rsidRPr="009B4E40">
        <w:rPr>
          <w:rFonts w:ascii="Arial" w:hAnsi="Arial" w:cs="Arial"/>
          <w:bCs/>
          <w:sz w:val="22"/>
          <w:szCs w:val="22"/>
        </w:rPr>
        <w:t>1 Senior Manager</w:t>
      </w:r>
    </w:p>
    <w:p w14:paraId="3A040F8F" w14:textId="77777777" w:rsidR="00F319FA" w:rsidRPr="009B4E40" w:rsidRDefault="00F319FA" w:rsidP="00D7737D">
      <w:pPr>
        <w:spacing w:line="276" w:lineRule="auto"/>
        <w:ind w:left="1134" w:hanging="567"/>
        <w:rPr>
          <w:rFonts w:ascii="Arial" w:hAnsi="Arial" w:cs="Arial"/>
          <w:bCs/>
          <w:sz w:val="22"/>
          <w:szCs w:val="22"/>
        </w:rPr>
      </w:pPr>
      <w:r w:rsidRPr="009B4E40">
        <w:rPr>
          <w:rFonts w:ascii="Arial" w:hAnsi="Arial" w:cs="Arial"/>
          <w:bCs/>
          <w:sz w:val="22"/>
          <w:szCs w:val="22"/>
        </w:rPr>
        <w:tab/>
      </w:r>
      <w:r w:rsidRPr="009B4E40">
        <w:rPr>
          <w:rFonts w:ascii="Arial" w:hAnsi="Arial" w:cs="Arial"/>
          <w:bCs/>
          <w:sz w:val="22"/>
          <w:szCs w:val="22"/>
        </w:rPr>
        <w:tab/>
      </w:r>
      <w:r w:rsidRPr="009B4E40">
        <w:rPr>
          <w:rFonts w:ascii="Arial" w:hAnsi="Arial" w:cs="Arial"/>
          <w:bCs/>
          <w:sz w:val="22"/>
          <w:szCs w:val="22"/>
        </w:rPr>
        <w:tab/>
      </w:r>
      <w:r w:rsidRPr="009B4E40">
        <w:rPr>
          <w:rFonts w:ascii="Arial" w:hAnsi="Arial" w:cs="Arial"/>
          <w:bCs/>
          <w:sz w:val="22"/>
          <w:szCs w:val="22"/>
        </w:rPr>
        <w:tab/>
      </w:r>
      <w:r w:rsidRPr="009B4E40">
        <w:rPr>
          <w:rFonts w:ascii="Arial" w:hAnsi="Arial" w:cs="Arial"/>
          <w:bCs/>
          <w:sz w:val="22"/>
          <w:szCs w:val="22"/>
        </w:rPr>
        <w:tab/>
      </w:r>
      <w:r w:rsidRPr="009B4E40">
        <w:rPr>
          <w:rFonts w:ascii="Arial" w:hAnsi="Arial" w:cs="Arial"/>
          <w:bCs/>
          <w:sz w:val="22"/>
          <w:szCs w:val="22"/>
        </w:rPr>
        <w:tab/>
      </w:r>
      <w:r w:rsidR="00D748FE">
        <w:rPr>
          <w:rFonts w:ascii="Arial" w:hAnsi="Arial" w:cs="Arial"/>
          <w:bCs/>
          <w:sz w:val="22"/>
          <w:szCs w:val="22"/>
        </w:rPr>
        <w:tab/>
      </w:r>
      <w:r w:rsidRPr="009B4E40">
        <w:rPr>
          <w:rFonts w:ascii="Arial" w:hAnsi="Arial" w:cs="Arial"/>
          <w:bCs/>
          <w:sz w:val="22"/>
          <w:szCs w:val="22"/>
        </w:rPr>
        <w:t>8 Case Managers</w:t>
      </w:r>
    </w:p>
    <w:p w14:paraId="48D5BFE2" w14:textId="77777777" w:rsidR="00F319FA" w:rsidRPr="009B4E40" w:rsidRDefault="00F319FA" w:rsidP="00D7737D">
      <w:pPr>
        <w:spacing w:line="276" w:lineRule="auto"/>
        <w:ind w:left="1134" w:hanging="567"/>
        <w:rPr>
          <w:rFonts w:ascii="Arial" w:hAnsi="Arial" w:cs="Arial"/>
          <w:bCs/>
          <w:sz w:val="22"/>
          <w:szCs w:val="22"/>
        </w:rPr>
      </w:pPr>
      <w:r w:rsidRPr="009B4E40">
        <w:rPr>
          <w:rFonts w:ascii="Arial" w:hAnsi="Arial" w:cs="Arial"/>
          <w:bCs/>
          <w:sz w:val="22"/>
          <w:szCs w:val="22"/>
        </w:rPr>
        <w:tab/>
      </w:r>
      <w:r w:rsidRPr="009B4E40">
        <w:rPr>
          <w:rFonts w:ascii="Arial" w:hAnsi="Arial" w:cs="Arial"/>
          <w:bCs/>
          <w:sz w:val="22"/>
          <w:szCs w:val="22"/>
        </w:rPr>
        <w:tab/>
      </w:r>
      <w:r w:rsidRPr="009B4E40">
        <w:rPr>
          <w:rFonts w:ascii="Arial" w:hAnsi="Arial" w:cs="Arial"/>
          <w:bCs/>
          <w:sz w:val="22"/>
          <w:szCs w:val="22"/>
        </w:rPr>
        <w:tab/>
      </w:r>
      <w:r w:rsidRPr="009B4E40">
        <w:rPr>
          <w:rFonts w:ascii="Arial" w:hAnsi="Arial" w:cs="Arial"/>
          <w:bCs/>
          <w:sz w:val="22"/>
          <w:szCs w:val="22"/>
        </w:rPr>
        <w:tab/>
      </w:r>
      <w:r w:rsidRPr="009B4E40">
        <w:rPr>
          <w:rFonts w:ascii="Arial" w:hAnsi="Arial" w:cs="Arial"/>
          <w:bCs/>
          <w:sz w:val="22"/>
          <w:szCs w:val="22"/>
        </w:rPr>
        <w:tab/>
      </w:r>
      <w:r w:rsidRPr="009B4E40">
        <w:rPr>
          <w:rFonts w:ascii="Arial" w:hAnsi="Arial" w:cs="Arial"/>
          <w:bCs/>
          <w:sz w:val="22"/>
          <w:szCs w:val="22"/>
        </w:rPr>
        <w:tab/>
      </w:r>
      <w:r w:rsidR="00D748FE">
        <w:rPr>
          <w:rFonts w:ascii="Arial" w:hAnsi="Arial" w:cs="Arial"/>
          <w:bCs/>
          <w:sz w:val="22"/>
          <w:szCs w:val="22"/>
        </w:rPr>
        <w:tab/>
      </w:r>
      <w:r w:rsidRPr="009B4E40">
        <w:rPr>
          <w:rFonts w:ascii="Arial" w:hAnsi="Arial" w:cs="Arial"/>
          <w:bCs/>
          <w:sz w:val="22"/>
          <w:szCs w:val="22"/>
        </w:rPr>
        <w:t>8 Assistants</w:t>
      </w:r>
    </w:p>
    <w:p w14:paraId="4B2F2043" w14:textId="77777777" w:rsidR="00F319FA" w:rsidRPr="009B4E40" w:rsidRDefault="00F319FA" w:rsidP="00D7737D">
      <w:pPr>
        <w:spacing w:line="276" w:lineRule="auto"/>
        <w:ind w:left="1134" w:hanging="567"/>
        <w:rPr>
          <w:rFonts w:ascii="Arial" w:hAnsi="Arial" w:cs="Arial"/>
          <w:bCs/>
          <w:sz w:val="22"/>
          <w:szCs w:val="22"/>
        </w:rPr>
      </w:pPr>
    </w:p>
    <w:p w14:paraId="69F5780A" w14:textId="77777777" w:rsidR="00F319FA" w:rsidRPr="009B4E40" w:rsidRDefault="00D748FE" w:rsidP="00D7737D">
      <w:pPr>
        <w:spacing w:line="276" w:lineRule="auto"/>
        <w:ind w:left="1134" w:hanging="567"/>
        <w:rPr>
          <w:rFonts w:ascii="Arial" w:hAnsi="Arial" w:cs="Arial"/>
          <w:bCs/>
          <w:sz w:val="22"/>
          <w:szCs w:val="22"/>
        </w:rPr>
      </w:pPr>
      <w:r>
        <w:rPr>
          <w:rFonts w:ascii="Arial" w:hAnsi="Arial" w:cs="Arial"/>
          <w:bCs/>
          <w:sz w:val="22"/>
          <w:szCs w:val="22"/>
        </w:rPr>
        <w:tab/>
        <w:t>Finance Department</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F319FA" w:rsidRPr="009B4E40">
        <w:rPr>
          <w:rFonts w:ascii="Arial" w:hAnsi="Arial" w:cs="Arial"/>
          <w:bCs/>
          <w:sz w:val="22"/>
          <w:szCs w:val="22"/>
        </w:rPr>
        <w:t>1 Senior Manager</w:t>
      </w:r>
    </w:p>
    <w:p w14:paraId="090AFF56" w14:textId="77777777" w:rsidR="00F319FA" w:rsidRPr="009B4E40" w:rsidRDefault="00F319FA" w:rsidP="00D7737D">
      <w:pPr>
        <w:spacing w:line="276" w:lineRule="auto"/>
        <w:ind w:left="1134" w:hanging="567"/>
        <w:rPr>
          <w:rFonts w:ascii="Arial" w:hAnsi="Arial" w:cs="Arial"/>
          <w:bCs/>
          <w:sz w:val="22"/>
          <w:szCs w:val="22"/>
        </w:rPr>
      </w:pPr>
      <w:r w:rsidRPr="009B4E40">
        <w:rPr>
          <w:rFonts w:ascii="Arial" w:hAnsi="Arial" w:cs="Arial"/>
          <w:bCs/>
          <w:sz w:val="22"/>
          <w:szCs w:val="22"/>
        </w:rPr>
        <w:tab/>
      </w:r>
      <w:r w:rsidRPr="009B4E40">
        <w:rPr>
          <w:rFonts w:ascii="Arial" w:hAnsi="Arial" w:cs="Arial"/>
          <w:bCs/>
          <w:sz w:val="22"/>
          <w:szCs w:val="22"/>
        </w:rPr>
        <w:tab/>
      </w:r>
      <w:r w:rsidRPr="009B4E40">
        <w:rPr>
          <w:rFonts w:ascii="Arial" w:hAnsi="Arial" w:cs="Arial"/>
          <w:bCs/>
          <w:sz w:val="22"/>
          <w:szCs w:val="22"/>
        </w:rPr>
        <w:tab/>
      </w:r>
      <w:r w:rsidRPr="009B4E40">
        <w:rPr>
          <w:rFonts w:ascii="Arial" w:hAnsi="Arial" w:cs="Arial"/>
          <w:bCs/>
          <w:sz w:val="22"/>
          <w:szCs w:val="22"/>
        </w:rPr>
        <w:tab/>
      </w:r>
      <w:r w:rsidRPr="009B4E40">
        <w:rPr>
          <w:rFonts w:ascii="Arial" w:hAnsi="Arial" w:cs="Arial"/>
          <w:bCs/>
          <w:sz w:val="22"/>
          <w:szCs w:val="22"/>
        </w:rPr>
        <w:tab/>
      </w:r>
      <w:r w:rsidRPr="009B4E40">
        <w:rPr>
          <w:rFonts w:ascii="Arial" w:hAnsi="Arial" w:cs="Arial"/>
          <w:bCs/>
          <w:sz w:val="22"/>
          <w:szCs w:val="22"/>
        </w:rPr>
        <w:tab/>
      </w:r>
      <w:r w:rsidR="00D748FE">
        <w:rPr>
          <w:rFonts w:ascii="Arial" w:hAnsi="Arial" w:cs="Arial"/>
          <w:bCs/>
          <w:sz w:val="22"/>
          <w:szCs w:val="22"/>
        </w:rPr>
        <w:tab/>
      </w:r>
      <w:r w:rsidRPr="009B4E40">
        <w:rPr>
          <w:rFonts w:ascii="Arial" w:hAnsi="Arial" w:cs="Arial"/>
          <w:bCs/>
          <w:sz w:val="22"/>
          <w:szCs w:val="22"/>
        </w:rPr>
        <w:t>3 Support Staff</w:t>
      </w:r>
    </w:p>
    <w:p w14:paraId="05F248B5" w14:textId="77777777" w:rsidR="00F319FA" w:rsidRPr="009B4E40" w:rsidRDefault="00F319FA" w:rsidP="00D7737D">
      <w:pPr>
        <w:spacing w:line="276" w:lineRule="auto"/>
        <w:ind w:left="1134" w:hanging="567"/>
        <w:rPr>
          <w:rFonts w:ascii="Arial" w:hAnsi="Arial" w:cs="Arial"/>
          <w:bCs/>
          <w:sz w:val="22"/>
          <w:szCs w:val="22"/>
        </w:rPr>
      </w:pPr>
    </w:p>
    <w:p w14:paraId="3ADBFFA7" w14:textId="77777777" w:rsidR="00F319FA" w:rsidRPr="009B4E40" w:rsidRDefault="00F319FA" w:rsidP="00D7737D">
      <w:pPr>
        <w:spacing w:line="276" w:lineRule="auto"/>
        <w:ind w:left="1134" w:hanging="567"/>
        <w:rPr>
          <w:rFonts w:ascii="Arial" w:hAnsi="Arial" w:cs="Arial"/>
          <w:bCs/>
          <w:sz w:val="22"/>
          <w:szCs w:val="22"/>
        </w:rPr>
      </w:pPr>
      <w:r w:rsidRPr="009B4E40">
        <w:rPr>
          <w:rFonts w:ascii="Arial" w:hAnsi="Arial" w:cs="Arial"/>
          <w:bCs/>
          <w:sz w:val="22"/>
          <w:szCs w:val="22"/>
        </w:rPr>
        <w:tab/>
        <w:t>Information &amp; Liaison Department</w:t>
      </w:r>
      <w:r w:rsidRPr="009B4E40">
        <w:rPr>
          <w:rFonts w:ascii="Arial" w:hAnsi="Arial" w:cs="Arial"/>
          <w:bCs/>
          <w:sz w:val="22"/>
          <w:szCs w:val="22"/>
        </w:rPr>
        <w:tab/>
        <w:t>1 Senior Manager</w:t>
      </w:r>
    </w:p>
    <w:p w14:paraId="24EB707A" w14:textId="77777777" w:rsidR="00F319FA" w:rsidRPr="009B4E40" w:rsidRDefault="00F319FA" w:rsidP="00D7737D">
      <w:pPr>
        <w:spacing w:line="276" w:lineRule="auto"/>
        <w:ind w:left="1134" w:hanging="567"/>
        <w:rPr>
          <w:rFonts w:ascii="Arial" w:hAnsi="Arial" w:cs="Arial"/>
          <w:bCs/>
          <w:sz w:val="22"/>
          <w:szCs w:val="22"/>
        </w:rPr>
      </w:pPr>
      <w:r w:rsidRPr="009B4E40">
        <w:rPr>
          <w:rFonts w:ascii="Arial" w:hAnsi="Arial" w:cs="Arial"/>
          <w:bCs/>
          <w:sz w:val="22"/>
          <w:szCs w:val="22"/>
        </w:rPr>
        <w:tab/>
      </w:r>
      <w:r w:rsidR="00706DA1" w:rsidRPr="009B4E40">
        <w:rPr>
          <w:rFonts w:ascii="Arial" w:hAnsi="Arial" w:cs="Arial"/>
          <w:bCs/>
          <w:sz w:val="22"/>
          <w:szCs w:val="22"/>
        </w:rPr>
        <w:t>(Call Centre)</w:t>
      </w:r>
      <w:r w:rsidRPr="009B4E40">
        <w:rPr>
          <w:rFonts w:ascii="Arial" w:hAnsi="Arial" w:cs="Arial"/>
          <w:bCs/>
          <w:sz w:val="22"/>
          <w:szCs w:val="22"/>
        </w:rPr>
        <w:tab/>
      </w:r>
      <w:r w:rsidRPr="009B4E40">
        <w:rPr>
          <w:rFonts w:ascii="Arial" w:hAnsi="Arial" w:cs="Arial"/>
          <w:bCs/>
          <w:sz w:val="22"/>
          <w:szCs w:val="22"/>
        </w:rPr>
        <w:tab/>
      </w:r>
      <w:r w:rsidRPr="009B4E40">
        <w:rPr>
          <w:rFonts w:ascii="Arial" w:hAnsi="Arial" w:cs="Arial"/>
          <w:bCs/>
          <w:sz w:val="22"/>
          <w:szCs w:val="22"/>
        </w:rPr>
        <w:tab/>
      </w:r>
      <w:r w:rsidRPr="009B4E40">
        <w:rPr>
          <w:rFonts w:ascii="Arial" w:hAnsi="Arial" w:cs="Arial"/>
          <w:bCs/>
          <w:sz w:val="22"/>
          <w:szCs w:val="22"/>
        </w:rPr>
        <w:tab/>
        <w:t>5 Support Staff</w:t>
      </w:r>
    </w:p>
    <w:p w14:paraId="7746C4BE" w14:textId="77777777" w:rsidR="00F319FA" w:rsidRPr="009B4E40" w:rsidRDefault="00F319FA" w:rsidP="00D7737D">
      <w:pPr>
        <w:spacing w:line="276" w:lineRule="auto"/>
        <w:ind w:left="1134" w:hanging="567"/>
        <w:rPr>
          <w:rFonts w:ascii="Arial" w:hAnsi="Arial" w:cs="Arial"/>
          <w:bCs/>
          <w:sz w:val="22"/>
          <w:szCs w:val="22"/>
        </w:rPr>
      </w:pPr>
    </w:p>
    <w:p w14:paraId="70F6B7B7" w14:textId="77777777" w:rsidR="00F319FA" w:rsidRPr="009B4E40" w:rsidRDefault="00F319FA" w:rsidP="00D7737D">
      <w:pPr>
        <w:spacing w:line="276" w:lineRule="auto"/>
        <w:ind w:left="1134" w:hanging="567"/>
        <w:rPr>
          <w:rFonts w:ascii="Arial" w:hAnsi="Arial" w:cs="Arial"/>
          <w:bCs/>
          <w:sz w:val="22"/>
          <w:szCs w:val="22"/>
        </w:rPr>
      </w:pPr>
      <w:r w:rsidRPr="009B4E40">
        <w:rPr>
          <w:rFonts w:ascii="Arial" w:hAnsi="Arial" w:cs="Arial"/>
          <w:bCs/>
          <w:sz w:val="22"/>
          <w:szCs w:val="22"/>
        </w:rPr>
        <w:tab/>
        <w:t>Inspectorate Department</w:t>
      </w:r>
      <w:r w:rsidRPr="009B4E40">
        <w:rPr>
          <w:rFonts w:ascii="Arial" w:hAnsi="Arial" w:cs="Arial"/>
          <w:bCs/>
          <w:sz w:val="22"/>
          <w:szCs w:val="22"/>
        </w:rPr>
        <w:tab/>
      </w:r>
      <w:r w:rsidRPr="009B4E40">
        <w:rPr>
          <w:rFonts w:ascii="Arial" w:hAnsi="Arial" w:cs="Arial"/>
          <w:bCs/>
          <w:sz w:val="22"/>
          <w:szCs w:val="22"/>
        </w:rPr>
        <w:tab/>
      </w:r>
      <w:r w:rsidR="00D748FE">
        <w:rPr>
          <w:rFonts w:ascii="Arial" w:hAnsi="Arial" w:cs="Arial"/>
          <w:bCs/>
          <w:sz w:val="22"/>
          <w:szCs w:val="22"/>
        </w:rPr>
        <w:tab/>
      </w:r>
      <w:r w:rsidRPr="009B4E40">
        <w:rPr>
          <w:rFonts w:ascii="Arial" w:hAnsi="Arial" w:cs="Arial"/>
          <w:bCs/>
          <w:sz w:val="22"/>
          <w:szCs w:val="22"/>
        </w:rPr>
        <w:t>1 Senior Manager</w:t>
      </w:r>
    </w:p>
    <w:p w14:paraId="43F2C9B6" w14:textId="77777777" w:rsidR="00F319FA" w:rsidRPr="009B4E40" w:rsidRDefault="00F319FA" w:rsidP="00D7737D">
      <w:pPr>
        <w:spacing w:line="276" w:lineRule="auto"/>
        <w:ind w:left="1134" w:hanging="567"/>
        <w:rPr>
          <w:rFonts w:ascii="Arial" w:hAnsi="Arial" w:cs="Arial"/>
          <w:bCs/>
          <w:sz w:val="22"/>
          <w:szCs w:val="22"/>
        </w:rPr>
      </w:pPr>
      <w:r w:rsidRPr="009B4E40">
        <w:rPr>
          <w:rFonts w:ascii="Arial" w:hAnsi="Arial" w:cs="Arial"/>
          <w:bCs/>
          <w:sz w:val="22"/>
          <w:szCs w:val="22"/>
        </w:rPr>
        <w:tab/>
      </w:r>
      <w:r w:rsidRPr="009B4E40">
        <w:rPr>
          <w:rFonts w:ascii="Arial" w:hAnsi="Arial" w:cs="Arial"/>
          <w:bCs/>
          <w:sz w:val="22"/>
          <w:szCs w:val="22"/>
        </w:rPr>
        <w:tab/>
      </w:r>
      <w:r w:rsidRPr="009B4E40">
        <w:rPr>
          <w:rFonts w:ascii="Arial" w:hAnsi="Arial" w:cs="Arial"/>
          <w:bCs/>
          <w:sz w:val="22"/>
          <w:szCs w:val="22"/>
        </w:rPr>
        <w:tab/>
      </w:r>
      <w:r w:rsidRPr="009B4E40">
        <w:rPr>
          <w:rFonts w:ascii="Arial" w:hAnsi="Arial" w:cs="Arial"/>
          <w:bCs/>
          <w:sz w:val="22"/>
          <w:szCs w:val="22"/>
        </w:rPr>
        <w:tab/>
      </w:r>
      <w:r w:rsidRPr="009B4E40">
        <w:rPr>
          <w:rFonts w:ascii="Arial" w:hAnsi="Arial" w:cs="Arial"/>
          <w:bCs/>
          <w:sz w:val="22"/>
          <w:szCs w:val="22"/>
        </w:rPr>
        <w:tab/>
      </w:r>
      <w:r w:rsidRPr="009B4E40">
        <w:rPr>
          <w:rFonts w:ascii="Arial" w:hAnsi="Arial" w:cs="Arial"/>
          <w:bCs/>
          <w:sz w:val="22"/>
          <w:szCs w:val="22"/>
        </w:rPr>
        <w:tab/>
      </w:r>
      <w:r w:rsidR="00D748FE">
        <w:rPr>
          <w:rFonts w:ascii="Arial" w:hAnsi="Arial" w:cs="Arial"/>
          <w:bCs/>
          <w:sz w:val="22"/>
          <w:szCs w:val="22"/>
        </w:rPr>
        <w:tab/>
      </w:r>
      <w:r w:rsidRPr="009B4E40">
        <w:rPr>
          <w:rFonts w:ascii="Arial" w:hAnsi="Arial" w:cs="Arial"/>
          <w:bCs/>
          <w:sz w:val="22"/>
          <w:szCs w:val="22"/>
        </w:rPr>
        <w:t>4 Inspectors</w:t>
      </w:r>
    </w:p>
    <w:p w14:paraId="54312A0D" w14:textId="77777777" w:rsidR="00F319FA" w:rsidRPr="009B4E40" w:rsidRDefault="00F319FA" w:rsidP="00D7737D">
      <w:pPr>
        <w:spacing w:line="276" w:lineRule="auto"/>
        <w:ind w:left="1134" w:hanging="567"/>
        <w:rPr>
          <w:rFonts w:ascii="Arial" w:hAnsi="Arial" w:cs="Arial"/>
          <w:bCs/>
          <w:sz w:val="22"/>
          <w:szCs w:val="22"/>
        </w:rPr>
      </w:pPr>
      <w:r w:rsidRPr="009B4E40">
        <w:rPr>
          <w:rFonts w:ascii="Arial" w:hAnsi="Arial" w:cs="Arial"/>
          <w:bCs/>
          <w:sz w:val="22"/>
          <w:szCs w:val="22"/>
        </w:rPr>
        <w:tab/>
      </w:r>
      <w:r w:rsidRPr="009B4E40">
        <w:rPr>
          <w:rFonts w:ascii="Arial" w:hAnsi="Arial" w:cs="Arial"/>
          <w:bCs/>
          <w:sz w:val="22"/>
          <w:szCs w:val="22"/>
        </w:rPr>
        <w:tab/>
      </w:r>
      <w:r w:rsidRPr="009B4E40">
        <w:rPr>
          <w:rFonts w:ascii="Arial" w:hAnsi="Arial" w:cs="Arial"/>
          <w:bCs/>
          <w:sz w:val="22"/>
          <w:szCs w:val="22"/>
        </w:rPr>
        <w:tab/>
      </w:r>
      <w:r w:rsidRPr="009B4E40">
        <w:rPr>
          <w:rFonts w:ascii="Arial" w:hAnsi="Arial" w:cs="Arial"/>
          <w:bCs/>
          <w:sz w:val="22"/>
          <w:szCs w:val="22"/>
        </w:rPr>
        <w:tab/>
      </w:r>
      <w:r w:rsidRPr="009B4E40">
        <w:rPr>
          <w:rFonts w:ascii="Arial" w:hAnsi="Arial" w:cs="Arial"/>
          <w:bCs/>
          <w:sz w:val="22"/>
          <w:szCs w:val="22"/>
        </w:rPr>
        <w:tab/>
      </w:r>
      <w:r w:rsidRPr="009B4E40">
        <w:rPr>
          <w:rFonts w:ascii="Arial" w:hAnsi="Arial" w:cs="Arial"/>
          <w:bCs/>
          <w:sz w:val="22"/>
          <w:szCs w:val="22"/>
        </w:rPr>
        <w:tab/>
      </w:r>
      <w:r w:rsidR="00D748FE">
        <w:rPr>
          <w:rFonts w:ascii="Arial" w:hAnsi="Arial" w:cs="Arial"/>
          <w:bCs/>
          <w:sz w:val="22"/>
          <w:szCs w:val="22"/>
        </w:rPr>
        <w:tab/>
      </w:r>
      <w:r w:rsidRPr="009B4E40">
        <w:rPr>
          <w:rFonts w:ascii="Arial" w:hAnsi="Arial" w:cs="Arial"/>
          <w:bCs/>
          <w:sz w:val="22"/>
          <w:szCs w:val="22"/>
        </w:rPr>
        <w:t>2 Support Staff</w:t>
      </w:r>
    </w:p>
    <w:p w14:paraId="7D2713E1" w14:textId="77777777" w:rsidR="00F319FA" w:rsidRPr="009B4E40" w:rsidRDefault="00F319FA" w:rsidP="00D7737D">
      <w:pPr>
        <w:spacing w:line="276" w:lineRule="auto"/>
        <w:ind w:left="1134" w:hanging="567"/>
        <w:rPr>
          <w:rFonts w:ascii="Arial" w:hAnsi="Arial" w:cs="Arial"/>
          <w:bCs/>
          <w:sz w:val="22"/>
          <w:szCs w:val="22"/>
        </w:rPr>
      </w:pPr>
    </w:p>
    <w:p w14:paraId="5F3292CD" w14:textId="77777777" w:rsidR="00F319FA" w:rsidRPr="009B4E40" w:rsidRDefault="00F319FA" w:rsidP="00D7737D">
      <w:pPr>
        <w:spacing w:line="276" w:lineRule="auto"/>
        <w:ind w:left="1134" w:hanging="567"/>
        <w:rPr>
          <w:rFonts w:ascii="Arial" w:hAnsi="Arial" w:cs="Arial"/>
          <w:bCs/>
          <w:sz w:val="22"/>
          <w:szCs w:val="22"/>
        </w:rPr>
      </w:pPr>
      <w:r w:rsidRPr="009B4E40">
        <w:rPr>
          <w:rFonts w:ascii="Arial" w:hAnsi="Arial" w:cs="Arial"/>
          <w:bCs/>
          <w:sz w:val="22"/>
          <w:szCs w:val="22"/>
        </w:rPr>
        <w:tab/>
        <w:t>Legal Department</w:t>
      </w:r>
      <w:r w:rsidRPr="009B4E40">
        <w:rPr>
          <w:rFonts w:ascii="Arial" w:hAnsi="Arial" w:cs="Arial"/>
          <w:bCs/>
          <w:sz w:val="22"/>
          <w:szCs w:val="22"/>
        </w:rPr>
        <w:tab/>
      </w:r>
      <w:r w:rsidRPr="009B4E40">
        <w:rPr>
          <w:rFonts w:ascii="Arial" w:hAnsi="Arial" w:cs="Arial"/>
          <w:bCs/>
          <w:sz w:val="22"/>
          <w:szCs w:val="22"/>
        </w:rPr>
        <w:tab/>
      </w:r>
      <w:r w:rsidRPr="009B4E40">
        <w:rPr>
          <w:rFonts w:ascii="Arial" w:hAnsi="Arial" w:cs="Arial"/>
          <w:bCs/>
          <w:sz w:val="22"/>
          <w:szCs w:val="22"/>
        </w:rPr>
        <w:tab/>
        <w:t>2 Support Staff</w:t>
      </w:r>
    </w:p>
    <w:p w14:paraId="3236AA40" w14:textId="77777777" w:rsidR="00F319FA" w:rsidRPr="009B4E40" w:rsidRDefault="00F319FA" w:rsidP="00D7737D">
      <w:pPr>
        <w:spacing w:line="276" w:lineRule="auto"/>
        <w:ind w:left="1134" w:hanging="567"/>
        <w:rPr>
          <w:rFonts w:ascii="Arial" w:hAnsi="Arial" w:cs="Arial"/>
          <w:bCs/>
          <w:sz w:val="22"/>
          <w:szCs w:val="22"/>
        </w:rPr>
      </w:pPr>
    </w:p>
    <w:p w14:paraId="762E22AD" w14:textId="77777777" w:rsidR="00F319FA" w:rsidRPr="009B4E40" w:rsidRDefault="00F319FA" w:rsidP="00D7737D">
      <w:pPr>
        <w:spacing w:line="276" w:lineRule="auto"/>
        <w:ind w:left="1134" w:hanging="567"/>
        <w:rPr>
          <w:rFonts w:ascii="Arial" w:hAnsi="Arial" w:cs="Arial"/>
          <w:bCs/>
          <w:sz w:val="22"/>
          <w:szCs w:val="22"/>
        </w:rPr>
      </w:pPr>
      <w:r w:rsidRPr="009B4E40">
        <w:rPr>
          <w:rFonts w:ascii="Arial" w:hAnsi="Arial" w:cs="Arial"/>
          <w:bCs/>
          <w:sz w:val="22"/>
          <w:szCs w:val="22"/>
        </w:rPr>
        <w:tab/>
        <w:t>Public Affairs Department</w:t>
      </w:r>
      <w:r w:rsidRPr="009B4E40">
        <w:rPr>
          <w:rFonts w:ascii="Arial" w:hAnsi="Arial" w:cs="Arial"/>
          <w:bCs/>
          <w:sz w:val="22"/>
          <w:szCs w:val="22"/>
        </w:rPr>
        <w:tab/>
      </w:r>
      <w:r w:rsidRPr="009B4E40">
        <w:rPr>
          <w:rFonts w:ascii="Arial" w:hAnsi="Arial" w:cs="Arial"/>
          <w:bCs/>
          <w:sz w:val="22"/>
          <w:szCs w:val="22"/>
        </w:rPr>
        <w:tab/>
        <w:t>1 Senior Manager</w:t>
      </w:r>
    </w:p>
    <w:p w14:paraId="62F54759" w14:textId="77777777" w:rsidR="00F319FA" w:rsidRPr="009B4E40" w:rsidRDefault="00F319FA" w:rsidP="00D7737D">
      <w:pPr>
        <w:spacing w:line="276" w:lineRule="auto"/>
        <w:ind w:left="1134" w:hanging="567"/>
        <w:rPr>
          <w:rFonts w:ascii="Arial" w:hAnsi="Arial" w:cs="Arial"/>
          <w:bCs/>
          <w:sz w:val="22"/>
          <w:szCs w:val="22"/>
        </w:rPr>
      </w:pPr>
      <w:r w:rsidRPr="009B4E40">
        <w:rPr>
          <w:rFonts w:ascii="Arial" w:hAnsi="Arial" w:cs="Arial"/>
          <w:bCs/>
          <w:sz w:val="22"/>
          <w:szCs w:val="22"/>
        </w:rPr>
        <w:tab/>
      </w:r>
      <w:r w:rsidRPr="009B4E40">
        <w:rPr>
          <w:rFonts w:ascii="Arial" w:hAnsi="Arial" w:cs="Arial"/>
          <w:bCs/>
          <w:sz w:val="22"/>
          <w:szCs w:val="22"/>
        </w:rPr>
        <w:tab/>
      </w:r>
      <w:r w:rsidRPr="009B4E40">
        <w:rPr>
          <w:rFonts w:ascii="Arial" w:hAnsi="Arial" w:cs="Arial"/>
          <w:bCs/>
          <w:sz w:val="22"/>
          <w:szCs w:val="22"/>
        </w:rPr>
        <w:tab/>
      </w:r>
      <w:r w:rsidRPr="009B4E40">
        <w:rPr>
          <w:rFonts w:ascii="Arial" w:hAnsi="Arial" w:cs="Arial"/>
          <w:bCs/>
          <w:sz w:val="22"/>
          <w:szCs w:val="22"/>
        </w:rPr>
        <w:tab/>
      </w:r>
      <w:r w:rsidRPr="009B4E40">
        <w:rPr>
          <w:rFonts w:ascii="Arial" w:hAnsi="Arial" w:cs="Arial"/>
          <w:bCs/>
          <w:sz w:val="22"/>
          <w:szCs w:val="22"/>
        </w:rPr>
        <w:tab/>
      </w:r>
      <w:r w:rsidRPr="009B4E40">
        <w:rPr>
          <w:rFonts w:ascii="Arial" w:hAnsi="Arial" w:cs="Arial"/>
          <w:bCs/>
          <w:sz w:val="22"/>
          <w:szCs w:val="22"/>
        </w:rPr>
        <w:tab/>
      </w:r>
      <w:r w:rsidR="00D748FE">
        <w:rPr>
          <w:rFonts w:ascii="Arial" w:hAnsi="Arial" w:cs="Arial"/>
          <w:bCs/>
          <w:sz w:val="22"/>
          <w:szCs w:val="22"/>
        </w:rPr>
        <w:tab/>
      </w:r>
      <w:r w:rsidRPr="009B4E40">
        <w:rPr>
          <w:rFonts w:ascii="Arial" w:hAnsi="Arial" w:cs="Arial"/>
          <w:bCs/>
          <w:sz w:val="22"/>
          <w:szCs w:val="22"/>
        </w:rPr>
        <w:t>1 Support Staff</w:t>
      </w:r>
    </w:p>
    <w:p w14:paraId="76BF0EF3" w14:textId="77777777" w:rsidR="00CD151C" w:rsidRPr="009B4E40" w:rsidRDefault="00CD151C" w:rsidP="005C5E29">
      <w:pPr>
        <w:spacing w:line="276" w:lineRule="auto"/>
        <w:ind w:left="1134" w:hanging="567"/>
        <w:jc w:val="both"/>
        <w:rPr>
          <w:rFonts w:ascii="Arial" w:hAnsi="Arial" w:cs="Arial"/>
          <w:bCs/>
          <w:sz w:val="22"/>
          <w:szCs w:val="22"/>
        </w:rPr>
      </w:pPr>
      <w:r w:rsidRPr="009B4E40">
        <w:rPr>
          <w:rFonts w:ascii="Arial" w:hAnsi="Arial" w:cs="Arial"/>
          <w:bCs/>
          <w:sz w:val="22"/>
          <w:szCs w:val="22"/>
        </w:rPr>
        <w:t xml:space="preserve">(f) </w:t>
      </w:r>
      <w:r w:rsidR="00E544D2" w:rsidRPr="009B4E40">
        <w:rPr>
          <w:rFonts w:ascii="Arial" w:hAnsi="Arial" w:cs="Arial"/>
          <w:bCs/>
          <w:sz w:val="22"/>
          <w:szCs w:val="22"/>
        </w:rPr>
        <w:tab/>
        <w:t>Building 14 A &amp; B</w:t>
      </w:r>
    </w:p>
    <w:p w14:paraId="1AAD7684" w14:textId="77777777" w:rsidR="00E544D2" w:rsidRPr="009B4E40" w:rsidRDefault="00E544D2" w:rsidP="00D7737D">
      <w:pPr>
        <w:spacing w:line="276" w:lineRule="auto"/>
        <w:ind w:left="1134" w:hanging="567"/>
        <w:rPr>
          <w:rFonts w:ascii="Arial" w:hAnsi="Arial" w:cs="Arial"/>
          <w:bCs/>
          <w:sz w:val="22"/>
          <w:szCs w:val="22"/>
        </w:rPr>
      </w:pPr>
      <w:r w:rsidRPr="009B4E40">
        <w:rPr>
          <w:rFonts w:ascii="Arial" w:hAnsi="Arial" w:cs="Arial"/>
          <w:bCs/>
          <w:sz w:val="22"/>
          <w:szCs w:val="22"/>
        </w:rPr>
        <w:tab/>
        <w:t>CSIR Campus</w:t>
      </w:r>
    </w:p>
    <w:p w14:paraId="0BA871B6" w14:textId="77777777" w:rsidR="00E544D2" w:rsidRPr="009B4E40" w:rsidRDefault="00E544D2" w:rsidP="00D7737D">
      <w:pPr>
        <w:spacing w:line="276" w:lineRule="auto"/>
        <w:ind w:left="1134" w:hanging="567"/>
        <w:rPr>
          <w:rFonts w:ascii="Arial" w:hAnsi="Arial" w:cs="Arial"/>
          <w:bCs/>
          <w:sz w:val="22"/>
          <w:szCs w:val="22"/>
        </w:rPr>
      </w:pPr>
      <w:r w:rsidRPr="009B4E40">
        <w:rPr>
          <w:rFonts w:ascii="Arial" w:hAnsi="Arial" w:cs="Arial"/>
          <w:bCs/>
          <w:sz w:val="22"/>
          <w:szCs w:val="22"/>
        </w:rPr>
        <w:tab/>
        <w:t>Meiring Naude Drive</w:t>
      </w:r>
    </w:p>
    <w:p w14:paraId="581EF8BB" w14:textId="77777777" w:rsidR="00E544D2" w:rsidRPr="009B4E40" w:rsidRDefault="00E544D2" w:rsidP="00D7737D">
      <w:pPr>
        <w:spacing w:line="276" w:lineRule="auto"/>
        <w:ind w:left="1134" w:hanging="567"/>
        <w:rPr>
          <w:rFonts w:ascii="Arial" w:hAnsi="Arial" w:cs="Arial"/>
          <w:bCs/>
          <w:sz w:val="22"/>
          <w:szCs w:val="22"/>
        </w:rPr>
      </w:pPr>
      <w:r w:rsidRPr="009B4E40">
        <w:rPr>
          <w:rFonts w:ascii="Arial" w:hAnsi="Arial" w:cs="Arial"/>
          <w:bCs/>
          <w:sz w:val="22"/>
          <w:szCs w:val="22"/>
        </w:rPr>
        <w:tab/>
        <w:t>Brummeria</w:t>
      </w:r>
    </w:p>
    <w:p w14:paraId="3738FED1" w14:textId="77777777" w:rsidR="00706DA1" w:rsidRPr="009B4E40" w:rsidRDefault="00706DA1" w:rsidP="00D7737D">
      <w:pPr>
        <w:spacing w:line="276" w:lineRule="auto"/>
        <w:ind w:left="1134" w:hanging="567"/>
        <w:rPr>
          <w:rFonts w:ascii="Arial" w:hAnsi="Arial" w:cs="Arial"/>
          <w:bCs/>
          <w:sz w:val="22"/>
          <w:szCs w:val="22"/>
        </w:rPr>
      </w:pPr>
      <w:r w:rsidRPr="009B4E40">
        <w:rPr>
          <w:rFonts w:ascii="Arial" w:hAnsi="Arial" w:cs="Arial"/>
          <w:bCs/>
          <w:sz w:val="22"/>
          <w:szCs w:val="22"/>
        </w:rPr>
        <w:tab/>
        <w:t>Pretoria</w:t>
      </w:r>
    </w:p>
    <w:p w14:paraId="20946C72" w14:textId="77777777" w:rsidR="008D108E" w:rsidRPr="009B4E40" w:rsidRDefault="009B4E40" w:rsidP="00D7737D">
      <w:pPr>
        <w:spacing w:before="100" w:beforeAutospacing="1" w:after="100" w:afterAutospacing="1"/>
        <w:ind w:left="1134" w:hanging="567"/>
        <w:jc w:val="both"/>
        <w:rPr>
          <w:rFonts w:ascii="Arial" w:hAnsi="Arial" w:cs="Arial"/>
          <w:color w:val="auto"/>
          <w:sz w:val="22"/>
          <w:szCs w:val="22"/>
        </w:rPr>
      </w:pPr>
      <w:r w:rsidRPr="009B4E40">
        <w:rPr>
          <w:rFonts w:ascii="Arial" w:hAnsi="Arial" w:cs="Arial"/>
          <w:bCs/>
          <w:color w:val="auto"/>
          <w:sz w:val="22"/>
          <w:szCs w:val="22"/>
        </w:rPr>
        <w:t xml:space="preserve"> </w:t>
      </w:r>
      <w:r w:rsidR="00CD151C" w:rsidRPr="009B4E40">
        <w:rPr>
          <w:rFonts w:ascii="Arial" w:hAnsi="Arial" w:cs="Arial"/>
          <w:bCs/>
          <w:color w:val="auto"/>
          <w:sz w:val="22"/>
          <w:szCs w:val="22"/>
        </w:rPr>
        <w:t xml:space="preserve">(g) </w:t>
      </w:r>
      <w:r w:rsidR="001D5B4F" w:rsidRPr="009B4E40">
        <w:rPr>
          <w:rFonts w:ascii="Arial" w:hAnsi="Arial" w:cs="Arial"/>
          <w:bCs/>
          <w:color w:val="auto"/>
          <w:sz w:val="22"/>
          <w:szCs w:val="22"/>
        </w:rPr>
        <w:tab/>
      </w:r>
      <w:r w:rsidR="00706DA1" w:rsidRPr="009B4E40">
        <w:rPr>
          <w:rFonts w:ascii="Arial" w:hAnsi="Arial" w:cs="Arial"/>
          <w:bCs/>
          <w:color w:val="auto"/>
          <w:sz w:val="22"/>
          <w:szCs w:val="22"/>
        </w:rPr>
        <w:t xml:space="preserve">The services </w:t>
      </w:r>
      <w:r w:rsidR="008D108E" w:rsidRPr="009B4E40">
        <w:rPr>
          <w:rFonts w:ascii="Arial" w:hAnsi="Arial" w:cs="Arial"/>
          <w:bCs/>
          <w:color w:val="auto"/>
          <w:sz w:val="22"/>
          <w:szCs w:val="22"/>
        </w:rPr>
        <w:t>delivered through c</w:t>
      </w:r>
      <w:r w:rsidR="008D108E" w:rsidRPr="009B4E40">
        <w:rPr>
          <w:rFonts w:ascii="Arial" w:hAnsi="Arial" w:cs="Arial"/>
          <w:color w:val="auto"/>
          <w:sz w:val="22"/>
          <w:szCs w:val="22"/>
          <w:lang w:eastAsia="en-US"/>
        </w:rPr>
        <w:t>onciliation following the lodging of written complaints</w:t>
      </w:r>
      <w:r w:rsidR="004414D9">
        <w:rPr>
          <w:rFonts w:ascii="Arial" w:hAnsi="Arial" w:cs="Arial"/>
          <w:color w:val="auto"/>
          <w:sz w:val="22"/>
          <w:szCs w:val="22"/>
          <w:lang w:eastAsia="en-US"/>
        </w:rPr>
        <w:t>, and</w:t>
      </w:r>
      <w:r w:rsidR="008D108E" w:rsidRPr="009B4E40">
        <w:rPr>
          <w:rFonts w:ascii="Arial" w:hAnsi="Arial" w:cs="Arial"/>
          <w:color w:val="auto"/>
          <w:sz w:val="22"/>
          <w:szCs w:val="22"/>
          <w:lang w:eastAsia="en-US"/>
        </w:rPr>
        <w:t xml:space="preserve"> advice through contact c</w:t>
      </w:r>
      <w:r w:rsidR="004414D9">
        <w:rPr>
          <w:rFonts w:ascii="Arial" w:hAnsi="Arial" w:cs="Arial"/>
          <w:color w:val="auto"/>
          <w:sz w:val="22"/>
          <w:szCs w:val="22"/>
          <w:lang w:eastAsia="en-US"/>
        </w:rPr>
        <w:t>entre to consumers and business.</w:t>
      </w:r>
    </w:p>
    <w:p w14:paraId="7911270E" w14:textId="77777777" w:rsidR="00137D33" w:rsidRDefault="00137D33" w:rsidP="00E23D81">
      <w:pPr>
        <w:spacing w:line="276" w:lineRule="auto"/>
        <w:jc w:val="both"/>
        <w:rPr>
          <w:rFonts w:ascii="Arial" w:hAnsi="Arial" w:cs="Arial"/>
          <w:bCs/>
          <w:color w:val="FF0000"/>
          <w:sz w:val="22"/>
          <w:szCs w:val="22"/>
        </w:rPr>
      </w:pPr>
    </w:p>
    <w:p w14:paraId="22143588" w14:textId="77777777" w:rsidR="004414D9" w:rsidRDefault="004414D9" w:rsidP="00426D1C">
      <w:pPr>
        <w:spacing w:line="276" w:lineRule="auto"/>
        <w:ind w:left="720" w:hanging="720"/>
        <w:jc w:val="both"/>
        <w:rPr>
          <w:rFonts w:ascii="Arial" w:hAnsi="Arial" w:cs="Arial"/>
          <w:bCs/>
          <w:color w:val="FF0000"/>
          <w:sz w:val="22"/>
          <w:szCs w:val="22"/>
        </w:rPr>
      </w:pPr>
    </w:p>
    <w:p w14:paraId="7C56562E" w14:textId="77777777" w:rsidR="004414D9" w:rsidRDefault="004414D9" w:rsidP="00426D1C">
      <w:pPr>
        <w:spacing w:line="276" w:lineRule="auto"/>
        <w:ind w:left="720" w:hanging="720"/>
        <w:jc w:val="both"/>
        <w:rPr>
          <w:rFonts w:ascii="Arial" w:hAnsi="Arial" w:cs="Arial"/>
          <w:bCs/>
          <w:color w:val="FF0000"/>
          <w:sz w:val="22"/>
          <w:szCs w:val="22"/>
        </w:rPr>
      </w:pPr>
    </w:p>
    <w:p w14:paraId="17351042" w14:textId="77777777" w:rsidR="004414D9" w:rsidRPr="009B4E40" w:rsidRDefault="004414D9" w:rsidP="00426D1C">
      <w:pPr>
        <w:spacing w:line="276" w:lineRule="auto"/>
        <w:ind w:left="720" w:hanging="720"/>
        <w:jc w:val="both"/>
        <w:rPr>
          <w:rFonts w:ascii="Arial" w:hAnsi="Arial" w:cs="Arial"/>
          <w:bCs/>
          <w:color w:val="FF0000"/>
          <w:sz w:val="22"/>
          <w:szCs w:val="22"/>
        </w:rPr>
      </w:pPr>
    </w:p>
    <w:p w14:paraId="69BD7D08" w14:textId="77777777" w:rsidR="00137D33" w:rsidRPr="009B4E40" w:rsidRDefault="00137D33" w:rsidP="00426D1C">
      <w:pPr>
        <w:spacing w:line="276" w:lineRule="auto"/>
        <w:ind w:left="720" w:hanging="720"/>
        <w:jc w:val="both"/>
        <w:rPr>
          <w:rFonts w:ascii="Arial" w:hAnsi="Arial" w:cs="Arial"/>
          <w:bCs/>
          <w:color w:val="FF0000"/>
          <w:sz w:val="22"/>
          <w:szCs w:val="22"/>
        </w:rPr>
      </w:pPr>
    </w:p>
    <w:p w14:paraId="25727992" w14:textId="77777777" w:rsidR="00137D33" w:rsidRPr="009B4E40" w:rsidRDefault="00137D33" w:rsidP="00426D1C">
      <w:pPr>
        <w:spacing w:line="276" w:lineRule="auto"/>
        <w:ind w:left="720" w:hanging="720"/>
        <w:jc w:val="both"/>
        <w:rPr>
          <w:rFonts w:ascii="Arial" w:hAnsi="Arial" w:cs="Arial"/>
          <w:bCs/>
          <w:color w:val="FF0000"/>
          <w:sz w:val="22"/>
          <w:szCs w:val="22"/>
        </w:rPr>
      </w:pPr>
    </w:p>
    <w:p w14:paraId="33AE8B77" w14:textId="77777777" w:rsidR="00137D33" w:rsidRPr="009B4E40" w:rsidRDefault="00137D33" w:rsidP="00426D1C">
      <w:pPr>
        <w:spacing w:line="276" w:lineRule="auto"/>
        <w:ind w:left="720" w:hanging="720"/>
        <w:jc w:val="both"/>
        <w:rPr>
          <w:rFonts w:ascii="Arial" w:hAnsi="Arial" w:cs="Arial"/>
          <w:bCs/>
          <w:color w:val="FF0000"/>
          <w:sz w:val="22"/>
          <w:szCs w:val="22"/>
        </w:rPr>
      </w:pPr>
    </w:p>
    <w:p w14:paraId="4A291B43" w14:textId="77777777" w:rsidR="00137D33" w:rsidRPr="009B4E40" w:rsidRDefault="00137D33" w:rsidP="00137D33">
      <w:pPr>
        <w:spacing w:line="276" w:lineRule="auto"/>
        <w:ind w:left="720" w:hanging="720"/>
        <w:jc w:val="both"/>
        <w:rPr>
          <w:rFonts w:ascii="Arial" w:hAnsi="Arial" w:cs="Arial"/>
          <w:b/>
          <w:sz w:val="22"/>
          <w:szCs w:val="22"/>
        </w:rPr>
      </w:pPr>
    </w:p>
    <w:p w14:paraId="2607BAAC" w14:textId="77777777" w:rsidR="00137D33" w:rsidRPr="009B4E40" w:rsidRDefault="00137D33" w:rsidP="00137D33">
      <w:pPr>
        <w:ind w:left="720" w:hanging="720"/>
        <w:rPr>
          <w:rFonts w:ascii="Arial" w:hAnsi="Arial" w:cs="Arial"/>
          <w:b/>
          <w:bCs/>
          <w:sz w:val="22"/>
          <w:szCs w:val="22"/>
        </w:rPr>
      </w:pPr>
    </w:p>
    <w:p w14:paraId="11913074" w14:textId="77777777" w:rsidR="00137D33" w:rsidRPr="009B4E40" w:rsidRDefault="00137D33" w:rsidP="00426D1C">
      <w:pPr>
        <w:spacing w:line="276" w:lineRule="auto"/>
        <w:ind w:left="720" w:hanging="720"/>
        <w:jc w:val="both"/>
        <w:rPr>
          <w:rFonts w:ascii="Arial" w:hAnsi="Arial" w:cs="Arial"/>
          <w:bCs/>
          <w:color w:val="FF0000"/>
          <w:sz w:val="22"/>
          <w:szCs w:val="22"/>
        </w:rPr>
      </w:pPr>
    </w:p>
    <w:sectPr w:rsidR="00137D33" w:rsidRPr="009B4E40" w:rsidSect="0070439D">
      <w:footerReference w:type="default" r:id="rId7"/>
      <w:pgSz w:w="11906" w:h="16838"/>
      <w:pgMar w:top="851" w:right="144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9F72E" w14:textId="77777777" w:rsidR="008B1AA0" w:rsidRDefault="008B1AA0" w:rsidP="00AB2806">
      <w:r>
        <w:separator/>
      </w:r>
    </w:p>
  </w:endnote>
  <w:endnote w:type="continuationSeparator" w:id="0">
    <w:p w14:paraId="395BE815" w14:textId="77777777" w:rsidR="008B1AA0" w:rsidRDefault="008B1AA0" w:rsidP="00AB2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495807"/>
      <w:docPartObj>
        <w:docPartGallery w:val="Page Numbers (Bottom of Page)"/>
        <w:docPartUnique/>
      </w:docPartObj>
    </w:sdtPr>
    <w:sdtEndPr>
      <w:rPr>
        <w:noProof/>
      </w:rPr>
    </w:sdtEndPr>
    <w:sdtContent>
      <w:p w14:paraId="4BD1F169" w14:textId="623B8A2D" w:rsidR="00AB2806" w:rsidRDefault="00AB2806">
        <w:pPr>
          <w:pStyle w:val="Footer"/>
          <w:jc w:val="center"/>
        </w:pPr>
        <w:r>
          <w:fldChar w:fldCharType="begin"/>
        </w:r>
        <w:r>
          <w:instrText xml:space="preserve"> PAGE   \* MERGEFORMAT </w:instrText>
        </w:r>
        <w:r>
          <w:fldChar w:fldCharType="separate"/>
        </w:r>
        <w:r w:rsidR="00FA3371">
          <w:rPr>
            <w:noProof/>
          </w:rPr>
          <w:t>1</w:t>
        </w:r>
        <w:r>
          <w:rPr>
            <w:noProof/>
          </w:rPr>
          <w:fldChar w:fldCharType="end"/>
        </w:r>
      </w:p>
    </w:sdtContent>
  </w:sdt>
  <w:p w14:paraId="50272E4C" w14:textId="77777777" w:rsidR="00AB2806" w:rsidRDefault="00AB2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C8F10" w14:textId="77777777" w:rsidR="008B1AA0" w:rsidRDefault="008B1AA0" w:rsidP="00AB2806">
      <w:r>
        <w:separator/>
      </w:r>
    </w:p>
  </w:footnote>
  <w:footnote w:type="continuationSeparator" w:id="0">
    <w:p w14:paraId="29493A27" w14:textId="77777777" w:rsidR="008B1AA0" w:rsidRDefault="008B1AA0" w:rsidP="00AB2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1CCE"/>
    <w:multiLevelType w:val="hybridMultilevel"/>
    <w:tmpl w:val="365E1C44"/>
    <w:lvl w:ilvl="0" w:tplc="8BDCF9D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3123FD0"/>
    <w:multiLevelType w:val="hybridMultilevel"/>
    <w:tmpl w:val="AA227B62"/>
    <w:lvl w:ilvl="0" w:tplc="9ED6193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17F84CFA"/>
    <w:multiLevelType w:val="hybridMultilevel"/>
    <w:tmpl w:val="773231CE"/>
    <w:lvl w:ilvl="0" w:tplc="ACF234AE">
      <w:start w:val="1115"/>
      <w:numFmt w:val="bullet"/>
      <w:lvlText w:val="-"/>
      <w:lvlJc w:val="left"/>
      <w:pPr>
        <w:ind w:left="720" w:hanging="360"/>
      </w:pPr>
      <w:rPr>
        <w:rFonts w:ascii="Arial Narrow" w:eastAsia="Arial Unicode MS" w:hAnsi="Arial Narrow"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D54205E"/>
    <w:multiLevelType w:val="hybridMultilevel"/>
    <w:tmpl w:val="500402F6"/>
    <w:lvl w:ilvl="0" w:tplc="D97626C2">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4" w15:restartNumberingAfterBreak="0">
    <w:nsid w:val="39356905"/>
    <w:multiLevelType w:val="hybridMultilevel"/>
    <w:tmpl w:val="84B82B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F0A4AA3"/>
    <w:multiLevelType w:val="hybridMultilevel"/>
    <w:tmpl w:val="47E0D79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535"/>
    <w:rsid w:val="000674E4"/>
    <w:rsid w:val="000B1EDD"/>
    <w:rsid w:val="000E0DBE"/>
    <w:rsid w:val="000E4BAA"/>
    <w:rsid w:val="0012350F"/>
    <w:rsid w:val="00137D33"/>
    <w:rsid w:val="00151BDE"/>
    <w:rsid w:val="001B32FC"/>
    <w:rsid w:val="001C7F26"/>
    <w:rsid w:val="001D5B4F"/>
    <w:rsid w:val="00262FED"/>
    <w:rsid w:val="002C37B0"/>
    <w:rsid w:val="002F2637"/>
    <w:rsid w:val="00336853"/>
    <w:rsid w:val="003D7726"/>
    <w:rsid w:val="00426D1C"/>
    <w:rsid w:val="004414D9"/>
    <w:rsid w:val="004C0181"/>
    <w:rsid w:val="004C2941"/>
    <w:rsid w:val="0051499A"/>
    <w:rsid w:val="00572B32"/>
    <w:rsid w:val="0057378F"/>
    <w:rsid w:val="00576E88"/>
    <w:rsid w:val="005A07F3"/>
    <w:rsid w:val="005A7CCD"/>
    <w:rsid w:val="005C5E29"/>
    <w:rsid w:val="005D1EEB"/>
    <w:rsid w:val="005E62F8"/>
    <w:rsid w:val="005F78CE"/>
    <w:rsid w:val="00633F5A"/>
    <w:rsid w:val="00672834"/>
    <w:rsid w:val="00691B48"/>
    <w:rsid w:val="006A1866"/>
    <w:rsid w:val="006B267F"/>
    <w:rsid w:val="0070439D"/>
    <w:rsid w:val="00706DA1"/>
    <w:rsid w:val="00721746"/>
    <w:rsid w:val="00726BB3"/>
    <w:rsid w:val="007459C4"/>
    <w:rsid w:val="007D5B7B"/>
    <w:rsid w:val="00805C51"/>
    <w:rsid w:val="0087317D"/>
    <w:rsid w:val="008B1AA0"/>
    <w:rsid w:val="008D108E"/>
    <w:rsid w:val="009848D3"/>
    <w:rsid w:val="009B2412"/>
    <w:rsid w:val="009B4E40"/>
    <w:rsid w:val="00A216D1"/>
    <w:rsid w:val="00A60FFF"/>
    <w:rsid w:val="00A731DC"/>
    <w:rsid w:val="00A82BA4"/>
    <w:rsid w:val="00AB2806"/>
    <w:rsid w:val="00AD6DBF"/>
    <w:rsid w:val="00B102AC"/>
    <w:rsid w:val="00B23114"/>
    <w:rsid w:val="00B52535"/>
    <w:rsid w:val="00BA0325"/>
    <w:rsid w:val="00BA4A9A"/>
    <w:rsid w:val="00BB63C9"/>
    <w:rsid w:val="00BD5AE7"/>
    <w:rsid w:val="00C37CF2"/>
    <w:rsid w:val="00C82673"/>
    <w:rsid w:val="00CD151C"/>
    <w:rsid w:val="00CE2B55"/>
    <w:rsid w:val="00D748FE"/>
    <w:rsid w:val="00D7737D"/>
    <w:rsid w:val="00D82593"/>
    <w:rsid w:val="00D95F37"/>
    <w:rsid w:val="00E017C7"/>
    <w:rsid w:val="00E23D81"/>
    <w:rsid w:val="00E25206"/>
    <w:rsid w:val="00E32953"/>
    <w:rsid w:val="00E544D2"/>
    <w:rsid w:val="00EC3DD5"/>
    <w:rsid w:val="00EF4ACD"/>
    <w:rsid w:val="00F10916"/>
    <w:rsid w:val="00F319FA"/>
    <w:rsid w:val="00F34310"/>
    <w:rsid w:val="00FA1513"/>
    <w:rsid w:val="00FA3371"/>
    <w:rsid w:val="00FE6B76"/>
    <w:rsid w:val="00FF47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A4B27"/>
  <w15:docId w15:val="{E9468F62-A55A-4ECC-BEBB-5C2EC29E9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5253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53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color w:val="auto"/>
      <w:sz w:val="22"/>
      <w:szCs w:val="22"/>
      <w:bdr w:val="none" w:sz="0" w:space="0" w:color="auto"/>
      <w:lang w:val="en-ZA" w:eastAsia="en-US"/>
    </w:rPr>
  </w:style>
  <w:style w:type="table" w:styleId="TableGrid">
    <w:name w:val="Table Grid"/>
    <w:basedOn w:val="TableNormal"/>
    <w:uiPriority w:val="59"/>
    <w:rsid w:val="00B52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1E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EEB"/>
    <w:rPr>
      <w:rFonts w:ascii="Segoe UI" w:eastAsia="Arial Unicode MS" w:hAnsi="Segoe UI" w:cs="Segoe UI"/>
      <w:color w:val="000000"/>
      <w:sz w:val="18"/>
      <w:szCs w:val="18"/>
      <w:u w:color="000000"/>
      <w:bdr w:val="nil"/>
      <w:lang w:val="en-US" w:eastAsia="en-ZA"/>
    </w:rPr>
  </w:style>
  <w:style w:type="paragraph" w:styleId="Header">
    <w:name w:val="header"/>
    <w:basedOn w:val="Normal"/>
    <w:link w:val="HeaderChar"/>
    <w:uiPriority w:val="99"/>
    <w:unhideWhenUsed/>
    <w:rsid w:val="00AB2806"/>
    <w:pPr>
      <w:tabs>
        <w:tab w:val="center" w:pos="4513"/>
        <w:tab w:val="right" w:pos="9026"/>
      </w:tabs>
    </w:pPr>
  </w:style>
  <w:style w:type="character" w:customStyle="1" w:styleId="HeaderChar">
    <w:name w:val="Header Char"/>
    <w:basedOn w:val="DefaultParagraphFont"/>
    <w:link w:val="Header"/>
    <w:uiPriority w:val="99"/>
    <w:rsid w:val="00AB2806"/>
    <w:rPr>
      <w:rFonts w:ascii="Times New Roman" w:eastAsia="Arial Unicode MS" w:hAnsi="Times New Roman" w:cs="Arial Unicode MS"/>
      <w:color w:val="000000"/>
      <w:sz w:val="24"/>
      <w:szCs w:val="24"/>
      <w:u w:color="000000"/>
      <w:bdr w:val="nil"/>
      <w:lang w:val="en-US" w:eastAsia="en-ZA"/>
    </w:rPr>
  </w:style>
  <w:style w:type="paragraph" w:styleId="Footer">
    <w:name w:val="footer"/>
    <w:basedOn w:val="Normal"/>
    <w:link w:val="FooterChar"/>
    <w:uiPriority w:val="99"/>
    <w:unhideWhenUsed/>
    <w:rsid w:val="00AB2806"/>
    <w:pPr>
      <w:tabs>
        <w:tab w:val="center" w:pos="4513"/>
        <w:tab w:val="right" w:pos="9026"/>
      </w:tabs>
    </w:pPr>
  </w:style>
  <w:style w:type="character" w:customStyle="1" w:styleId="FooterChar">
    <w:name w:val="Footer Char"/>
    <w:basedOn w:val="DefaultParagraphFont"/>
    <w:link w:val="Footer"/>
    <w:uiPriority w:val="99"/>
    <w:rsid w:val="00AB2806"/>
    <w:rPr>
      <w:rFonts w:ascii="Times New Roman" w:eastAsia="Arial Unicode MS" w:hAnsi="Times New Roman" w:cs="Arial Unicode MS"/>
      <w:color w:val="000000"/>
      <w:sz w:val="24"/>
      <w:szCs w:val="24"/>
      <w:u w:color="000000"/>
      <w:bdr w:val="nil"/>
      <w:lang w:val="en-US"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775041">
      <w:bodyDiv w:val="1"/>
      <w:marLeft w:val="0"/>
      <w:marRight w:val="0"/>
      <w:marTop w:val="0"/>
      <w:marBottom w:val="0"/>
      <w:divBdr>
        <w:top w:val="none" w:sz="0" w:space="0" w:color="auto"/>
        <w:left w:val="none" w:sz="0" w:space="0" w:color="auto"/>
        <w:bottom w:val="none" w:sz="0" w:space="0" w:color="auto"/>
        <w:right w:val="none" w:sz="0" w:space="0" w:color="auto"/>
      </w:divBdr>
    </w:div>
    <w:div w:id="787166369">
      <w:bodyDiv w:val="1"/>
      <w:marLeft w:val="0"/>
      <w:marRight w:val="0"/>
      <w:marTop w:val="0"/>
      <w:marBottom w:val="0"/>
      <w:divBdr>
        <w:top w:val="none" w:sz="0" w:space="0" w:color="auto"/>
        <w:left w:val="none" w:sz="0" w:space="0" w:color="auto"/>
        <w:bottom w:val="none" w:sz="0" w:space="0" w:color="auto"/>
        <w:right w:val="none" w:sz="0" w:space="0" w:color="auto"/>
      </w:divBdr>
    </w:div>
    <w:div w:id="1331828141">
      <w:bodyDiv w:val="1"/>
      <w:marLeft w:val="0"/>
      <w:marRight w:val="0"/>
      <w:marTop w:val="0"/>
      <w:marBottom w:val="0"/>
      <w:divBdr>
        <w:top w:val="none" w:sz="0" w:space="0" w:color="auto"/>
        <w:left w:val="none" w:sz="0" w:space="0" w:color="auto"/>
        <w:bottom w:val="none" w:sz="0" w:space="0" w:color="auto"/>
        <w:right w:val="none" w:sz="0" w:space="0" w:color="auto"/>
      </w:divBdr>
    </w:div>
    <w:div w:id="1641302058">
      <w:bodyDiv w:val="1"/>
      <w:marLeft w:val="0"/>
      <w:marRight w:val="0"/>
      <w:marTop w:val="0"/>
      <w:marBottom w:val="0"/>
      <w:divBdr>
        <w:top w:val="none" w:sz="0" w:space="0" w:color="auto"/>
        <w:left w:val="none" w:sz="0" w:space="0" w:color="auto"/>
        <w:bottom w:val="none" w:sz="0" w:space="0" w:color="auto"/>
        <w:right w:val="none" w:sz="0" w:space="0" w:color="auto"/>
      </w:divBdr>
    </w:div>
    <w:div w:id="207639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Narain Babs. Kuljeeth</dc:creator>
  <cp:lastModifiedBy>Michael  Plaatjies</cp:lastModifiedBy>
  <cp:revision>2</cp:revision>
  <cp:lastPrinted>2018-04-24T13:58:00Z</cp:lastPrinted>
  <dcterms:created xsi:type="dcterms:W3CDTF">2018-04-25T15:04:00Z</dcterms:created>
  <dcterms:modified xsi:type="dcterms:W3CDTF">2018-04-25T15:04:00Z</dcterms:modified>
</cp:coreProperties>
</file>