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516C44"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420320"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516C44"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516C44" w:rsidP="00E83E3C">
      <w:pPr>
        <w:jc w:val="center"/>
        <w:rPr>
          <w:rFonts w:ascii="Arial" w:hAnsi="Arial" w:cs="Arial"/>
          <w:b/>
          <w:bCs/>
          <w:color w:val="000000"/>
          <w:sz w:val="22"/>
          <w:szCs w:val="22"/>
        </w:rPr>
      </w:pPr>
      <w:r>
        <w:rPr>
          <w:rFonts w:ascii="Arial" w:hAnsi="Arial" w:cs="Arial"/>
          <w:b/>
          <w:noProof/>
          <w:sz w:val="22"/>
          <w:szCs w:val="22"/>
        </w:rPr>
        <w:t>WRITTEN</w:t>
      </w:r>
    </w:p>
    <w:p w:rsidR="00E83E3C" w:rsidRDefault="00E83E3C" w:rsidP="00E83E3C">
      <w:pPr>
        <w:rPr>
          <w:rFonts w:ascii="Arial" w:hAnsi="Arial" w:cs="Arial"/>
          <w:b/>
          <w:bCs/>
          <w:color w:val="000000"/>
          <w:sz w:val="22"/>
          <w:szCs w:val="22"/>
        </w:rPr>
      </w:pPr>
    </w:p>
    <w:p w:rsidR="00E83E3C" w:rsidRPr="00135757" w:rsidRDefault="00516C44"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1194</w:t>
      </w:r>
    </w:p>
    <w:p w:rsidR="00E83E3C" w:rsidRDefault="00516C44"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25 MARCH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516C44"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0B7557" w:rsidRDefault="00516C44">
      <w:pPr>
        <w:jc w:val="both"/>
      </w:pPr>
      <w:r>
        <w:rPr>
          <w:rFonts w:ascii="Arial" w:eastAsia="Arial" w:hAnsi="Arial" w:cs="Arial"/>
          <w:b/>
          <w:bCs/>
          <w:sz w:val="22"/>
        </w:rPr>
        <w:t xml:space="preserve">1194.   Mr K </w:t>
      </w:r>
      <w:proofErr w:type="spellStart"/>
      <w:r>
        <w:rPr>
          <w:rFonts w:ascii="Arial" w:eastAsia="Arial" w:hAnsi="Arial" w:cs="Arial"/>
          <w:b/>
          <w:bCs/>
          <w:sz w:val="22"/>
        </w:rPr>
        <w:t>Ceza</w:t>
      </w:r>
      <w:proofErr w:type="spellEnd"/>
      <w:r>
        <w:rPr>
          <w:rFonts w:ascii="Arial" w:eastAsia="Arial" w:hAnsi="Arial" w:cs="Arial"/>
          <w:b/>
          <w:bCs/>
          <w:sz w:val="22"/>
        </w:rPr>
        <w:t xml:space="preserve"> (EFF) to ask the Minister of Cooperative Governance and Traditional Affairs:</w:t>
      </w:r>
    </w:p>
    <w:p w:rsidR="000B7557" w:rsidRDefault="00516C44">
      <w:pPr>
        <w:spacing w:before="240"/>
        <w:ind w:left="600" w:right="300"/>
        <w:jc w:val="both"/>
      </w:pPr>
      <w:r>
        <w:rPr>
          <w:rFonts w:ascii="Arial" w:eastAsia="Arial" w:hAnsi="Arial" w:cs="Arial"/>
          <w:sz w:val="22"/>
        </w:rPr>
        <w:t xml:space="preserve">Noting how a number of fire managers do not hold legal fire diplomas in accordance with the South African Qualifications Authority Act, Act 58 of 1995, but are made to run the emergency services of the public whereas qualified managers hold junior positions, what (a) action has she taken to hold municipalities accountable for such irregularities and (b) oversight mechanisms has her department implemented to monitor the redress of the situation? </w:t>
      </w:r>
      <w:r>
        <w:rPr>
          <w:rFonts w:ascii="Arial" w:eastAsia="Arial" w:hAnsi="Arial" w:cs="Arial"/>
          <w:b/>
          <w:bCs/>
          <w:sz w:val="22"/>
        </w:rPr>
        <w:t xml:space="preserve">                                                </w:t>
      </w:r>
      <w:r>
        <w:rPr>
          <w:rFonts w:ascii="Arial" w:eastAsia="Arial" w:hAnsi="Arial" w:cs="Arial"/>
          <w:sz w:val="22"/>
        </w:rPr>
        <w:t>NW1456E</w:t>
      </w:r>
    </w:p>
    <w:p w:rsidR="009C6521" w:rsidRDefault="009C6521">
      <w:pPr>
        <w:spacing w:after="200" w:line="276" w:lineRule="auto"/>
        <w:rPr>
          <w:rFonts w:ascii="Arial" w:hAnsi="Arial" w:cs="Arial"/>
          <w:b/>
          <w:bCs/>
        </w:rPr>
      </w:pPr>
    </w:p>
    <w:p w:rsidR="00EC6863" w:rsidRDefault="00EC6863" w:rsidP="0059714F">
      <w:pPr>
        <w:contextualSpacing/>
        <w:jc w:val="both"/>
        <w:rPr>
          <w:rFonts w:ascii="Arial" w:hAnsi="Arial" w:cs="Arial"/>
          <w:b/>
          <w:bCs/>
        </w:rPr>
      </w:pPr>
    </w:p>
    <w:p w:rsidR="000B7557" w:rsidRDefault="00516C44">
      <w:pPr>
        <w:jc w:val="both"/>
      </w:pPr>
      <w:r>
        <w:rPr>
          <w:rFonts w:ascii="Arial" w:eastAsia="Arial" w:hAnsi="Arial" w:cs="Arial"/>
          <w:b/>
          <w:bCs/>
          <w:sz w:val="22"/>
        </w:rPr>
        <w:t>REPLY:</w:t>
      </w:r>
    </w:p>
    <w:p w:rsidR="000B7557" w:rsidRDefault="00516C44" w:rsidP="00424368">
      <w:pPr>
        <w:spacing w:before="240"/>
        <w:ind w:left="426"/>
        <w:jc w:val="both"/>
      </w:pPr>
      <w:r>
        <w:rPr>
          <w:rFonts w:ascii="Arial" w:eastAsia="Arial" w:hAnsi="Arial" w:cs="Arial"/>
          <w:sz w:val="22"/>
        </w:rPr>
        <w:t>It is important to note that the Fire Brigade Services Act, 1987 (Act 99 of 1987) is the primary legislation regulating the provision of fire services. Section 5 (1)  a controlling authority shall appoint a person who possesses the prescribed qualifications and experience, as chief fire officer to be in charge of its service. In response to the above questions:</w:t>
      </w:r>
    </w:p>
    <w:p w:rsidR="000B7557" w:rsidRDefault="00516C44" w:rsidP="00424368">
      <w:pPr>
        <w:pStyle w:val="ListParagraph"/>
        <w:numPr>
          <w:ilvl w:val="0"/>
          <w:numId w:val="4"/>
        </w:numPr>
        <w:spacing w:before="240"/>
        <w:jc w:val="both"/>
      </w:pPr>
      <w:proofErr w:type="gramStart"/>
      <w:r w:rsidRPr="00424368">
        <w:rPr>
          <w:rFonts w:ascii="Arial" w:eastAsia="Arial" w:hAnsi="Arial" w:cs="Arial"/>
          <w:b/>
          <w:bCs/>
          <w:sz w:val="22"/>
        </w:rPr>
        <w:t>What  action</w:t>
      </w:r>
      <w:proofErr w:type="gramEnd"/>
      <w:r w:rsidRPr="00424368">
        <w:rPr>
          <w:rFonts w:ascii="Arial" w:eastAsia="Arial" w:hAnsi="Arial" w:cs="Arial"/>
          <w:b/>
          <w:bCs/>
          <w:sz w:val="22"/>
        </w:rPr>
        <w:t xml:space="preserve"> has she taken to hold municipalities accountable for such irregularities?</w:t>
      </w:r>
    </w:p>
    <w:p w:rsidR="000B7557" w:rsidRDefault="00516C44" w:rsidP="00424368">
      <w:pPr>
        <w:spacing w:before="240"/>
        <w:ind w:left="426"/>
        <w:jc w:val="both"/>
      </w:pPr>
      <w:r>
        <w:rPr>
          <w:rFonts w:ascii="Arial" w:eastAsia="Arial" w:hAnsi="Arial" w:cs="Arial"/>
          <w:sz w:val="22"/>
        </w:rPr>
        <w:t>The Directorate facilitated the process of developing Fire Service career path as part of Municipal Staff Regulation</w:t>
      </w:r>
      <w:r w:rsidR="00424368">
        <w:rPr>
          <w:rFonts w:ascii="Arial" w:eastAsia="Arial" w:hAnsi="Arial" w:cs="Arial"/>
          <w:sz w:val="22"/>
        </w:rPr>
        <w:t>s</w:t>
      </w:r>
      <w:r>
        <w:rPr>
          <w:rFonts w:ascii="Arial" w:eastAsia="Arial" w:hAnsi="Arial" w:cs="Arial"/>
          <w:sz w:val="22"/>
        </w:rPr>
        <w:t xml:space="preserve"> which will </w:t>
      </w:r>
      <w:r w:rsidR="00424368">
        <w:rPr>
          <w:rFonts w:ascii="Arial" w:eastAsia="Arial" w:hAnsi="Arial" w:cs="Arial"/>
          <w:sz w:val="22"/>
        </w:rPr>
        <w:t xml:space="preserve">come into </w:t>
      </w:r>
      <w:r>
        <w:rPr>
          <w:rFonts w:ascii="Arial" w:eastAsia="Arial" w:hAnsi="Arial" w:cs="Arial"/>
          <w:sz w:val="22"/>
        </w:rPr>
        <w:t>effect from 1 July 2022.</w:t>
      </w:r>
    </w:p>
    <w:p w:rsidR="000B7557" w:rsidRDefault="00516C44" w:rsidP="00424368">
      <w:pPr>
        <w:pStyle w:val="ListParagraph"/>
        <w:numPr>
          <w:ilvl w:val="0"/>
          <w:numId w:val="4"/>
        </w:numPr>
        <w:spacing w:before="240"/>
        <w:jc w:val="both"/>
      </w:pPr>
      <w:r w:rsidRPr="00424368">
        <w:rPr>
          <w:rFonts w:ascii="Arial" w:eastAsia="Arial" w:hAnsi="Arial" w:cs="Arial"/>
          <w:b/>
          <w:bCs/>
          <w:sz w:val="22"/>
        </w:rPr>
        <w:t xml:space="preserve">What oversight mechanisms has her </w:t>
      </w:r>
      <w:r w:rsidR="00424368">
        <w:rPr>
          <w:rFonts w:ascii="Arial" w:eastAsia="Arial" w:hAnsi="Arial" w:cs="Arial"/>
          <w:b/>
          <w:bCs/>
          <w:sz w:val="22"/>
        </w:rPr>
        <w:t>D</w:t>
      </w:r>
      <w:r w:rsidRPr="00424368">
        <w:rPr>
          <w:rFonts w:ascii="Arial" w:eastAsia="Arial" w:hAnsi="Arial" w:cs="Arial"/>
          <w:b/>
          <w:bCs/>
          <w:sz w:val="22"/>
        </w:rPr>
        <w:t>epartment implemented to monitor the redress of the situation</w:t>
      </w:r>
      <w:r w:rsidRPr="00424368">
        <w:rPr>
          <w:rFonts w:ascii="Arial" w:eastAsia="Arial" w:hAnsi="Arial" w:cs="Arial"/>
          <w:sz w:val="22"/>
        </w:rPr>
        <w:t xml:space="preserve">? </w:t>
      </w:r>
      <w:r w:rsidRPr="00424368">
        <w:rPr>
          <w:rFonts w:ascii="Arial" w:eastAsia="Arial" w:hAnsi="Arial" w:cs="Arial"/>
          <w:b/>
          <w:bCs/>
          <w:sz w:val="22"/>
        </w:rPr>
        <w:t>                                               </w:t>
      </w:r>
    </w:p>
    <w:p w:rsidR="000B7557" w:rsidRDefault="00516C44" w:rsidP="00424368">
      <w:pPr>
        <w:spacing w:before="240"/>
        <w:ind w:left="284"/>
        <w:jc w:val="both"/>
      </w:pPr>
      <w:r>
        <w:rPr>
          <w:rFonts w:ascii="Arial" w:eastAsia="Arial" w:hAnsi="Arial" w:cs="Arial"/>
          <w:sz w:val="22"/>
        </w:rPr>
        <w:t>The Department is in the process of developing an oversight mechanism for Municipal Fire Services career path once the Regulation</w:t>
      </w:r>
      <w:r w:rsidR="00424368">
        <w:rPr>
          <w:rFonts w:ascii="Arial" w:eastAsia="Arial" w:hAnsi="Arial" w:cs="Arial"/>
          <w:sz w:val="22"/>
        </w:rPr>
        <w:t>s</w:t>
      </w:r>
      <w:r>
        <w:rPr>
          <w:rFonts w:ascii="Arial" w:eastAsia="Arial" w:hAnsi="Arial" w:cs="Arial"/>
          <w:sz w:val="22"/>
        </w:rPr>
        <w:t xml:space="preserve"> is effective.</w:t>
      </w:r>
      <w:r w:rsidR="00424368">
        <w:rPr>
          <w:rFonts w:ascii="Arial" w:eastAsia="Arial" w:hAnsi="Arial" w:cs="Arial"/>
          <w:sz w:val="22"/>
        </w:rPr>
        <w:t xml:space="preserve"> </w:t>
      </w:r>
      <w:r>
        <w:rPr>
          <w:rFonts w:ascii="Arial" w:eastAsia="Arial" w:hAnsi="Arial" w:cs="Arial"/>
          <w:sz w:val="22"/>
        </w:rPr>
        <w:t xml:space="preserve">The Directorate will monitor and support </w:t>
      </w:r>
      <w:r w:rsidR="00424368">
        <w:rPr>
          <w:rFonts w:ascii="Arial" w:eastAsia="Arial" w:hAnsi="Arial" w:cs="Arial"/>
          <w:sz w:val="22"/>
        </w:rPr>
        <w:t xml:space="preserve">the </w:t>
      </w:r>
      <w:r>
        <w:rPr>
          <w:rFonts w:ascii="Arial" w:eastAsia="Arial" w:hAnsi="Arial" w:cs="Arial"/>
          <w:sz w:val="22"/>
        </w:rPr>
        <w:t>implementation of the Municipal Staff Regulations.</w:t>
      </w:r>
    </w:p>
    <w:p w:rsidR="000B7557" w:rsidRDefault="00516C44">
      <w:pPr>
        <w:spacing w:before="240"/>
        <w:jc w:val="both"/>
      </w:pPr>
      <w:r>
        <w:rPr>
          <w:rFonts w:ascii="Arial" w:eastAsia="Arial" w:hAnsi="Arial" w:cs="Arial"/>
          <w:sz w:val="22"/>
        </w:rPr>
        <w:t> </w:t>
      </w:r>
    </w:p>
    <w:p w:rsidR="000B7557" w:rsidRDefault="00424368" w:rsidP="00424368">
      <w:pPr>
        <w:spacing w:before="240"/>
        <w:ind w:firstLine="284"/>
        <w:jc w:val="both"/>
      </w:pPr>
      <w:r>
        <w:rPr>
          <w:rFonts w:ascii="Arial" w:eastAsia="Arial" w:hAnsi="Arial" w:cs="Arial"/>
          <w:sz w:val="22"/>
        </w:rPr>
        <w:t xml:space="preserve">The link to the </w:t>
      </w:r>
      <w:r w:rsidR="00516C44">
        <w:rPr>
          <w:rFonts w:ascii="Arial" w:eastAsia="Arial" w:hAnsi="Arial" w:cs="Arial"/>
          <w:sz w:val="22"/>
        </w:rPr>
        <w:t>Municipal Staff Regula</w:t>
      </w:r>
      <w:r>
        <w:rPr>
          <w:rFonts w:ascii="Arial" w:eastAsia="Arial" w:hAnsi="Arial" w:cs="Arial"/>
          <w:sz w:val="22"/>
        </w:rPr>
        <w:t>tions is below</w:t>
      </w:r>
    </w:p>
    <w:p w:rsidR="000B7557" w:rsidRDefault="00FB66C2" w:rsidP="00424368">
      <w:pPr>
        <w:spacing w:before="240"/>
        <w:ind w:firstLine="284"/>
        <w:jc w:val="both"/>
      </w:pPr>
      <w:hyperlink r:id="rId12" w:history="1">
        <w:r w:rsidR="00516C44">
          <w:rPr>
            <w:rFonts w:ascii="Arial" w:eastAsia="Arial" w:hAnsi="Arial" w:cs="Arial"/>
            <w:color w:val="0000EE"/>
            <w:sz w:val="22"/>
            <w:u w:val="single" w:color="0000EE"/>
          </w:rPr>
          <w:t>https://www.gov.za/sites/default/files/gcis_document/202109/45181gon891.pdf</w:t>
        </w:r>
      </w:hyperlink>
    </w:p>
    <w:p w:rsidR="009C6521" w:rsidRDefault="00516C44">
      <w:pPr>
        <w:spacing w:after="200" w:line="276" w:lineRule="auto"/>
        <w:rPr>
          <w:rFonts w:ascii="Arial" w:hAnsi="Arial" w:cs="Arial"/>
          <w:b/>
          <w:bCs/>
        </w:rPr>
      </w:pPr>
      <w:r>
        <w:rPr>
          <w:rFonts w:ascii="Arial" w:hAnsi="Arial" w:cs="Arial"/>
          <w:b/>
          <w:bCs/>
        </w:rPr>
        <w:br w:type="page"/>
      </w:r>
    </w:p>
    <w:p w:rsidR="00EC6863" w:rsidRDefault="00EC6863" w:rsidP="0059714F">
      <w:pPr>
        <w:contextualSpacing/>
        <w:jc w:val="both"/>
        <w:rPr>
          <w:rFonts w:ascii="Arial" w:hAnsi="Arial" w:cs="Arial"/>
          <w:b/>
          <w:bCs/>
        </w:rPr>
      </w:pPr>
    </w:p>
    <w:p w:rsidR="00EC6863" w:rsidRPr="0059714F" w:rsidRDefault="00516C44" w:rsidP="0059714F">
      <w:pPr>
        <w:contextualSpacing/>
        <w:jc w:val="both"/>
        <w:rPr>
          <w:rFonts w:ascii="Arial" w:hAnsi="Arial" w:cs="Arial"/>
          <w:b/>
          <w:bCs/>
        </w:rPr>
      </w:pPr>
      <w:r>
        <w:rPr>
          <w:rFonts w:ascii="Arial" w:hAnsi="Arial" w:cs="Arial"/>
          <w:b/>
          <w:bCs/>
        </w:rPr>
        <w:t>BACKGROUND INFORMATION:</w:t>
      </w:r>
    </w:p>
    <w:sectPr w:rsidR="00EC6863" w:rsidRPr="0059714F" w:rsidSect="00D52558">
      <w:headerReference w:type="even"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BA" w:rsidRDefault="00596FBA">
      <w:r>
        <w:separator/>
      </w:r>
    </w:p>
  </w:endnote>
  <w:endnote w:type="continuationSeparator" w:id="0">
    <w:p w:rsidR="00596FBA" w:rsidRDefault="00596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BA" w:rsidRDefault="00596FBA">
      <w:r>
        <w:separator/>
      </w:r>
    </w:p>
  </w:footnote>
  <w:footnote w:type="continuationSeparator" w:id="0">
    <w:p w:rsidR="00596FBA" w:rsidRDefault="00596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FB66C2">
    <w:pPr>
      <w:pStyle w:val="Header"/>
      <w:framePr w:wrap="around" w:vAnchor="text" w:hAnchor="margin" w:xAlign="center" w:y="1"/>
      <w:rPr>
        <w:rStyle w:val="PageNumber"/>
      </w:rPr>
    </w:pPr>
    <w:r>
      <w:rPr>
        <w:rStyle w:val="PageNumber"/>
      </w:rPr>
      <w:fldChar w:fldCharType="begin"/>
    </w:r>
    <w:r w:rsidR="00516C44">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27C6F9C">
      <w:start w:val="1"/>
      <w:numFmt w:val="decimal"/>
      <w:lvlText w:val="%1."/>
      <w:lvlJc w:val="left"/>
      <w:pPr>
        <w:ind w:left="360" w:hanging="360"/>
      </w:pPr>
      <w:rPr>
        <w:rFonts w:hint="default"/>
      </w:rPr>
    </w:lvl>
    <w:lvl w:ilvl="1" w:tplc="36386454">
      <w:start w:val="1"/>
      <w:numFmt w:val="lowerLetter"/>
      <w:lvlText w:val="%2."/>
      <w:lvlJc w:val="left"/>
      <w:pPr>
        <w:ind w:left="1080" w:hanging="360"/>
      </w:pPr>
    </w:lvl>
    <w:lvl w:ilvl="2" w:tplc="47DA078E" w:tentative="1">
      <w:start w:val="1"/>
      <w:numFmt w:val="lowerRoman"/>
      <w:lvlText w:val="%3."/>
      <w:lvlJc w:val="right"/>
      <w:pPr>
        <w:ind w:left="1800" w:hanging="180"/>
      </w:pPr>
    </w:lvl>
    <w:lvl w:ilvl="3" w:tplc="113EBC82" w:tentative="1">
      <w:start w:val="1"/>
      <w:numFmt w:val="decimal"/>
      <w:lvlText w:val="%4."/>
      <w:lvlJc w:val="left"/>
      <w:pPr>
        <w:ind w:left="2520" w:hanging="360"/>
      </w:pPr>
    </w:lvl>
    <w:lvl w:ilvl="4" w:tplc="753E3CA2" w:tentative="1">
      <w:start w:val="1"/>
      <w:numFmt w:val="lowerLetter"/>
      <w:lvlText w:val="%5."/>
      <w:lvlJc w:val="left"/>
      <w:pPr>
        <w:ind w:left="3240" w:hanging="360"/>
      </w:pPr>
    </w:lvl>
    <w:lvl w:ilvl="5" w:tplc="9462FDF4" w:tentative="1">
      <w:start w:val="1"/>
      <w:numFmt w:val="lowerRoman"/>
      <w:lvlText w:val="%6."/>
      <w:lvlJc w:val="right"/>
      <w:pPr>
        <w:ind w:left="3960" w:hanging="180"/>
      </w:pPr>
    </w:lvl>
    <w:lvl w:ilvl="6" w:tplc="47DACD7A" w:tentative="1">
      <w:start w:val="1"/>
      <w:numFmt w:val="decimal"/>
      <w:lvlText w:val="%7."/>
      <w:lvlJc w:val="left"/>
      <w:pPr>
        <w:ind w:left="4680" w:hanging="360"/>
      </w:pPr>
    </w:lvl>
    <w:lvl w:ilvl="7" w:tplc="56627DCE" w:tentative="1">
      <w:start w:val="1"/>
      <w:numFmt w:val="lowerLetter"/>
      <w:lvlText w:val="%8."/>
      <w:lvlJc w:val="left"/>
      <w:pPr>
        <w:ind w:left="5400" w:hanging="360"/>
      </w:pPr>
    </w:lvl>
    <w:lvl w:ilvl="8" w:tplc="B68A5D2E" w:tentative="1">
      <w:start w:val="1"/>
      <w:numFmt w:val="lowerRoman"/>
      <w:lvlText w:val="%9."/>
      <w:lvlJc w:val="right"/>
      <w:pPr>
        <w:ind w:left="6120" w:hanging="180"/>
      </w:pPr>
    </w:lvl>
  </w:abstractNum>
  <w:abstractNum w:abstractNumId="1">
    <w:nsid w:val="310079B0"/>
    <w:multiLevelType w:val="hybridMultilevel"/>
    <w:tmpl w:val="681C8B3C"/>
    <w:lvl w:ilvl="0" w:tplc="D376EDEA">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CE52BBF0">
      <w:start w:val="1"/>
      <w:numFmt w:val="lowerLetter"/>
      <w:lvlText w:val="%2."/>
      <w:lvlJc w:val="left"/>
      <w:pPr>
        <w:ind w:left="1222" w:hanging="360"/>
      </w:pPr>
    </w:lvl>
    <w:lvl w:ilvl="2" w:tplc="8214B246">
      <w:start w:val="1"/>
      <w:numFmt w:val="lowerRoman"/>
      <w:lvlText w:val="%3."/>
      <w:lvlJc w:val="right"/>
      <w:pPr>
        <w:ind w:left="1942" w:hanging="180"/>
      </w:pPr>
    </w:lvl>
    <w:lvl w:ilvl="3" w:tplc="BCA22CA6">
      <w:start w:val="1"/>
      <w:numFmt w:val="decimal"/>
      <w:lvlText w:val="%4."/>
      <w:lvlJc w:val="left"/>
      <w:pPr>
        <w:ind w:left="2662" w:hanging="360"/>
      </w:pPr>
    </w:lvl>
    <w:lvl w:ilvl="4" w:tplc="486CD7DC">
      <w:start w:val="1"/>
      <w:numFmt w:val="lowerLetter"/>
      <w:lvlText w:val="%5."/>
      <w:lvlJc w:val="left"/>
      <w:pPr>
        <w:ind w:left="3382" w:hanging="360"/>
      </w:pPr>
    </w:lvl>
    <w:lvl w:ilvl="5" w:tplc="98046C8C">
      <w:start w:val="1"/>
      <w:numFmt w:val="lowerRoman"/>
      <w:lvlText w:val="%6."/>
      <w:lvlJc w:val="right"/>
      <w:pPr>
        <w:ind w:left="4102" w:hanging="180"/>
      </w:pPr>
    </w:lvl>
    <w:lvl w:ilvl="6" w:tplc="C74655F6">
      <w:start w:val="1"/>
      <w:numFmt w:val="decimal"/>
      <w:lvlText w:val="%7."/>
      <w:lvlJc w:val="left"/>
      <w:pPr>
        <w:ind w:left="4822" w:hanging="360"/>
      </w:pPr>
    </w:lvl>
    <w:lvl w:ilvl="7" w:tplc="55867D8E">
      <w:start w:val="1"/>
      <w:numFmt w:val="lowerLetter"/>
      <w:lvlText w:val="%8."/>
      <w:lvlJc w:val="left"/>
      <w:pPr>
        <w:ind w:left="5542" w:hanging="360"/>
      </w:pPr>
    </w:lvl>
    <w:lvl w:ilvl="8" w:tplc="155E18F6">
      <w:start w:val="1"/>
      <w:numFmt w:val="lowerRoman"/>
      <w:lvlText w:val="%9."/>
      <w:lvlJc w:val="right"/>
      <w:pPr>
        <w:ind w:left="6262" w:hanging="180"/>
      </w:pPr>
    </w:lvl>
  </w:abstractNum>
  <w:abstractNum w:abstractNumId="2">
    <w:nsid w:val="3C9D0CE4"/>
    <w:multiLevelType w:val="hybridMultilevel"/>
    <w:tmpl w:val="B5A0328E"/>
    <w:lvl w:ilvl="0" w:tplc="BD866734">
      <w:start w:val="1"/>
      <w:numFmt w:val="lowerLetter"/>
      <w:lvlText w:val="(%1)"/>
      <w:lvlJc w:val="left"/>
      <w:pPr>
        <w:ind w:left="720" w:hanging="360"/>
      </w:pPr>
      <w:rPr>
        <w:rFonts w:ascii="Arial" w:eastAsia="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73CEA"/>
    <w:multiLevelType w:val="hybridMultilevel"/>
    <w:tmpl w:val="4D74F046"/>
    <w:lvl w:ilvl="0" w:tplc="D918F12A">
      <w:start w:val="1"/>
      <w:numFmt w:val="bullet"/>
      <w:lvlText w:val=""/>
      <w:lvlJc w:val="left"/>
      <w:pPr>
        <w:ind w:left="720" w:hanging="360"/>
      </w:pPr>
      <w:rPr>
        <w:rFonts w:ascii="Symbol" w:hAnsi="Symbol" w:hint="default"/>
      </w:rPr>
    </w:lvl>
    <w:lvl w:ilvl="1" w:tplc="62363B30" w:tentative="1">
      <w:start w:val="1"/>
      <w:numFmt w:val="bullet"/>
      <w:lvlText w:val="o"/>
      <w:lvlJc w:val="left"/>
      <w:pPr>
        <w:ind w:left="1440" w:hanging="360"/>
      </w:pPr>
      <w:rPr>
        <w:rFonts w:ascii="Courier New" w:hAnsi="Courier New" w:cs="Courier New" w:hint="default"/>
      </w:rPr>
    </w:lvl>
    <w:lvl w:ilvl="2" w:tplc="19E0F492" w:tentative="1">
      <w:start w:val="1"/>
      <w:numFmt w:val="bullet"/>
      <w:lvlText w:val=""/>
      <w:lvlJc w:val="left"/>
      <w:pPr>
        <w:ind w:left="2160" w:hanging="360"/>
      </w:pPr>
      <w:rPr>
        <w:rFonts w:ascii="Wingdings" w:hAnsi="Wingdings" w:hint="default"/>
      </w:rPr>
    </w:lvl>
    <w:lvl w:ilvl="3" w:tplc="0EEE0A62" w:tentative="1">
      <w:start w:val="1"/>
      <w:numFmt w:val="bullet"/>
      <w:lvlText w:val=""/>
      <w:lvlJc w:val="left"/>
      <w:pPr>
        <w:ind w:left="2880" w:hanging="360"/>
      </w:pPr>
      <w:rPr>
        <w:rFonts w:ascii="Symbol" w:hAnsi="Symbol" w:hint="default"/>
      </w:rPr>
    </w:lvl>
    <w:lvl w:ilvl="4" w:tplc="D3DC258A" w:tentative="1">
      <w:start w:val="1"/>
      <w:numFmt w:val="bullet"/>
      <w:lvlText w:val="o"/>
      <w:lvlJc w:val="left"/>
      <w:pPr>
        <w:ind w:left="3600" w:hanging="360"/>
      </w:pPr>
      <w:rPr>
        <w:rFonts w:ascii="Courier New" w:hAnsi="Courier New" w:cs="Courier New" w:hint="default"/>
      </w:rPr>
    </w:lvl>
    <w:lvl w:ilvl="5" w:tplc="75C8D7DE" w:tentative="1">
      <w:start w:val="1"/>
      <w:numFmt w:val="bullet"/>
      <w:lvlText w:val=""/>
      <w:lvlJc w:val="left"/>
      <w:pPr>
        <w:ind w:left="4320" w:hanging="360"/>
      </w:pPr>
      <w:rPr>
        <w:rFonts w:ascii="Wingdings" w:hAnsi="Wingdings" w:hint="default"/>
      </w:rPr>
    </w:lvl>
    <w:lvl w:ilvl="6" w:tplc="0FA8DE9C" w:tentative="1">
      <w:start w:val="1"/>
      <w:numFmt w:val="bullet"/>
      <w:lvlText w:val=""/>
      <w:lvlJc w:val="left"/>
      <w:pPr>
        <w:ind w:left="5040" w:hanging="360"/>
      </w:pPr>
      <w:rPr>
        <w:rFonts w:ascii="Symbol" w:hAnsi="Symbol" w:hint="default"/>
      </w:rPr>
    </w:lvl>
    <w:lvl w:ilvl="7" w:tplc="9272A0BE" w:tentative="1">
      <w:start w:val="1"/>
      <w:numFmt w:val="bullet"/>
      <w:lvlText w:val="o"/>
      <w:lvlJc w:val="left"/>
      <w:pPr>
        <w:ind w:left="5760" w:hanging="360"/>
      </w:pPr>
      <w:rPr>
        <w:rFonts w:ascii="Courier New" w:hAnsi="Courier New" w:cs="Courier New" w:hint="default"/>
      </w:rPr>
    </w:lvl>
    <w:lvl w:ilvl="8" w:tplc="3170E236"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57"/>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368"/>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1ECF"/>
    <w:rsid w:val="005124AB"/>
    <w:rsid w:val="00514D73"/>
    <w:rsid w:val="005155CF"/>
    <w:rsid w:val="00516019"/>
    <w:rsid w:val="005161B4"/>
    <w:rsid w:val="0051664E"/>
    <w:rsid w:val="00516C44"/>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6FBA"/>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3C05"/>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5E5"/>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1A0"/>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64"/>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66C2"/>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za/sites/default/files/gcis_document/202109/45181gon89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A1195E-F2E8-4921-A602-5F7A2395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Strategic Support</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2022-05-23T13:25:00Z</dcterms:created>
  <dcterms:modified xsi:type="dcterms:W3CDTF">2022-05-23T13:25:00Z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